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ind w:firstLine="0" w:firstLineChars="0"/>
        <w:jc w:val="left"/>
        <w:rPr>
          <w:rFonts w:ascii="Times New Roman" w:hAnsi="Times New Roman" w:eastAsia="黑体" w:cs="Times New Roman"/>
          <w:snapToGrid w:val="0"/>
          <w:color w:val="000000"/>
          <w:kern w:val="0"/>
        </w:rPr>
      </w:pPr>
      <w:r>
        <w:rPr>
          <w:rFonts w:ascii="Times New Roman" w:hAnsi="Times New Roman" w:eastAsia="黑体" w:cs="Times New Roman"/>
          <w:snapToGrid w:val="0"/>
          <w:color w:val="000000"/>
          <w:kern w:val="0"/>
        </w:rPr>
        <w:t>附件</w:t>
      </w:r>
    </w:p>
    <w:p>
      <w:pPr>
        <w:pStyle w:val="6"/>
        <w:spacing w:before="0" w:after="0" w:line="500" w:lineRule="exact"/>
        <w:ind w:firstLine="585"/>
      </w:pPr>
    </w:p>
    <w:p>
      <w:pPr>
        <w:overflowPunct w:val="0"/>
        <w:spacing w:line="570" w:lineRule="exact"/>
        <w:ind w:firstLine="0" w:firstLineChars="0"/>
        <w:jc w:val="center"/>
        <w:rPr>
          <w:rFonts w:ascii="Times New Roman" w:hAnsi="Times New Roman" w:eastAsia="方正小标宋简体" w:cs="Times New Roman"/>
          <w:snapToGrid w:val="0"/>
          <w:color w:val="000000"/>
          <w:kern w:val="0"/>
          <w:sz w:val="44"/>
          <w:szCs w:val="44"/>
        </w:rPr>
      </w:pPr>
      <w:r>
        <w:rPr>
          <w:rFonts w:hint="eastAsia" w:ascii="Times New Roman" w:hAnsi="Times New Roman" w:eastAsia="方正小标宋简体" w:cs="Times New Roman"/>
          <w:snapToGrid w:val="0"/>
          <w:color w:val="000000"/>
          <w:kern w:val="0"/>
          <w:sz w:val="44"/>
          <w:szCs w:val="44"/>
        </w:rPr>
        <w:t>长治市</w:t>
      </w:r>
      <w:r>
        <w:rPr>
          <w:rFonts w:ascii="Times New Roman" w:hAnsi="Times New Roman" w:eastAsia="方正小标宋简体" w:cs="Times New Roman"/>
          <w:snapToGrid w:val="0"/>
          <w:color w:val="000000"/>
          <w:kern w:val="0"/>
          <w:sz w:val="44"/>
          <w:szCs w:val="44"/>
        </w:rPr>
        <w:t>潞城区推进人工影响天气工作</w:t>
      </w:r>
    </w:p>
    <w:p>
      <w:pPr>
        <w:overflowPunct w:val="0"/>
        <w:spacing w:line="570" w:lineRule="exact"/>
        <w:ind w:firstLine="0" w:firstLineChars="0"/>
        <w:jc w:val="center"/>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高质量发展职责分工表</w:t>
      </w:r>
    </w:p>
    <w:tbl>
      <w:tblPr>
        <w:tblStyle w:val="2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55"/>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2" w:type="dxa"/>
            <w:vAlign w:val="center"/>
          </w:tcPr>
          <w:p>
            <w:pPr>
              <w:overflowPunct w:val="0"/>
              <w:spacing w:line="300" w:lineRule="exact"/>
              <w:ind w:firstLine="0" w:firstLineChars="0"/>
              <w:jc w:val="center"/>
              <w:rPr>
                <w:rFonts w:ascii="Times New Roman" w:hAnsi="Times New Roman" w:eastAsia="黑体" w:cs="Times New Roman"/>
                <w:snapToGrid w:val="0"/>
                <w:color w:val="000000"/>
                <w:kern w:val="0"/>
                <w:sz w:val="24"/>
                <w:szCs w:val="24"/>
              </w:rPr>
            </w:pPr>
            <w:r>
              <w:rPr>
                <w:rFonts w:ascii="Times New Roman" w:hAnsi="Times New Roman" w:eastAsia="黑体" w:cs="Times New Roman"/>
                <w:snapToGrid w:val="0"/>
                <w:color w:val="000000"/>
                <w:kern w:val="0"/>
                <w:sz w:val="24"/>
                <w:szCs w:val="24"/>
              </w:rPr>
              <w:t>序号</w:t>
            </w:r>
          </w:p>
        </w:tc>
        <w:tc>
          <w:tcPr>
            <w:tcW w:w="1755" w:type="dxa"/>
            <w:vAlign w:val="center"/>
          </w:tcPr>
          <w:p>
            <w:pPr>
              <w:overflowPunct w:val="0"/>
              <w:spacing w:line="300" w:lineRule="exact"/>
              <w:ind w:firstLine="0" w:firstLineChars="0"/>
              <w:jc w:val="center"/>
              <w:rPr>
                <w:rFonts w:ascii="Times New Roman" w:hAnsi="Times New Roman" w:eastAsia="黑体" w:cs="Times New Roman"/>
                <w:snapToGrid w:val="0"/>
                <w:color w:val="000000"/>
                <w:kern w:val="0"/>
                <w:sz w:val="24"/>
                <w:szCs w:val="24"/>
              </w:rPr>
            </w:pPr>
            <w:r>
              <w:rPr>
                <w:rFonts w:ascii="Times New Roman" w:hAnsi="Times New Roman" w:eastAsia="黑体" w:cs="Times New Roman"/>
                <w:snapToGrid w:val="0"/>
                <w:color w:val="000000"/>
                <w:kern w:val="0"/>
                <w:sz w:val="24"/>
                <w:szCs w:val="24"/>
              </w:rPr>
              <w:t>单位名称</w:t>
            </w:r>
          </w:p>
        </w:tc>
        <w:tc>
          <w:tcPr>
            <w:tcW w:w="6361" w:type="dxa"/>
            <w:vAlign w:val="center"/>
          </w:tcPr>
          <w:p>
            <w:pPr>
              <w:overflowPunct w:val="0"/>
              <w:spacing w:line="300" w:lineRule="exact"/>
              <w:ind w:firstLine="0" w:firstLineChars="0"/>
              <w:jc w:val="center"/>
              <w:rPr>
                <w:rFonts w:ascii="Times New Roman" w:hAnsi="Times New Roman" w:eastAsia="黑体" w:cs="Times New Roman"/>
                <w:snapToGrid w:val="0"/>
                <w:color w:val="000000"/>
                <w:kern w:val="0"/>
                <w:sz w:val="24"/>
                <w:szCs w:val="24"/>
              </w:rPr>
            </w:pPr>
            <w:r>
              <w:rPr>
                <w:rFonts w:ascii="Times New Roman" w:hAnsi="Times New Roman" w:eastAsia="黑体" w:cs="Times New Roman"/>
                <w:snapToGrid w:val="0"/>
                <w:color w:val="000000"/>
                <w:kern w:val="0"/>
                <w:sz w:val="24"/>
                <w:szCs w:val="24"/>
              </w:rPr>
              <w:t>主</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要</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职</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区人工影响天气</w:t>
            </w:r>
            <w:r>
              <w:rPr>
                <w:rFonts w:ascii="Times New Roman" w:hAnsi="Times New Roman" w:cs="Times New Roman"/>
                <w:snapToGrid w:val="0"/>
                <w:color w:val="000000"/>
                <w:kern w:val="0"/>
                <w:sz w:val="24"/>
                <w:szCs w:val="24"/>
              </w:rPr>
              <w:t>协调领导组</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贯彻落实党中央</w:t>
            </w:r>
            <w:r>
              <w:rPr>
                <w:rFonts w:hint="eastAsia" w:ascii="Times New Roman" w:hAnsi="Times New Roman" w:cs="Times New Roman"/>
                <w:snapToGrid w:val="0"/>
                <w:color w:val="000000"/>
                <w:kern w:val="0"/>
                <w:sz w:val="24"/>
                <w:szCs w:val="24"/>
                <w:lang w:eastAsia="zh-CN"/>
              </w:rPr>
              <w:t>、</w:t>
            </w:r>
            <w:bookmarkStart w:id="0" w:name="_GoBack"/>
            <w:bookmarkEnd w:id="0"/>
            <w:r>
              <w:rPr>
                <w:rFonts w:ascii="Times New Roman" w:hAnsi="Times New Roman" w:cs="Times New Roman"/>
                <w:snapToGrid w:val="0"/>
                <w:color w:val="000000"/>
                <w:kern w:val="0"/>
                <w:sz w:val="24"/>
                <w:szCs w:val="24"/>
              </w:rPr>
              <w:t>国务院、省委省政府、市委市政府、区委区政府关于人工影响天气工作的决策部署，统筹协调全区人工影响天气工作，制定人工影响天气总体规划、实施方案、重要措施，指导协调人工影响天气工作机制、安全管理、监测预警、作业实施、效果评估和突发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p>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w:t>
            </w:r>
            <w:r>
              <w:rPr>
                <w:rFonts w:hint="eastAsia" w:ascii="Times New Roman" w:hAnsi="Times New Roman" w:cs="Times New Roman"/>
                <w:snapToGrid w:val="0"/>
                <w:color w:val="000000"/>
                <w:kern w:val="0"/>
                <w:sz w:val="24"/>
                <w:szCs w:val="24"/>
              </w:rPr>
              <w:t>人工影响</w:t>
            </w:r>
          </w:p>
          <w:p>
            <w:pPr>
              <w:overflowPunct w:val="0"/>
              <w:spacing w:line="300" w:lineRule="exact"/>
              <w:ind w:firstLine="0" w:firstLineChars="0"/>
              <w:jc w:val="center"/>
              <w:rPr>
                <w:rFonts w:ascii="Times New Roman" w:hAnsi="Times New Roman" w:cs="Times New Roman"/>
                <w:color w:val="000000"/>
                <w:sz w:val="24"/>
                <w:szCs w:val="24"/>
              </w:rPr>
            </w:pPr>
            <w:r>
              <w:rPr>
                <w:rFonts w:hint="eastAsia" w:ascii="Times New Roman" w:hAnsi="Times New Roman" w:cs="Times New Roman"/>
                <w:snapToGrid w:val="0"/>
                <w:color w:val="000000"/>
                <w:kern w:val="0"/>
                <w:sz w:val="24"/>
                <w:szCs w:val="24"/>
              </w:rPr>
              <w:t>天气</w:t>
            </w:r>
            <w:r>
              <w:rPr>
                <w:rFonts w:ascii="Times New Roman" w:hAnsi="Times New Roman" w:cs="Times New Roman"/>
                <w:snapToGrid w:val="0"/>
                <w:color w:val="000000"/>
                <w:kern w:val="0"/>
                <w:sz w:val="24"/>
                <w:szCs w:val="24"/>
              </w:rPr>
              <w:t>协调领导组办公室</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承担区协调领导组日常工作，制定、修订人工影响天气工作实施方案、年度工作计划；总结年度工作，完善健全人工影响天气工作机制、安全管理规章制度；协调各方面力量参加人工影响天气作业，协调推进各乡镇</w:t>
            </w:r>
            <w:r>
              <w:rPr>
                <w:rFonts w:hint="eastAsia"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街道</w:t>
            </w:r>
            <w:r>
              <w:rPr>
                <w:rFonts w:hint="eastAsia"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人工影响天气工作；完善监测预警工作流程；推进人工影响天气装备、标准化作业点建设；提升监测预警、作业能力；推进作业队伍建设；完成作业人员年度培训工作；结合区委区政府及各部门需求，科学、高效、精准实施作业；推进作业效果评估；完成突发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区发改局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负责将推进人工影响天气工作高质量发展纳入到潞城区国民经济和社会发展规划。在规划编制和项目立项中统筹考虑人工影响天气基础设施建设和科技规划，支持人工影响天气重大科技项目的组织实施，提升整体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4</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区公安分局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负责作业人员备案、人工影响天气作业所涉及的民用爆炸物品的运输审批工作；弹药存储环境安全检查；协助做好人工影响天气工作中突发事件的处置。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5</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区财政局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完善经费保障机制，积极筹措经费保障人工影响天气能力建设、作业、运维等工作，</w:t>
            </w:r>
            <w:r>
              <w:rPr>
                <w:rFonts w:ascii="Times New Roman" w:hAnsi="Times New Roman" w:cs="Times New Roman"/>
                <w:snapToGrid w:val="0"/>
                <w:color w:val="000000"/>
                <w:kern w:val="0"/>
                <w:sz w:val="24"/>
                <w:szCs w:val="24"/>
              </w:rPr>
              <w:t>会同区气象局做好资金使用的监督管理工作。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区人社局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推进人工影响天气作业队伍建设，建立人工影响天气作业人员就业资格和作业技能培训机制、纳入奖励、考核的相应评价。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区林业局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根据火点监测和火险气象条件等</w:t>
            </w:r>
            <w:r>
              <w:rPr>
                <w:rFonts w:hint="eastAsia"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提出森林草原防灭火人工影响天气需求；协助优化人影地面作业点布局与建设；协助作业队伍建设并提供指导。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eastAsia="黑体" w:cs="Times New Roman"/>
                <w:snapToGrid w:val="0"/>
                <w:color w:val="000000"/>
                <w:kern w:val="0"/>
                <w:sz w:val="24"/>
                <w:szCs w:val="24"/>
              </w:rPr>
              <w:t>序号</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eastAsia="黑体" w:cs="Times New Roman"/>
                <w:snapToGrid w:val="0"/>
                <w:color w:val="000000"/>
                <w:kern w:val="0"/>
                <w:sz w:val="24"/>
                <w:szCs w:val="24"/>
              </w:rPr>
              <w:t>单位名称</w:t>
            </w:r>
          </w:p>
        </w:tc>
        <w:tc>
          <w:tcPr>
            <w:tcW w:w="6361"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eastAsia="黑体" w:cs="Times New Roman"/>
                <w:snapToGrid w:val="0"/>
                <w:color w:val="000000"/>
                <w:kern w:val="0"/>
                <w:sz w:val="24"/>
                <w:szCs w:val="24"/>
              </w:rPr>
              <w:t>主</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要</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职</w:t>
            </w:r>
            <w:r>
              <w:rPr>
                <w:rFonts w:hint="eastAsia" w:ascii="Times New Roman" w:hAnsi="Times New Roman" w:eastAsia="黑体" w:cs="Times New Roman"/>
                <w:snapToGrid w:val="0"/>
                <w:color w:val="000000"/>
                <w:kern w:val="0"/>
                <w:sz w:val="24"/>
                <w:szCs w:val="24"/>
              </w:rPr>
              <w:t>　</w:t>
            </w:r>
            <w:r>
              <w:rPr>
                <w:rFonts w:ascii="Times New Roman" w:hAnsi="Times New Roman" w:eastAsia="黑体" w:cs="Times New Roman"/>
                <w:snapToGrid w:val="0"/>
                <w:color w:val="000000"/>
                <w:kern w:val="0"/>
                <w:sz w:val="24"/>
                <w:szCs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8</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spacing w:val="-21"/>
                <w:w w:val="98"/>
                <w:kern w:val="0"/>
                <w:sz w:val="24"/>
                <w:szCs w:val="24"/>
              </w:rPr>
              <w:t>区生态环境</w:t>
            </w:r>
            <w:r>
              <w:rPr>
                <w:rFonts w:hint="eastAsia" w:ascii="Times New Roman" w:hAnsi="Times New Roman" w:cs="Times New Roman"/>
                <w:snapToGrid w:val="0"/>
                <w:color w:val="000000"/>
                <w:spacing w:val="-21"/>
                <w:w w:val="98"/>
                <w:kern w:val="0"/>
                <w:sz w:val="24"/>
                <w:szCs w:val="24"/>
              </w:rPr>
              <w:t>分</w:t>
            </w:r>
            <w:r>
              <w:rPr>
                <w:rFonts w:ascii="Times New Roman" w:hAnsi="Times New Roman" w:cs="Times New Roman"/>
                <w:snapToGrid w:val="0"/>
                <w:color w:val="000000"/>
                <w:spacing w:val="-21"/>
                <w:w w:val="98"/>
                <w:kern w:val="0"/>
                <w:sz w:val="24"/>
                <w:szCs w:val="24"/>
              </w:rPr>
              <w:t>局</w:t>
            </w:r>
          </w:p>
        </w:tc>
        <w:tc>
          <w:tcPr>
            <w:tcW w:w="6361" w:type="dxa"/>
            <w:vAlign w:val="center"/>
          </w:tcPr>
          <w:p>
            <w:pPr>
              <w:overflowPunct w:val="0"/>
              <w:spacing w:line="300" w:lineRule="exact"/>
              <w:ind w:firstLine="503"/>
              <w:jc w:val="distribut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根据气象条件及重污染天气预测</w:t>
            </w:r>
            <w:r>
              <w:rPr>
                <w:rFonts w:hint="eastAsia" w:ascii="Times New Roman" w:hAnsi="Times New Roman" w:cs="Times New Roman"/>
                <w:snapToGrid w:val="0"/>
                <w:color w:val="000000"/>
                <w:spacing w:val="1"/>
                <w:kern w:val="0"/>
                <w:sz w:val="24"/>
                <w:szCs w:val="24"/>
              </w:rPr>
              <w:t>，</w:t>
            </w:r>
            <w:r>
              <w:rPr>
                <w:rFonts w:ascii="Times New Roman" w:hAnsi="Times New Roman" w:cs="Times New Roman"/>
                <w:snapToGrid w:val="0"/>
                <w:color w:val="000000"/>
                <w:kern w:val="0"/>
                <w:sz w:val="24"/>
                <w:szCs w:val="24"/>
              </w:rPr>
              <w:t>提出人工影响天气</w:t>
            </w:r>
          </w:p>
          <w:p>
            <w:pPr>
              <w:overflowPunct w:val="0"/>
              <w:spacing w:line="300" w:lineRule="exact"/>
              <w:ind w:firstLine="0" w:firstLineChars="0"/>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作业需求；协助优化人影地面作业点布局与建设。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9</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区交通运输局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负责保障人工影响天气工作的设备运输及作业道路交通畅通。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区水利局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根据小型水库水情和河流、河道流量，适时提出蓄水作业需求；协助优化人影地面作业点布局与建设。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11</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区农业农村局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为蓄水保墒、缓解旱情等及时提出人工影响天气需求；协助优化人影地面作业点布局与建设。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12</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区应急管理局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指导协调气象部门完善人工影响天气工作应急演练和联动工作机制；强化人工影响天气工作安全管理。将人工影响天气工作纳入安全生产目标考核体系，制定人工影响天气风险分级管控指南和隐患排查清单，推动人工影响天气安全生产工作落实。协助优化人影地面作业点布局与建设；协助作业队伍建设并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13</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区自然资源局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r>
              <w:rPr>
                <w:rFonts w:hint="eastAsia" w:ascii="Times New Roman" w:hAnsi="Times New Roman" w:cs="Times New Roman"/>
                <w:snapToGrid w:val="0"/>
                <w:color w:val="000000"/>
                <w:kern w:val="0"/>
                <w:sz w:val="24"/>
                <w:szCs w:val="24"/>
              </w:rPr>
              <w:t>4</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区气象局</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根据</w:t>
            </w:r>
            <w:r>
              <w:rPr>
                <w:rFonts w:ascii="Times New Roman" w:hAnsi="Times New Roman" w:cs="Times New Roman"/>
                <w:snapToGrid w:val="0"/>
                <w:color w:val="000000"/>
                <w:kern w:val="0"/>
                <w:sz w:val="24"/>
                <w:szCs w:val="24"/>
              </w:rPr>
              <w:t>区委区政府的要求、相关部门的需求、气象灾害的发展态势，负责天气气候的监测、预警、预报的制作和发布，抓住有利时机组织实施人工影响天气作业；为区协调领导组提供人工影响天气发展规划和相关建议；负责组织人工影响天气日常工作，作业信息的收集、分析和上报工作；承担指挥部办公室职责；精密监测、精准研判、制定作业方案、精准实施作业；优化人影地面作业点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r>
              <w:rPr>
                <w:rFonts w:hint="eastAsia" w:ascii="Times New Roman" w:hAnsi="Times New Roman" w:cs="Times New Roman"/>
                <w:snapToGrid w:val="0"/>
                <w:color w:val="000000"/>
                <w:kern w:val="0"/>
                <w:sz w:val="24"/>
                <w:szCs w:val="24"/>
              </w:rPr>
              <w:t>5</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区人武部</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协助做好人工影响天气设备与弹药的调配及存储。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r>
              <w:rPr>
                <w:rFonts w:hint="eastAsia" w:ascii="Times New Roman" w:hAnsi="Times New Roman" w:cs="Times New Roman"/>
                <w:snapToGrid w:val="0"/>
                <w:color w:val="000000"/>
                <w:kern w:val="0"/>
                <w:sz w:val="24"/>
                <w:szCs w:val="24"/>
              </w:rPr>
              <w:t>6</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区总工会</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推进人工影响天气作业队伍技能提升，纳入奖励、考核等相应评价体系。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r>
              <w:rPr>
                <w:rFonts w:hint="eastAsia" w:ascii="Times New Roman" w:hAnsi="Times New Roman" w:cs="Times New Roman"/>
                <w:snapToGrid w:val="0"/>
                <w:color w:val="000000"/>
                <w:kern w:val="0"/>
                <w:sz w:val="24"/>
                <w:szCs w:val="24"/>
              </w:rPr>
              <w:t>7</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保险公司</w:t>
            </w:r>
          </w:p>
        </w:tc>
        <w:tc>
          <w:tcPr>
            <w:tcW w:w="6361" w:type="dxa"/>
            <w:vAlign w:val="center"/>
          </w:tcPr>
          <w:p>
            <w:pPr>
              <w:overflowPunct w:val="0"/>
              <w:spacing w:line="300" w:lineRule="exact"/>
              <w:ind w:firstLine="491"/>
              <w:rPr>
                <w:rFonts w:ascii="Times New Roman" w:hAnsi="Times New Roman" w:cs="Times New Roman"/>
                <w:snapToGrid w:val="0"/>
                <w:color w:val="000000"/>
                <w:kern w:val="0"/>
                <w:sz w:val="24"/>
                <w:szCs w:val="24"/>
              </w:rPr>
            </w:pPr>
            <w:r>
              <w:rPr>
                <w:rFonts w:ascii="Times New Roman" w:hAnsi="Times New Roman" w:cs="Times New Roman"/>
                <w:snapToGrid w:val="0"/>
                <w:color w:val="000000"/>
                <w:spacing w:val="-6"/>
                <w:kern w:val="0"/>
                <w:sz w:val="24"/>
                <w:szCs w:val="24"/>
              </w:rPr>
              <w:t>协助办理社会公众责任险和作业人员人身意外伤害险。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22"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r>
              <w:rPr>
                <w:rFonts w:hint="eastAsia" w:ascii="Times New Roman" w:hAnsi="Times New Roman" w:cs="Times New Roman"/>
                <w:snapToGrid w:val="0"/>
                <w:color w:val="000000"/>
                <w:kern w:val="0"/>
                <w:sz w:val="24"/>
                <w:szCs w:val="24"/>
              </w:rPr>
              <w:t>8</w:t>
            </w:r>
          </w:p>
        </w:tc>
        <w:tc>
          <w:tcPr>
            <w:tcW w:w="1755" w:type="dxa"/>
            <w:vAlign w:val="center"/>
          </w:tcPr>
          <w:p>
            <w:pPr>
              <w:overflowPunct w:val="0"/>
              <w:spacing w:line="300" w:lineRule="exact"/>
              <w:ind w:firstLine="0" w:firstLineChars="0"/>
              <w:jc w:val="center"/>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各乡镇</w:t>
            </w:r>
            <w:r>
              <w:rPr>
                <w:rFonts w:hint="eastAsia"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街道</w:t>
            </w:r>
          </w:p>
        </w:tc>
        <w:tc>
          <w:tcPr>
            <w:tcW w:w="6361" w:type="dxa"/>
            <w:vAlign w:val="center"/>
          </w:tcPr>
          <w:p>
            <w:pPr>
              <w:overflowPunct w:val="0"/>
              <w:spacing w:line="300" w:lineRule="exact"/>
              <w:ind w:firstLine="503"/>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负责协调本区域人工影响天气工作，确保当地人工影响天气工作安全顺利进行；明确组织实施、安全监管事权属地责任，强化作业点、设施装备和作业队伍保障；负责推动辖区内人工影响天气作业建设项目实施。</w:t>
            </w:r>
          </w:p>
        </w:tc>
      </w:tr>
    </w:tbl>
    <w:p>
      <w:pPr>
        <w:adjustRightInd/>
        <w:spacing w:line="50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644" w:bottom="1984" w:left="1644" w:header="0" w:footer="1871" w:gutter="0"/>
      <w:pgNumType w:fmt="numberInDash" w:start="1"/>
      <w:cols w:space="720" w:num="1"/>
      <w:docGrid w:type="linesAndChars" w:linePitch="577" w:charSpace="2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62"/>
      </w:pPr>
      <w:r>
        <w:separator/>
      </w:r>
    </w:p>
  </w:endnote>
  <w:endnote w:type="continuationSeparator" w:id="1">
    <w:p>
      <w:pPr>
        <w:ind w:firstLine="6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01" w:firstLineChars="112"/>
    </w:pPr>
    <w:r>
      <w:pict>
        <v:rect id="文本框 6" o:spid="_x0000_s2049"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wWKJQ0QEAAKIDAAAOAAAAAAAAAAEAIAAAAB8BAABk&#10;cnMvZTJvRG9jLnhtbFBLBQYAAAAABgAGAFkBAABiBQAAAAA=&#10;">
          <v:path/>
          <v:fill on="f" focussize="0,0"/>
          <v:stroke on="f"/>
          <v:imagedata o:title=""/>
          <o:lock v:ext="edit"/>
          <v:textbox inset="0mm,0mm,0mm,0mm" style="mso-fit-shape-to-text:t;">
            <w:txbxContent>
              <w:p>
                <w:pPr>
                  <w:pStyle w:val="16"/>
                  <w:ind w:firstLine="360"/>
                </w:pPr>
                <w:r>
                  <w:t xml:space="preserve">— </w:t>
                </w:r>
                <w:r>
                  <w:fldChar w:fldCharType="begin"/>
                </w:r>
                <w:r>
                  <w:instrText xml:space="preserve"> PAGE  \* MERGEFORMAT </w:instrText>
                </w:r>
                <w:r>
                  <w:fldChar w:fldCharType="separate"/>
                </w:r>
                <w:r>
                  <w:t>- 1 -</w:t>
                </w:r>
                <w:r>
                  <w:fldChar w:fldCharType="end"/>
                </w:r>
                <w: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62"/>
      </w:pPr>
      <w:r>
        <w:separator/>
      </w:r>
    </w:p>
  </w:footnote>
  <w:footnote w:type="continuationSeparator" w:id="1">
    <w:p>
      <w:pPr>
        <w:ind w:firstLine="6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formatting="1" w:enforcement="0"/>
  <w:defaultTabStop w:val="420"/>
  <w:drawingGridHorizontalSpacing w:val="166"/>
  <w:drawingGridVerticalSpacing w:val="577"/>
  <w:displayHorizontalDrawingGridEvery w:val="2"/>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2"/>
  </w:compat>
  <w:docVars>
    <w:docVar w:name="commondata" w:val="eyJoZGlkIjoiOWNhZGYyZGU5NTJhNjExYTg3Y2FiYzlkYWZmZjAxNDUifQ=="/>
  </w:docVars>
  <w:rsids>
    <w:rsidRoot w:val="007B608B"/>
    <w:rsid w:val="000011CB"/>
    <w:rsid w:val="0000484E"/>
    <w:rsid w:val="00005432"/>
    <w:rsid w:val="0000685F"/>
    <w:rsid w:val="00007B87"/>
    <w:rsid w:val="000140BE"/>
    <w:rsid w:val="00014596"/>
    <w:rsid w:val="00016956"/>
    <w:rsid w:val="00017DA5"/>
    <w:rsid w:val="00017FDE"/>
    <w:rsid w:val="0002205B"/>
    <w:rsid w:val="00025D45"/>
    <w:rsid w:val="00030B4F"/>
    <w:rsid w:val="00030CDD"/>
    <w:rsid w:val="00030E09"/>
    <w:rsid w:val="00032776"/>
    <w:rsid w:val="0003299F"/>
    <w:rsid w:val="000341EB"/>
    <w:rsid w:val="000346C1"/>
    <w:rsid w:val="00034BA5"/>
    <w:rsid w:val="000419AB"/>
    <w:rsid w:val="000434F8"/>
    <w:rsid w:val="00043B78"/>
    <w:rsid w:val="00054704"/>
    <w:rsid w:val="00057A51"/>
    <w:rsid w:val="00062FB0"/>
    <w:rsid w:val="00064302"/>
    <w:rsid w:val="00071018"/>
    <w:rsid w:val="000740A0"/>
    <w:rsid w:val="00077843"/>
    <w:rsid w:val="00082DE9"/>
    <w:rsid w:val="000854BF"/>
    <w:rsid w:val="00086C5E"/>
    <w:rsid w:val="00086F7C"/>
    <w:rsid w:val="00091218"/>
    <w:rsid w:val="00091AC6"/>
    <w:rsid w:val="0009451C"/>
    <w:rsid w:val="00095484"/>
    <w:rsid w:val="00095656"/>
    <w:rsid w:val="000968C1"/>
    <w:rsid w:val="00097499"/>
    <w:rsid w:val="000A468C"/>
    <w:rsid w:val="000A6119"/>
    <w:rsid w:val="000A7B60"/>
    <w:rsid w:val="000B07E0"/>
    <w:rsid w:val="000B4DB9"/>
    <w:rsid w:val="000C4FB3"/>
    <w:rsid w:val="000C5788"/>
    <w:rsid w:val="000C6167"/>
    <w:rsid w:val="000C675D"/>
    <w:rsid w:val="000C6AD6"/>
    <w:rsid w:val="000D0565"/>
    <w:rsid w:val="000D4194"/>
    <w:rsid w:val="000D67AF"/>
    <w:rsid w:val="000D7B33"/>
    <w:rsid w:val="000E31A0"/>
    <w:rsid w:val="000F021F"/>
    <w:rsid w:val="000F10C2"/>
    <w:rsid w:val="000F2687"/>
    <w:rsid w:val="000F3CC7"/>
    <w:rsid w:val="000F453D"/>
    <w:rsid w:val="000F770B"/>
    <w:rsid w:val="000F7BD6"/>
    <w:rsid w:val="0010099B"/>
    <w:rsid w:val="00101179"/>
    <w:rsid w:val="00102741"/>
    <w:rsid w:val="0010357F"/>
    <w:rsid w:val="001035CA"/>
    <w:rsid w:val="0010429D"/>
    <w:rsid w:val="00106233"/>
    <w:rsid w:val="00115571"/>
    <w:rsid w:val="001170D9"/>
    <w:rsid w:val="00117103"/>
    <w:rsid w:val="00120B47"/>
    <w:rsid w:val="001234FD"/>
    <w:rsid w:val="0012760D"/>
    <w:rsid w:val="00133202"/>
    <w:rsid w:val="00133FF0"/>
    <w:rsid w:val="001341F6"/>
    <w:rsid w:val="00134E80"/>
    <w:rsid w:val="0013608B"/>
    <w:rsid w:val="001374F9"/>
    <w:rsid w:val="001473EE"/>
    <w:rsid w:val="00147A31"/>
    <w:rsid w:val="001516FE"/>
    <w:rsid w:val="001546B4"/>
    <w:rsid w:val="00154C3A"/>
    <w:rsid w:val="001571F1"/>
    <w:rsid w:val="00160CF3"/>
    <w:rsid w:val="00167359"/>
    <w:rsid w:val="00171E04"/>
    <w:rsid w:val="00172437"/>
    <w:rsid w:val="001733E9"/>
    <w:rsid w:val="00175084"/>
    <w:rsid w:val="0018011F"/>
    <w:rsid w:val="001824F3"/>
    <w:rsid w:val="001925B1"/>
    <w:rsid w:val="00197963"/>
    <w:rsid w:val="001A0539"/>
    <w:rsid w:val="001A1443"/>
    <w:rsid w:val="001A25B2"/>
    <w:rsid w:val="001A3044"/>
    <w:rsid w:val="001A3620"/>
    <w:rsid w:val="001A43AC"/>
    <w:rsid w:val="001A58EF"/>
    <w:rsid w:val="001A67FA"/>
    <w:rsid w:val="001B0B53"/>
    <w:rsid w:val="001B3BF5"/>
    <w:rsid w:val="001B6351"/>
    <w:rsid w:val="001C2332"/>
    <w:rsid w:val="001C24AA"/>
    <w:rsid w:val="001C6134"/>
    <w:rsid w:val="001D00B3"/>
    <w:rsid w:val="001D39EA"/>
    <w:rsid w:val="001D512E"/>
    <w:rsid w:val="001D7E9A"/>
    <w:rsid w:val="001E0038"/>
    <w:rsid w:val="001E22F5"/>
    <w:rsid w:val="001E2CF4"/>
    <w:rsid w:val="001E3440"/>
    <w:rsid w:val="001E41B7"/>
    <w:rsid w:val="001E7DA2"/>
    <w:rsid w:val="001F1188"/>
    <w:rsid w:val="001F178B"/>
    <w:rsid w:val="001F4625"/>
    <w:rsid w:val="001F6E75"/>
    <w:rsid w:val="002014A8"/>
    <w:rsid w:val="0020218F"/>
    <w:rsid w:val="00202199"/>
    <w:rsid w:val="002034D1"/>
    <w:rsid w:val="00204240"/>
    <w:rsid w:val="00204B6C"/>
    <w:rsid w:val="00205CF7"/>
    <w:rsid w:val="00211AE0"/>
    <w:rsid w:val="00211C27"/>
    <w:rsid w:val="00212090"/>
    <w:rsid w:val="00212BE5"/>
    <w:rsid w:val="00213369"/>
    <w:rsid w:val="00214C8B"/>
    <w:rsid w:val="00220A15"/>
    <w:rsid w:val="0023007E"/>
    <w:rsid w:val="002309EB"/>
    <w:rsid w:val="00230AD1"/>
    <w:rsid w:val="002405B2"/>
    <w:rsid w:val="00242B52"/>
    <w:rsid w:val="002448FE"/>
    <w:rsid w:val="00247BBF"/>
    <w:rsid w:val="00251EC5"/>
    <w:rsid w:val="002542AF"/>
    <w:rsid w:val="00254665"/>
    <w:rsid w:val="00255A8D"/>
    <w:rsid w:val="0026036F"/>
    <w:rsid w:val="002612E2"/>
    <w:rsid w:val="00262E0C"/>
    <w:rsid w:val="00266B07"/>
    <w:rsid w:val="0027190A"/>
    <w:rsid w:val="0027595E"/>
    <w:rsid w:val="00282522"/>
    <w:rsid w:val="0028258C"/>
    <w:rsid w:val="0028751E"/>
    <w:rsid w:val="00290314"/>
    <w:rsid w:val="002928FF"/>
    <w:rsid w:val="00295C87"/>
    <w:rsid w:val="0029640E"/>
    <w:rsid w:val="002977B0"/>
    <w:rsid w:val="002A1320"/>
    <w:rsid w:val="002A18F1"/>
    <w:rsid w:val="002A1979"/>
    <w:rsid w:val="002A3550"/>
    <w:rsid w:val="002A6686"/>
    <w:rsid w:val="002B0986"/>
    <w:rsid w:val="002B48E5"/>
    <w:rsid w:val="002B7A66"/>
    <w:rsid w:val="002C0A3A"/>
    <w:rsid w:val="002C12D7"/>
    <w:rsid w:val="002D1152"/>
    <w:rsid w:val="002D6375"/>
    <w:rsid w:val="002D7000"/>
    <w:rsid w:val="002D7032"/>
    <w:rsid w:val="002E3A2E"/>
    <w:rsid w:val="002E53B2"/>
    <w:rsid w:val="002E70D0"/>
    <w:rsid w:val="002F010A"/>
    <w:rsid w:val="002F500F"/>
    <w:rsid w:val="002F6234"/>
    <w:rsid w:val="002F6D5F"/>
    <w:rsid w:val="003009A5"/>
    <w:rsid w:val="00303305"/>
    <w:rsid w:val="00306BA7"/>
    <w:rsid w:val="0030712A"/>
    <w:rsid w:val="00311BC5"/>
    <w:rsid w:val="00312109"/>
    <w:rsid w:val="003122C2"/>
    <w:rsid w:val="00317EFE"/>
    <w:rsid w:val="00320FBD"/>
    <w:rsid w:val="00324015"/>
    <w:rsid w:val="00324D6F"/>
    <w:rsid w:val="0032781D"/>
    <w:rsid w:val="00330B6C"/>
    <w:rsid w:val="003327BB"/>
    <w:rsid w:val="00334702"/>
    <w:rsid w:val="00335355"/>
    <w:rsid w:val="003360C4"/>
    <w:rsid w:val="003362F3"/>
    <w:rsid w:val="00336D41"/>
    <w:rsid w:val="0033780D"/>
    <w:rsid w:val="00345EFE"/>
    <w:rsid w:val="003474EC"/>
    <w:rsid w:val="00353F77"/>
    <w:rsid w:val="0035579D"/>
    <w:rsid w:val="00356288"/>
    <w:rsid w:val="00360DF0"/>
    <w:rsid w:val="00361594"/>
    <w:rsid w:val="00366133"/>
    <w:rsid w:val="0037120E"/>
    <w:rsid w:val="00372D28"/>
    <w:rsid w:val="00377415"/>
    <w:rsid w:val="00377C11"/>
    <w:rsid w:val="00385F35"/>
    <w:rsid w:val="003865EE"/>
    <w:rsid w:val="00387E4A"/>
    <w:rsid w:val="0039113E"/>
    <w:rsid w:val="00392CC6"/>
    <w:rsid w:val="00393994"/>
    <w:rsid w:val="00394042"/>
    <w:rsid w:val="00396635"/>
    <w:rsid w:val="003A009B"/>
    <w:rsid w:val="003A0A4D"/>
    <w:rsid w:val="003A12C0"/>
    <w:rsid w:val="003A14DC"/>
    <w:rsid w:val="003A6896"/>
    <w:rsid w:val="003A7407"/>
    <w:rsid w:val="003B18B0"/>
    <w:rsid w:val="003B2505"/>
    <w:rsid w:val="003B5FA8"/>
    <w:rsid w:val="003C3D3F"/>
    <w:rsid w:val="003C5D22"/>
    <w:rsid w:val="003D1F28"/>
    <w:rsid w:val="003D3240"/>
    <w:rsid w:val="003D40CB"/>
    <w:rsid w:val="003E0429"/>
    <w:rsid w:val="003E221C"/>
    <w:rsid w:val="003E4078"/>
    <w:rsid w:val="003E4DAE"/>
    <w:rsid w:val="003E5BDA"/>
    <w:rsid w:val="003F73FB"/>
    <w:rsid w:val="00401260"/>
    <w:rsid w:val="00401341"/>
    <w:rsid w:val="00402FE4"/>
    <w:rsid w:val="0041207E"/>
    <w:rsid w:val="00415010"/>
    <w:rsid w:val="00416850"/>
    <w:rsid w:val="004176BB"/>
    <w:rsid w:val="00422623"/>
    <w:rsid w:val="004270CF"/>
    <w:rsid w:val="00431FEC"/>
    <w:rsid w:val="00433424"/>
    <w:rsid w:val="00435515"/>
    <w:rsid w:val="004472BF"/>
    <w:rsid w:val="004502F2"/>
    <w:rsid w:val="00451397"/>
    <w:rsid w:val="004550F9"/>
    <w:rsid w:val="00461C41"/>
    <w:rsid w:val="00462C83"/>
    <w:rsid w:val="004642D8"/>
    <w:rsid w:val="00467FD5"/>
    <w:rsid w:val="0047350C"/>
    <w:rsid w:val="0047601E"/>
    <w:rsid w:val="0047624C"/>
    <w:rsid w:val="00477E08"/>
    <w:rsid w:val="00477FBA"/>
    <w:rsid w:val="00480220"/>
    <w:rsid w:val="00484680"/>
    <w:rsid w:val="0048796B"/>
    <w:rsid w:val="00493DE1"/>
    <w:rsid w:val="00494F7C"/>
    <w:rsid w:val="004A02DA"/>
    <w:rsid w:val="004A3D86"/>
    <w:rsid w:val="004A43CC"/>
    <w:rsid w:val="004A7868"/>
    <w:rsid w:val="004B09D3"/>
    <w:rsid w:val="004B6F08"/>
    <w:rsid w:val="004C0CA7"/>
    <w:rsid w:val="004C1617"/>
    <w:rsid w:val="004C3AFF"/>
    <w:rsid w:val="004C4CA4"/>
    <w:rsid w:val="004C4FB9"/>
    <w:rsid w:val="004C775A"/>
    <w:rsid w:val="004C7E6F"/>
    <w:rsid w:val="004D00C2"/>
    <w:rsid w:val="004D2F9A"/>
    <w:rsid w:val="004D374C"/>
    <w:rsid w:val="004D5B77"/>
    <w:rsid w:val="004D77E6"/>
    <w:rsid w:val="004D7890"/>
    <w:rsid w:val="004E186B"/>
    <w:rsid w:val="004F323F"/>
    <w:rsid w:val="004F5B8A"/>
    <w:rsid w:val="004F7847"/>
    <w:rsid w:val="00504B7A"/>
    <w:rsid w:val="00507D2A"/>
    <w:rsid w:val="0051096A"/>
    <w:rsid w:val="00511275"/>
    <w:rsid w:val="0051388E"/>
    <w:rsid w:val="00514771"/>
    <w:rsid w:val="005170EA"/>
    <w:rsid w:val="0051774F"/>
    <w:rsid w:val="00520140"/>
    <w:rsid w:val="00520ACF"/>
    <w:rsid w:val="00530834"/>
    <w:rsid w:val="00530C2D"/>
    <w:rsid w:val="00531D10"/>
    <w:rsid w:val="00532563"/>
    <w:rsid w:val="00544A9C"/>
    <w:rsid w:val="005455C2"/>
    <w:rsid w:val="0054562E"/>
    <w:rsid w:val="00545878"/>
    <w:rsid w:val="00554926"/>
    <w:rsid w:val="00560FA0"/>
    <w:rsid w:val="005611E2"/>
    <w:rsid w:val="00563AA7"/>
    <w:rsid w:val="00565CCA"/>
    <w:rsid w:val="00573C60"/>
    <w:rsid w:val="00575606"/>
    <w:rsid w:val="00575D44"/>
    <w:rsid w:val="00580A50"/>
    <w:rsid w:val="005825B2"/>
    <w:rsid w:val="00586DB2"/>
    <w:rsid w:val="005901B8"/>
    <w:rsid w:val="0059516F"/>
    <w:rsid w:val="0059695A"/>
    <w:rsid w:val="005A006B"/>
    <w:rsid w:val="005A0EA0"/>
    <w:rsid w:val="005A2072"/>
    <w:rsid w:val="005A2516"/>
    <w:rsid w:val="005A30CF"/>
    <w:rsid w:val="005A69D0"/>
    <w:rsid w:val="005B0360"/>
    <w:rsid w:val="005C12A1"/>
    <w:rsid w:val="005C1920"/>
    <w:rsid w:val="005C1D3C"/>
    <w:rsid w:val="005C272B"/>
    <w:rsid w:val="005C28B8"/>
    <w:rsid w:val="005C29C3"/>
    <w:rsid w:val="005C39DB"/>
    <w:rsid w:val="005C43C1"/>
    <w:rsid w:val="005C68AD"/>
    <w:rsid w:val="005D2D45"/>
    <w:rsid w:val="005D38E0"/>
    <w:rsid w:val="005D48B0"/>
    <w:rsid w:val="005D4BFF"/>
    <w:rsid w:val="005D557C"/>
    <w:rsid w:val="005E5EF3"/>
    <w:rsid w:val="005E7A5F"/>
    <w:rsid w:val="005F0983"/>
    <w:rsid w:val="005F1352"/>
    <w:rsid w:val="005F1F0B"/>
    <w:rsid w:val="005F3444"/>
    <w:rsid w:val="005F3483"/>
    <w:rsid w:val="005F4CD4"/>
    <w:rsid w:val="005F5F10"/>
    <w:rsid w:val="005F632B"/>
    <w:rsid w:val="005F755D"/>
    <w:rsid w:val="0060110A"/>
    <w:rsid w:val="0060534C"/>
    <w:rsid w:val="0060695F"/>
    <w:rsid w:val="00606F3C"/>
    <w:rsid w:val="00610171"/>
    <w:rsid w:val="006129E3"/>
    <w:rsid w:val="00614CBC"/>
    <w:rsid w:val="00620AD1"/>
    <w:rsid w:val="00624342"/>
    <w:rsid w:val="00624D15"/>
    <w:rsid w:val="006252EB"/>
    <w:rsid w:val="00626A2A"/>
    <w:rsid w:val="00630045"/>
    <w:rsid w:val="00631C63"/>
    <w:rsid w:val="00632B1E"/>
    <w:rsid w:val="00634C23"/>
    <w:rsid w:val="00637FE7"/>
    <w:rsid w:val="006411D1"/>
    <w:rsid w:val="006427DC"/>
    <w:rsid w:val="00642848"/>
    <w:rsid w:val="0064311B"/>
    <w:rsid w:val="0064560D"/>
    <w:rsid w:val="00646A27"/>
    <w:rsid w:val="00652A08"/>
    <w:rsid w:val="0065311D"/>
    <w:rsid w:val="00655199"/>
    <w:rsid w:val="00661594"/>
    <w:rsid w:val="00663B98"/>
    <w:rsid w:val="00663FC0"/>
    <w:rsid w:val="0066409F"/>
    <w:rsid w:val="00665CB4"/>
    <w:rsid w:val="00667331"/>
    <w:rsid w:val="00670E04"/>
    <w:rsid w:val="00671361"/>
    <w:rsid w:val="00676262"/>
    <w:rsid w:val="00677B9E"/>
    <w:rsid w:val="00683EA2"/>
    <w:rsid w:val="00693AFC"/>
    <w:rsid w:val="00693D42"/>
    <w:rsid w:val="00694A03"/>
    <w:rsid w:val="006974E2"/>
    <w:rsid w:val="0069773F"/>
    <w:rsid w:val="006A0B72"/>
    <w:rsid w:val="006A1E07"/>
    <w:rsid w:val="006A7042"/>
    <w:rsid w:val="006B1401"/>
    <w:rsid w:val="006B3CBA"/>
    <w:rsid w:val="006B4D3B"/>
    <w:rsid w:val="006B4E37"/>
    <w:rsid w:val="006B53D0"/>
    <w:rsid w:val="006B7E79"/>
    <w:rsid w:val="006C18DD"/>
    <w:rsid w:val="006C3015"/>
    <w:rsid w:val="006C534C"/>
    <w:rsid w:val="006C7E40"/>
    <w:rsid w:val="006D0438"/>
    <w:rsid w:val="006D0F71"/>
    <w:rsid w:val="006D1298"/>
    <w:rsid w:val="006D2110"/>
    <w:rsid w:val="006D212D"/>
    <w:rsid w:val="006D3BF8"/>
    <w:rsid w:val="006D5312"/>
    <w:rsid w:val="006D54B7"/>
    <w:rsid w:val="006D792A"/>
    <w:rsid w:val="006D7C2C"/>
    <w:rsid w:val="006E0522"/>
    <w:rsid w:val="006E4118"/>
    <w:rsid w:val="006F1966"/>
    <w:rsid w:val="006F3C55"/>
    <w:rsid w:val="00700226"/>
    <w:rsid w:val="00700C51"/>
    <w:rsid w:val="007045AE"/>
    <w:rsid w:val="00710CBB"/>
    <w:rsid w:val="00713712"/>
    <w:rsid w:val="00714F6E"/>
    <w:rsid w:val="0071591A"/>
    <w:rsid w:val="00715A75"/>
    <w:rsid w:val="00720383"/>
    <w:rsid w:val="00721C6E"/>
    <w:rsid w:val="007225A5"/>
    <w:rsid w:val="00722B2A"/>
    <w:rsid w:val="00723572"/>
    <w:rsid w:val="00723911"/>
    <w:rsid w:val="007247D5"/>
    <w:rsid w:val="007275F1"/>
    <w:rsid w:val="0073125F"/>
    <w:rsid w:val="0073156F"/>
    <w:rsid w:val="00733473"/>
    <w:rsid w:val="00734E8D"/>
    <w:rsid w:val="00734FA7"/>
    <w:rsid w:val="00735471"/>
    <w:rsid w:val="0073697E"/>
    <w:rsid w:val="00737DAA"/>
    <w:rsid w:val="00744513"/>
    <w:rsid w:val="007447F4"/>
    <w:rsid w:val="00745AC5"/>
    <w:rsid w:val="00754C9F"/>
    <w:rsid w:val="00754DDF"/>
    <w:rsid w:val="00762D7F"/>
    <w:rsid w:val="00762EAB"/>
    <w:rsid w:val="00765FD2"/>
    <w:rsid w:val="00776759"/>
    <w:rsid w:val="00787C23"/>
    <w:rsid w:val="007938B5"/>
    <w:rsid w:val="00797379"/>
    <w:rsid w:val="007A2014"/>
    <w:rsid w:val="007A2D09"/>
    <w:rsid w:val="007B608B"/>
    <w:rsid w:val="007B7531"/>
    <w:rsid w:val="007B7B7F"/>
    <w:rsid w:val="007C2335"/>
    <w:rsid w:val="007C5557"/>
    <w:rsid w:val="007C7632"/>
    <w:rsid w:val="007C792B"/>
    <w:rsid w:val="007D0663"/>
    <w:rsid w:val="007D6432"/>
    <w:rsid w:val="007D6EE5"/>
    <w:rsid w:val="007D7170"/>
    <w:rsid w:val="007E10DB"/>
    <w:rsid w:val="007E1923"/>
    <w:rsid w:val="007E40ED"/>
    <w:rsid w:val="007E6B40"/>
    <w:rsid w:val="007E765C"/>
    <w:rsid w:val="007E77BF"/>
    <w:rsid w:val="007F009F"/>
    <w:rsid w:val="007F16B6"/>
    <w:rsid w:val="0080140A"/>
    <w:rsid w:val="00803CF7"/>
    <w:rsid w:val="00806460"/>
    <w:rsid w:val="008129F5"/>
    <w:rsid w:val="00813AF6"/>
    <w:rsid w:val="008152A7"/>
    <w:rsid w:val="008168A9"/>
    <w:rsid w:val="0082251B"/>
    <w:rsid w:val="00823ED0"/>
    <w:rsid w:val="008250F0"/>
    <w:rsid w:val="008263C8"/>
    <w:rsid w:val="00831B30"/>
    <w:rsid w:val="008331DB"/>
    <w:rsid w:val="0083571E"/>
    <w:rsid w:val="00835AE7"/>
    <w:rsid w:val="00835F17"/>
    <w:rsid w:val="00837494"/>
    <w:rsid w:val="00841D16"/>
    <w:rsid w:val="008428DD"/>
    <w:rsid w:val="00843BA2"/>
    <w:rsid w:val="00845A6E"/>
    <w:rsid w:val="008504AA"/>
    <w:rsid w:val="008523C9"/>
    <w:rsid w:val="0085269E"/>
    <w:rsid w:val="00852717"/>
    <w:rsid w:val="00852A28"/>
    <w:rsid w:val="00853B01"/>
    <w:rsid w:val="008626B0"/>
    <w:rsid w:val="00862C51"/>
    <w:rsid w:val="00864D77"/>
    <w:rsid w:val="008654DA"/>
    <w:rsid w:val="00866EE9"/>
    <w:rsid w:val="008673B9"/>
    <w:rsid w:val="00872D7D"/>
    <w:rsid w:val="0088416B"/>
    <w:rsid w:val="008849FE"/>
    <w:rsid w:val="00893F86"/>
    <w:rsid w:val="008974B3"/>
    <w:rsid w:val="008A1705"/>
    <w:rsid w:val="008A3309"/>
    <w:rsid w:val="008A6E8A"/>
    <w:rsid w:val="008A7C30"/>
    <w:rsid w:val="008B1F08"/>
    <w:rsid w:val="008B2798"/>
    <w:rsid w:val="008B33D4"/>
    <w:rsid w:val="008B4BB5"/>
    <w:rsid w:val="008B579C"/>
    <w:rsid w:val="008C0B9C"/>
    <w:rsid w:val="008C0E8E"/>
    <w:rsid w:val="008C2DB6"/>
    <w:rsid w:val="008C38B4"/>
    <w:rsid w:val="008D0F6B"/>
    <w:rsid w:val="008D1873"/>
    <w:rsid w:val="008D591E"/>
    <w:rsid w:val="008D635E"/>
    <w:rsid w:val="008D6788"/>
    <w:rsid w:val="008D76EC"/>
    <w:rsid w:val="008D78CB"/>
    <w:rsid w:val="008D7A4F"/>
    <w:rsid w:val="008E4B1B"/>
    <w:rsid w:val="008E4CD6"/>
    <w:rsid w:val="008E6112"/>
    <w:rsid w:val="008E699C"/>
    <w:rsid w:val="008F0A61"/>
    <w:rsid w:val="008F21F6"/>
    <w:rsid w:val="008F3C0F"/>
    <w:rsid w:val="008F44E5"/>
    <w:rsid w:val="008F4647"/>
    <w:rsid w:val="008F5EE3"/>
    <w:rsid w:val="008F7969"/>
    <w:rsid w:val="00902FDE"/>
    <w:rsid w:val="00912CBF"/>
    <w:rsid w:val="00914BD0"/>
    <w:rsid w:val="00916381"/>
    <w:rsid w:val="009218B5"/>
    <w:rsid w:val="00922B6C"/>
    <w:rsid w:val="00923FA8"/>
    <w:rsid w:val="00924339"/>
    <w:rsid w:val="0092462B"/>
    <w:rsid w:val="0092692C"/>
    <w:rsid w:val="00931470"/>
    <w:rsid w:val="00931C3A"/>
    <w:rsid w:val="0093220D"/>
    <w:rsid w:val="0093374D"/>
    <w:rsid w:val="00933BE1"/>
    <w:rsid w:val="00934311"/>
    <w:rsid w:val="00934747"/>
    <w:rsid w:val="00936A5C"/>
    <w:rsid w:val="00936AD7"/>
    <w:rsid w:val="00944F16"/>
    <w:rsid w:val="00945B12"/>
    <w:rsid w:val="00945CAB"/>
    <w:rsid w:val="00946199"/>
    <w:rsid w:val="00947431"/>
    <w:rsid w:val="00947586"/>
    <w:rsid w:val="0095131E"/>
    <w:rsid w:val="00956347"/>
    <w:rsid w:val="009602D7"/>
    <w:rsid w:val="009637F1"/>
    <w:rsid w:val="00963BA0"/>
    <w:rsid w:val="00965B3C"/>
    <w:rsid w:val="009662A1"/>
    <w:rsid w:val="00966E33"/>
    <w:rsid w:val="00972D83"/>
    <w:rsid w:val="00973244"/>
    <w:rsid w:val="00974481"/>
    <w:rsid w:val="009750CE"/>
    <w:rsid w:val="0098092B"/>
    <w:rsid w:val="00986496"/>
    <w:rsid w:val="00986F61"/>
    <w:rsid w:val="00987D98"/>
    <w:rsid w:val="00991443"/>
    <w:rsid w:val="009947A1"/>
    <w:rsid w:val="009A1EC8"/>
    <w:rsid w:val="009A3DDC"/>
    <w:rsid w:val="009A428C"/>
    <w:rsid w:val="009A4349"/>
    <w:rsid w:val="009A4651"/>
    <w:rsid w:val="009A7759"/>
    <w:rsid w:val="009B064B"/>
    <w:rsid w:val="009B2643"/>
    <w:rsid w:val="009B7E9B"/>
    <w:rsid w:val="009C1A49"/>
    <w:rsid w:val="009C266C"/>
    <w:rsid w:val="009C5BCE"/>
    <w:rsid w:val="009C6830"/>
    <w:rsid w:val="009D02F3"/>
    <w:rsid w:val="009D32C1"/>
    <w:rsid w:val="009D3E4D"/>
    <w:rsid w:val="009D6DA1"/>
    <w:rsid w:val="009D7581"/>
    <w:rsid w:val="009E03DF"/>
    <w:rsid w:val="009E1985"/>
    <w:rsid w:val="009E2693"/>
    <w:rsid w:val="009E458C"/>
    <w:rsid w:val="009E6097"/>
    <w:rsid w:val="009F271F"/>
    <w:rsid w:val="009F5CDA"/>
    <w:rsid w:val="00A01524"/>
    <w:rsid w:val="00A021BA"/>
    <w:rsid w:val="00A04504"/>
    <w:rsid w:val="00A05696"/>
    <w:rsid w:val="00A05C2A"/>
    <w:rsid w:val="00A077D7"/>
    <w:rsid w:val="00A11177"/>
    <w:rsid w:val="00A11344"/>
    <w:rsid w:val="00A128A6"/>
    <w:rsid w:val="00A139CF"/>
    <w:rsid w:val="00A206A4"/>
    <w:rsid w:val="00A20CFC"/>
    <w:rsid w:val="00A21174"/>
    <w:rsid w:val="00A27FEB"/>
    <w:rsid w:val="00A316BA"/>
    <w:rsid w:val="00A32306"/>
    <w:rsid w:val="00A323C9"/>
    <w:rsid w:val="00A369F1"/>
    <w:rsid w:val="00A411BD"/>
    <w:rsid w:val="00A47693"/>
    <w:rsid w:val="00A47F17"/>
    <w:rsid w:val="00A500F7"/>
    <w:rsid w:val="00A52CD8"/>
    <w:rsid w:val="00A52E5A"/>
    <w:rsid w:val="00A572D3"/>
    <w:rsid w:val="00A637DE"/>
    <w:rsid w:val="00A644BD"/>
    <w:rsid w:val="00A64C4D"/>
    <w:rsid w:val="00A7120F"/>
    <w:rsid w:val="00A75DE8"/>
    <w:rsid w:val="00A76BA6"/>
    <w:rsid w:val="00A8268D"/>
    <w:rsid w:val="00A82C97"/>
    <w:rsid w:val="00A840F1"/>
    <w:rsid w:val="00A847C1"/>
    <w:rsid w:val="00A85824"/>
    <w:rsid w:val="00A8642C"/>
    <w:rsid w:val="00A87FD0"/>
    <w:rsid w:val="00A90460"/>
    <w:rsid w:val="00A90668"/>
    <w:rsid w:val="00A94CBD"/>
    <w:rsid w:val="00A9585C"/>
    <w:rsid w:val="00A97F7B"/>
    <w:rsid w:val="00AA06B7"/>
    <w:rsid w:val="00AA099B"/>
    <w:rsid w:val="00AA0A12"/>
    <w:rsid w:val="00AA1440"/>
    <w:rsid w:val="00AA3488"/>
    <w:rsid w:val="00AA51D6"/>
    <w:rsid w:val="00AA6993"/>
    <w:rsid w:val="00AB2D85"/>
    <w:rsid w:val="00AB3A3E"/>
    <w:rsid w:val="00AB44F1"/>
    <w:rsid w:val="00AB6050"/>
    <w:rsid w:val="00AB636E"/>
    <w:rsid w:val="00AB7953"/>
    <w:rsid w:val="00AC2912"/>
    <w:rsid w:val="00AC29CC"/>
    <w:rsid w:val="00AC4790"/>
    <w:rsid w:val="00AC5B5A"/>
    <w:rsid w:val="00AC5D01"/>
    <w:rsid w:val="00AD1F6C"/>
    <w:rsid w:val="00AD4AD5"/>
    <w:rsid w:val="00AD5845"/>
    <w:rsid w:val="00AE03E3"/>
    <w:rsid w:val="00AE0EBB"/>
    <w:rsid w:val="00AE6955"/>
    <w:rsid w:val="00AE6B16"/>
    <w:rsid w:val="00AF005F"/>
    <w:rsid w:val="00AF155D"/>
    <w:rsid w:val="00AF2450"/>
    <w:rsid w:val="00AF517E"/>
    <w:rsid w:val="00AF77D9"/>
    <w:rsid w:val="00B00198"/>
    <w:rsid w:val="00B00990"/>
    <w:rsid w:val="00B00BF3"/>
    <w:rsid w:val="00B010FC"/>
    <w:rsid w:val="00B03D1E"/>
    <w:rsid w:val="00B12890"/>
    <w:rsid w:val="00B12D17"/>
    <w:rsid w:val="00B1522B"/>
    <w:rsid w:val="00B15E1B"/>
    <w:rsid w:val="00B31B7A"/>
    <w:rsid w:val="00B3489F"/>
    <w:rsid w:val="00B35D27"/>
    <w:rsid w:val="00B440C8"/>
    <w:rsid w:val="00B50548"/>
    <w:rsid w:val="00B50D9F"/>
    <w:rsid w:val="00B5254E"/>
    <w:rsid w:val="00B53F1D"/>
    <w:rsid w:val="00B569F1"/>
    <w:rsid w:val="00B57060"/>
    <w:rsid w:val="00B60841"/>
    <w:rsid w:val="00B6235C"/>
    <w:rsid w:val="00B631EB"/>
    <w:rsid w:val="00B7473D"/>
    <w:rsid w:val="00B77056"/>
    <w:rsid w:val="00B805CA"/>
    <w:rsid w:val="00B843D7"/>
    <w:rsid w:val="00B860D9"/>
    <w:rsid w:val="00B864C5"/>
    <w:rsid w:val="00B86C70"/>
    <w:rsid w:val="00B873EE"/>
    <w:rsid w:val="00B92338"/>
    <w:rsid w:val="00B94909"/>
    <w:rsid w:val="00B949B4"/>
    <w:rsid w:val="00B94F6B"/>
    <w:rsid w:val="00B96053"/>
    <w:rsid w:val="00BA1469"/>
    <w:rsid w:val="00BA3DB4"/>
    <w:rsid w:val="00BB0366"/>
    <w:rsid w:val="00BB0F85"/>
    <w:rsid w:val="00BB1E83"/>
    <w:rsid w:val="00BB3F31"/>
    <w:rsid w:val="00BB4191"/>
    <w:rsid w:val="00BD3E50"/>
    <w:rsid w:val="00BD47A5"/>
    <w:rsid w:val="00BE046D"/>
    <w:rsid w:val="00BE067A"/>
    <w:rsid w:val="00BE19DA"/>
    <w:rsid w:val="00BE4A52"/>
    <w:rsid w:val="00BE61C6"/>
    <w:rsid w:val="00BE6B56"/>
    <w:rsid w:val="00BF38E3"/>
    <w:rsid w:val="00BF5AA7"/>
    <w:rsid w:val="00C009BF"/>
    <w:rsid w:val="00C0372A"/>
    <w:rsid w:val="00C07EFA"/>
    <w:rsid w:val="00C11D12"/>
    <w:rsid w:val="00C13CC8"/>
    <w:rsid w:val="00C16041"/>
    <w:rsid w:val="00C208E5"/>
    <w:rsid w:val="00C210B2"/>
    <w:rsid w:val="00C24304"/>
    <w:rsid w:val="00C310F6"/>
    <w:rsid w:val="00C314AA"/>
    <w:rsid w:val="00C33F15"/>
    <w:rsid w:val="00C35944"/>
    <w:rsid w:val="00C377D0"/>
    <w:rsid w:val="00C37E56"/>
    <w:rsid w:val="00C407AD"/>
    <w:rsid w:val="00C42396"/>
    <w:rsid w:val="00C4328C"/>
    <w:rsid w:val="00C43D69"/>
    <w:rsid w:val="00C46CA1"/>
    <w:rsid w:val="00C51EE2"/>
    <w:rsid w:val="00C634EA"/>
    <w:rsid w:val="00C6499A"/>
    <w:rsid w:val="00C6656A"/>
    <w:rsid w:val="00C726D2"/>
    <w:rsid w:val="00C7325F"/>
    <w:rsid w:val="00C74A31"/>
    <w:rsid w:val="00C83FAD"/>
    <w:rsid w:val="00C872E2"/>
    <w:rsid w:val="00C91447"/>
    <w:rsid w:val="00C9578D"/>
    <w:rsid w:val="00C95B8B"/>
    <w:rsid w:val="00C9796D"/>
    <w:rsid w:val="00CA3183"/>
    <w:rsid w:val="00CB7EF5"/>
    <w:rsid w:val="00CC0505"/>
    <w:rsid w:val="00CC3801"/>
    <w:rsid w:val="00CC42DC"/>
    <w:rsid w:val="00CC567C"/>
    <w:rsid w:val="00CD0C40"/>
    <w:rsid w:val="00CD126A"/>
    <w:rsid w:val="00CD6067"/>
    <w:rsid w:val="00CE166C"/>
    <w:rsid w:val="00CE3358"/>
    <w:rsid w:val="00CE4EA3"/>
    <w:rsid w:val="00CE7789"/>
    <w:rsid w:val="00CF3BEC"/>
    <w:rsid w:val="00CF6445"/>
    <w:rsid w:val="00CF74C3"/>
    <w:rsid w:val="00CF7D82"/>
    <w:rsid w:val="00D00106"/>
    <w:rsid w:val="00D001C1"/>
    <w:rsid w:val="00D01514"/>
    <w:rsid w:val="00D02313"/>
    <w:rsid w:val="00D02EDE"/>
    <w:rsid w:val="00D03A86"/>
    <w:rsid w:val="00D049B4"/>
    <w:rsid w:val="00D062CD"/>
    <w:rsid w:val="00D06A5D"/>
    <w:rsid w:val="00D07779"/>
    <w:rsid w:val="00D07B50"/>
    <w:rsid w:val="00D13F5E"/>
    <w:rsid w:val="00D23CE1"/>
    <w:rsid w:val="00D31028"/>
    <w:rsid w:val="00D321FB"/>
    <w:rsid w:val="00D329FE"/>
    <w:rsid w:val="00D33C27"/>
    <w:rsid w:val="00D33D43"/>
    <w:rsid w:val="00D34940"/>
    <w:rsid w:val="00D429B5"/>
    <w:rsid w:val="00D42C4A"/>
    <w:rsid w:val="00D4730A"/>
    <w:rsid w:val="00D47CED"/>
    <w:rsid w:val="00D54949"/>
    <w:rsid w:val="00D5574F"/>
    <w:rsid w:val="00D5592B"/>
    <w:rsid w:val="00D56C37"/>
    <w:rsid w:val="00D57B0C"/>
    <w:rsid w:val="00D6099F"/>
    <w:rsid w:val="00D6244A"/>
    <w:rsid w:val="00D629AF"/>
    <w:rsid w:val="00D64C5C"/>
    <w:rsid w:val="00D659AF"/>
    <w:rsid w:val="00D667B7"/>
    <w:rsid w:val="00D66B08"/>
    <w:rsid w:val="00D70BB9"/>
    <w:rsid w:val="00D73DF9"/>
    <w:rsid w:val="00D74BFD"/>
    <w:rsid w:val="00D93964"/>
    <w:rsid w:val="00D94462"/>
    <w:rsid w:val="00D965F9"/>
    <w:rsid w:val="00D9751F"/>
    <w:rsid w:val="00DA1A95"/>
    <w:rsid w:val="00DA7922"/>
    <w:rsid w:val="00DB0052"/>
    <w:rsid w:val="00DB2956"/>
    <w:rsid w:val="00DB2FAF"/>
    <w:rsid w:val="00DB34AE"/>
    <w:rsid w:val="00DB444C"/>
    <w:rsid w:val="00DB6EDC"/>
    <w:rsid w:val="00DB7938"/>
    <w:rsid w:val="00DC045B"/>
    <w:rsid w:val="00DC083A"/>
    <w:rsid w:val="00DC2B28"/>
    <w:rsid w:val="00DC3B7A"/>
    <w:rsid w:val="00DC48E8"/>
    <w:rsid w:val="00DC6598"/>
    <w:rsid w:val="00DD0B55"/>
    <w:rsid w:val="00DD201F"/>
    <w:rsid w:val="00DD4600"/>
    <w:rsid w:val="00DD511E"/>
    <w:rsid w:val="00DD5188"/>
    <w:rsid w:val="00DE0D26"/>
    <w:rsid w:val="00DE51F9"/>
    <w:rsid w:val="00DE53EF"/>
    <w:rsid w:val="00DE62BD"/>
    <w:rsid w:val="00DE7F54"/>
    <w:rsid w:val="00DF07FE"/>
    <w:rsid w:val="00DF5296"/>
    <w:rsid w:val="00DF6520"/>
    <w:rsid w:val="00DF6B03"/>
    <w:rsid w:val="00DF7C35"/>
    <w:rsid w:val="00DF7CAA"/>
    <w:rsid w:val="00E00430"/>
    <w:rsid w:val="00E05018"/>
    <w:rsid w:val="00E0628F"/>
    <w:rsid w:val="00E071FE"/>
    <w:rsid w:val="00E075AE"/>
    <w:rsid w:val="00E076F1"/>
    <w:rsid w:val="00E07DB5"/>
    <w:rsid w:val="00E17469"/>
    <w:rsid w:val="00E23CD8"/>
    <w:rsid w:val="00E24810"/>
    <w:rsid w:val="00E30724"/>
    <w:rsid w:val="00E3108D"/>
    <w:rsid w:val="00E414FB"/>
    <w:rsid w:val="00E425F1"/>
    <w:rsid w:val="00E45831"/>
    <w:rsid w:val="00E45B3A"/>
    <w:rsid w:val="00E50647"/>
    <w:rsid w:val="00E529BE"/>
    <w:rsid w:val="00E54380"/>
    <w:rsid w:val="00E5459D"/>
    <w:rsid w:val="00E5503A"/>
    <w:rsid w:val="00E55463"/>
    <w:rsid w:val="00E5630F"/>
    <w:rsid w:val="00E569AF"/>
    <w:rsid w:val="00E6281A"/>
    <w:rsid w:val="00E638B8"/>
    <w:rsid w:val="00E66F0E"/>
    <w:rsid w:val="00E67DF5"/>
    <w:rsid w:val="00E741B9"/>
    <w:rsid w:val="00E74FF6"/>
    <w:rsid w:val="00E76B6A"/>
    <w:rsid w:val="00E77C8C"/>
    <w:rsid w:val="00E77D56"/>
    <w:rsid w:val="00E80BA1"/>
    <w:rsid w:val="00E91076"/>
    <w:rsid w:val="00E939B3"/>
    <w:rsid w:val="00E9442C"/>
    <w:rsid w:val="00E963C1"/>
    <w:rsid w:val="00E96483"/>
    <w:rsid w:val="00E9715E"/>
    <w:rsid w:val="00EA1441"/>
    <w:rsid w:val="00EA6194"/>
    <w:rsid w:val="00EA74BF"/>
    <w:rsid w:val="00EB087C"/>
    <w:rsid w:val="00EB24C8"/>
    <w:rsid w:val="00EB468C"/>
    <w:rsid w:val="00EB7C6B"/>
    <w:rsid w:val="00EB7E09"/>
    <w:rsid w:val="00EC0237"/>
    <w:rsid w:val="00EC0477"/>
    <w:rsid w:val="00EC1832"/>
    <w:rsid w:val="00EC2179"/>
    <w:rsid w:val="00EC5DE7"/>
    <w:rsid w:val="00EC7195"/>
    <w:rsid w:val="00ED3AA7"/>
    <w:rsid w:val="00ED4083"/>
    <w:rsid w:val="00ED52D0"/>
    <w:rsid w:val="00ED6D61"/>
    <w:rsid w:val="00EE75E5"/>
    <w:rsid w:val="00EF00DF"/>
    <w:rsid w:val="00EF05C0"/>
    <w:rsid w:val="00EF05F4"/>
    <w:rsid w:val="00EF162A"/>
    <w:rsid w:val="00F03B90"/>
    <w:rsid w:val="00F04228"/>
    <w:rsid w:val="00F05020"/>
    <w:rsid w:val="00F05CC4"/>
    <w:rsid w:val="00F06C0D"/>
    <w:rsid w:val="00F1005B"/>
    <w:rsid w:val="00F10D66"/>
    <w:rsid w:val="00F10F18"/>
    <w:rsid w:val="00F12200"/>
    <w:rsid w:val="00F125A1"/>
    <w:rsid w:val="00F12E31"/>
    <w:rsid w:val="00F14162"/>
    <w:rsid w:val="00F15281"/>
    <w:rsid w:val="00F1540B"/>
    <w:rsid w:val="00F15553"/>
    <w:rsid w:val="00F15DA2"/>
    <w:rsid w:val="00F21846"/>
    <w:rsid w:val="00F21D25"/>
    <w:rsid w:val="00F23C97"/>
    <w:rsid w:val="00F24F29"/>
    <w:rsid w:val="00F2581A"/>
    <w:rsid w:val="00F30921"/>
    <w:rsid w:val="00F31AA9"/>
    <w:rsid w:val="00F31DAB"/>
    <w:rsid w:val="00F32AEF"/>
    <w:rsid w:val="00F341F5"/>
    <w:rsid w:val="00F40422"/>
    <w:rsid w:val="00F40697"/>
    <w:rsid w:val="00F41559"/>
    <w:rsid w:val="00F44F48"/>
    <w:rsid w:val="00F47317"/>
    <w:rsid w:val="00F4772D"/>
    <w:rsid w:val="00F54AE5"/>
    <w:rsid w:val="00F54C2E"/>
    <w:rsid w:val="00F54D33"/>
    <w:rsid w:val="00F576CC"/>
    <w:rsid w:val="00F61005"/>
    <w:rsid w:val="00F62542"/>
    <w:rsid w:val="00F637A5"/>
    <w:rsid w:val="00F6528A"/>
    <w:rsid w:val="00F66E86"/>
    <w:rsid w:val="00F7481A"/>
    <w:rsid w:val="00F76500"/>
    <w:rsid w:val="00F81810"/>
    <w:rsid w:val="00F826A1"/>
    <w:rsid w:val="00F85D69"/>
    <w:rsid w:val="00F9079E"/>
    <w:rsid w:val="00F92778"/>
    <w:rsid w:val="00F94801"/>
    <w:rsid w:val="00F9797E"/>
    <w:rsid w:val="00FA223C"/>
    <w:rsid w:val="00FA7432"/>
    <w:rsid w:val="00FB23CE"/>
    <w:rsid w:val="00FB379B"/>
    <w:rsid w:val="00FB5783"/>
    <w:rsid w:val="00FC08BE"/>
    <w:rsid w:val="00FC292E"/>
    <w:rsid w:val="00FC3FE9"/>
    <w:rsid w:val="00FC40F1"/>
    <w:rsid w:val="00FD394A"/>
    <w:rsid w:val="00FD4499"/>
    <w:rsid w:val="00FD6BA3"/>
    <w:rsid w:val="00FE0287"/>
    <w:rsid w:val="00FE2DD6"/>
    <w:rsid w:val="00FE4468"/>
    <w:rsid w:val="00FF4FED"/>
    <w:rsid w:val="00FF59B7"/>
    <w:rsid w:val="00FF69D0"/>
    <w:rsid w:val="00FF73F4"/>
    <w:rsid w:val="01B84484"/>
    <w:rsid w:val="02227383"/>
    <w:rsid w:val="030A7210"/>
    <w:rsid w:val="03B21EC6"/>
    <w:rsid w:val="03F37758"/>
    <w:rsid w:val="04007ECD"/>
    <w:rsid w:val="04130446"/>
    <w:rsid w:val="04A647CA"/>
    <w:rsid w:val="05243941"/>
    <w:rsid w:val="053C5A53"/>
    <w:rsid w:val="06353ED5"/>
    <w:rsid w:val="064D2122"/>
    <w:rsid w:val="068D351A"/>
    <w:rsid w:val="069E0335"/>
    <w:rsid w:val="06A64BE2"/>
    <w:rsid w:val="06B156A8"/>
    <w:rsid w:val="07423ADF"/>
    <w:rsid w:val="077E71C0"/>
    <w:rsid w:val="08041838"/>
    <w:rsid w:val="089C655A"/>
    <w:rsid w:val="095962AF"/>
    <w:rsid w:val="0A6E4C9D"/>
    <w:rsid w:val="0AA16FC5"/>
    <w:rsid w:val="0B3A2110"/>
    <w:rsid w:val="0B5F56D3"/>
    <w:rsid w:val="0C037392"/>
    <w:rsid w:val="0CC04897"/>
    <w:rsid w:val="0D0F2D47"/>
    <w:rsid w:val="0D1C19D3"/>
    <w:rsid w:val="0E67321C"/>
    <w:rsid w:val="0EC82A4F"/>
    <w:rsid w:val="0F4B47C9"/>
    <w:rsid w:val="0FA12593"/>
    <w:rsid w:val="0FFA1E6E"/>
    <w:rsid w:val="10035844"/>
    <w:rsid w:val="110A5510"/>
    <w:rsid w:val="116F0B8C"/>
    <w:rsid w:val="11FC2EB7"/>
    <w:rsid w:val="12266F4A"/>
    <w:rsid w:val="128B2428"/>
    <w:rsid w:val="137E1789"/>
    <w:rsid w:val="13BD772F"/>
    <w:rsid w:val="13D43D02"/>
    <w:rsid w:val="144565A9"/>
    <w:rsid w:val="14B32809"/>
    <w:rsid w:val="14D0139F"/>
    <w:rsid w:val="14E96BDB"/>
    <w:rsid w:val="16117F11"/>
    <w:rsid w:val="16A944C1"/>
    <w:rsid w:val="173E937D"/>
    <w:rsid w:val="176E0870"/>
    <w:rsid w:val="17E112F0"/>
    <w:rsid w:val="17FE7DB3"/>
    <w:rsid w:val="19145A9B"/>
    <w:rsid w:val="19B5091B"/>
    <w:rsid w:val="1A0E6C42"/>
    <w:rsid w:val="1AA85649"/>
    <w:rsid w:val="1AFE6CB6"/>
    <w:rsid w:val="1B38188E"/>
    <w:rsid w:val="1C3872A7"/>
    <w:rsid w:val="1C4F60A6"/>
    <w:rsid w:val="1C752FA8"/>
    <w:rsid w:val="1C912F6B"/>
    <w:rsid w:val="1CEA426B"/>
    <w:rsid w:val="1CEC0D90"/>
    <w:rsid w:val="1CF10155"/>
    <w:rsid w:val="1CFB3A88"/>
    <w:rsid w:val="1D111AF6"/>
    <w:rsid w:val="1D291FE4"/>
    <w:rsid w:val="1D4053C9"/>
    <w:rsid w:val="1D8F3B83"/>
    <w:rsid w:val="1DA70924"/>
    <w:rsid w:val="1ECE699F"/>
    <w:rsid w:val="1EEA2360"/>
    <w:rsid w:val="1F097FE5"/>
    <w:rsid w:val="1FAB20CB"/>
    <w:rsid w:val="20413DB9"/>
    <w:rsid w:val="20EB30B0"/>
    <w:rsid w:val="227E72E4"/>
    <w:rsid w:val="23121F7D"/>
    <w:rsid w:val="23D9565C"/>
    <w:rsid w:val="24852C2E"/>
    <w:rsid w:val="249B5B53"/>
    <w:rsid w:val="24D9609E"/>
    <w:rsid w:val="251B216D"/>
    <w:rsid w:val="252510A2"/>
    <w:rsid w:val="25333A00"/>
    <w:rsid w:val="25BF0E4C"/>
    <w:rsid w:val="25D23219"/>
    <w:rsid w:val="25E171C3"/>
    <w:rsid w:val="26A9043E"/>
    <w:rsid w:val="26CA51FE"/>
    <w:rsid w:val="26E1582E"/>
    <w:rsid w:val="277707E1"/>
    <w:rsid w:val="277A4B8F"/>
    <w:rsid w:val="28397580"/>
    <w:rsid w:val="296041EE"/>
    <w:rsid w:val="29742A64"/>
    <w:rsid w:val="29910087"/>
    <w:rsid w:val="29FA4AED"/>
    <w:rsid w:val="2A4743D5"/>
    <w:rsid w:val="2AAE2E96"/>
    <w:rsid w:val="2B7F138E"/>
    <w:rsid w:val="2BB7BB3D"/>
    <w:rsid w:val="2BF42491"/>
    <w:rsid w:val="2BFB01CA"/>
    <w:rsid w:val="2C767C51"/>
    <w:rsid w:val="2CBC543E"/>
    <w:rsid w:val="2DEF3552"/>
    <w:rsid w:val="2E1667C1"/>
    <w:rsid w:val="2EDF63BB"/>
    <w:rsid w:val="306B04F2"/>
    <w:rsid w:val="31070E87"/>
    <w:rsid w:val="323B5CA2"/>
    <w:rsid w:val="327F32FA"/>
    <w:rsid w:val="339D76A0"/>
    <w:rsid w:val="33AB4808"/>
    <w:rsid w:val="34DF2F1B"/>
    <w:rsid w:val="35D54660"/>
    <w:rsid w:val="35DB7F7B"/>
    <w:rsid w:val="35EF6208"/>
    <w:rsid w:val="364517E5"/>
    <w:rsid w:val="36985DB9"/>
    <w:rsid w:val="36A6383E"/>
    <w:rsid w:val="36CF4E1C"/>
    <w:rsid w:val="3708393A"/>
    <w:rsid w:val="37192687"/>
    <w:rsid w:val="371A0A8D"/>
    <w:rsid w:val="371B2276"/>
    <w:rsid w:val="372552A2"/>
    <w:rsid w:val="37D42E21"/>
    <w:rsid w:val="3814146F"/>
    <w:rsid w:val="388E71DA"/>
    <w:rsid w:val="38DB01DF"/>
    <w:rsid w:val="39FFC49B"/>
    <w:rsid w:val="3A592AFB"/>
    <w:rsid w:val="3AE34D2F"/>
    <w:rsid w:val="3BBA3F9C"/>
    <w:rsid w:val="3BCC3E0F"/>
    <w:rsid w:val="3DE54699"/>
    <w:rsid w:val="3E96701B"/>
    <w:rsid w:val="3EED3FCF"/>
    <w:rsid w:val="3F946AA7"/>
    <w:rsid w:val="3F9A7A82"/>
    <w:rsid w:val="3FBD3924"/>
    <w:rsid w:val="3FCC0B73"/>
    <w:rsid w:val="3FD8425A"/>
    <w:rsid w:val="3FF55277"/>
    <w:rsid w:val="41A22267"/>
    <w:rsid w:val="41A85C70"/>
    <w:rsid w:val="41D369AD"/>
    <w:rsid w:val="420F5F98"/>
    <w:rsid w:val="425F4AB5"/>
    <w:rsid w:val="429651AA"/>
    <w:rsid w:val="43664B49"/>
    <w:rsid w:val="43851473"/>
    <w:rsid w:val="43C75435"/>
    <w:rsid w:val="43EA2D93"/>
    <w:rsid w:val="4409502C"/>
    <w:rsid w:val="455E3D2A"/>
    <w:rsid w:val="45BB24A6"/>
    <w:rsid w:val="467C4312"/>
    <w:rsid w:val="46C95B1B"/>
    <w:rsid w:val="478B3A74"/>
    <w:rsid w:val="47D232E1"/>
    <w:rsid w:val="48540E20"/>
    <w:rsid w:val="48594C7C"/>
    <w:rsid w:val="4872040B"/>
    <w:rsid w:val="48763F88"/>
    <w:rsid w:val="48FF56D4"/>
    <w:rsid w:val="49363C2D"/>
    <w:rsid w:val="4A8A3813"/>
    <w:rsid w:val="4B407F2F"/>
    <w:rsid w:val="4CA94424"/>
    <w:rsid w:val="4D740C0F"/>
    <w:rsid w:val="4E1E499E"/>
    <w:rsid w:val="4E704066"/>
    <w:rsid w:val="4EBB043F"/>
    <w:rsid w:val="4F1A7763"/>
    <w:rsid w:val="4F352D69"/>
    <w:rsid w:val="4F974A08"/>
    <w:rsid w:val="50904BF3"/>
    <w:rsid w:val="519B4169"/>
    <w:rsid w:val="521D4F6D"/>
    <w:rsid w:val="52392A02"/>
    <w:rsid w:val="52631629"/>
    <w:rsid w:val="532A5B93"/>
    <w:rsid w:val="538F3C48"/>
    <w:rsid w:val="53AE4E59"/>
    <w:rsid w:val="54243B24"/>
    <w:rsid w:val="548E59AC"/>
    <w:rsid w:val="54D6501D"/>
    <w:rsid w:val="54EA6282"/>
    <w:rsid w:val="54FA3506"/>
    <w:rsid w:val="55621614"/>
    <w:rsid w:val="55ED14A9"/>
    <w:rsid w:val="561D6DAD"/>
    <w:rsid w:val="565D3B8A"/>
    <w:rsid w:val="57715068"/>
    <w:rsid w:val="57B63E99"/>
    <w:rsid w:val="581D1E14"/>
    <w:rsid w:val="588C2C4A"/>
    <w:rsid w:val="589368CE"/>
    <w:rsid w:val="58BA3B70"/>
    <w:rsid w:val="59AA1D14"/>
    <w:rsid w:val="5A006376"/>
    <w:rsid w:val="5ADB63C2"/>
    <w:rsid w:val="5B3A7AB8"/>
    <w:rsid w:val="5CFC268C"/>
    <w:rsid w:val="5DD33891"/>
    <w:rsid w:val="5DE057CC"/>
    <w:rsid w:val="5E067761"/>
    <w:rsid w:val="5E07506F"/>
    <w:rsid w:val="5E1578A8"/>
    <w:rsid w:val="5E9915AA"/>
    <w:rsid w:val="5F3679B3"/>
    <w:rsid w:val="5F4B136B"/>
    <w:rsid w:val="5F5445FF"/>
    <w:rsid w:val="5F779C2C"/>
    <w:rsid w:val="60DE2217"/>
    <w:rsid w:val="60ED7D0A"/>
    <w:rsid w:val="61DB4C28"/>
    <w:rsid w:val="61E9341A"/>
    <w:rsid w:val="621974FF"/>
    <w:rsid w:val="63021D41"/>
    <w:rsid w:val="63096C67"/>
    <w:rsid w:val="634F7FEE"/>
    <w:rsid w:val="6362705C"/>
    <w:rsid w:val="63A423C9"/>
    <w:rsid w:val="63BF5E84"/>
    <w:rsid w:val="63E17D6C"/>
    <w:rsid w:val="64007035"/>
    <w:rsid w:val="6437077B"/>
    <w:rsid w:val="644A7E43"/>
    <w:rsid w:val="644F45D0"/>
    <w:rsid w:val="649206BC"/>
    <w:rsid w:val="65271F32"/>
    <w:rsid w:val="65307A78"/>
    <w:rsid w:val="65433C96"/>
    <w:rsid w:val="656746D9"/>
    <w:rsid w:val="659A2704"/>
    <w:rsid w:val="674943E2"/>
    <w:rsid w:val="6753700F"/>
    <w:rsid w:val="67746F85"/>
    <w:rsid w:val="683E1511"/>
    <w:rsid w:val="68430E0B"/>
    <w:rsid w:val="68555008"/>
    <w:rsid w:val="68DE6D0C"/>
    <w:rsid w:val="68FE5BCF"/>
    <w:rsid w:val="69021C71"/>
    <w:rsid w:val="69076303"/>
    <w:rsid w:val="69BA15C7"/>
    <w:rsid w:val="69BB3809"/>
    <w:rsid w:val="69EB15DA"/>
    <w:rsid w:val="69F50851"/>
    <w:rsid w:val="6A0F1FDB"/>
    <w:rsid w:val="6A3B1FCA"/>
    <w:rsid w:val="6A47646D"/>
    <w:rsid w:val="6ACA793F"/>
    <w:rsid w:val="6AD92A96"/>
    <w:rsid w:val="6B075151"/>
    <w:rsid w:val="6B514269"/>
    <w:rsid w:val="6C1A3DE9"/>
    <w:rsid w:val="6E787E6D"/>
    <w:rsid w:val="6F5D1331"/>
    <w:rsid w:val="6FFC9B22"/>
    <w:rsid w:val="706474A3"/>
    <w:rsid w:val="71090BE3"/>
    <w:rsid w:val="710E3C7A"/>
    <w:rsid w:val="715C4EB8"/>
    <w:rsid w:val="71EF1778"/>
    <w:rsid w:val="729A75CE"/>
    <w:rsid w:val="734432A2"/>
    <w:rsid w:val="7359441A"/>
    <w:rsid w:val="73AB1F81"/>
    <w:rsid w:val="73CD433B"/>
    <w:rsid w:val="741F4985"/>
    <w:rsid w:val="763273F7"/>
    <w:rsid w:val="76676633"/>
    <w:rsid w:val="76E704C9"/>
    <w:rsid w:val="774175B4"/>
    <w:rsid w:val="77A45FD4"/>
    <w:rsid w:val="78405D1F"/>
    <w:rsid w:val="78AF2513"/>
    <w:rsid w:val="78C43DFB"/>
    <w:rsid w:val="78F45C7B"/>
    <w:rsid w:val="794847B3"/>
    <w:rsid w:val="79500E22"/>
    <w:rsid w:val="7A797D3B"/>
    <w:rsid w:val="7B0B1050"/>
    <w:rsid w:val="7B95754E"/>
    <w:rsid w:val="7BB8579F"/>
    <w:rsid w:val="7BDD79A7"/>
    <w:rsid w:val="7C143F48"/>
    <w:rsid w:val="7C5F1B5A"/>
    <w:rsid w:val="7C8A4E29"/>
    <w:rsid w:val="7C942CDC"/>
    <w:rsid w:val="7CA06400"/>
    <w:rsid w:val="7CB00719"/>
    <w:rsid w:val="7CC36233"/>
    <w:rsid w:val="7CD2057E"/>
    <w:rsid w:val="7CE74935"/>
    <w:rsid w:val="7CFB074D"/>
    <w:rsid w:val="7D6C09D3"/>
    <w:rsid w:val="7DA22646"/>
    <w:rsid w:val="7E661E18"/>
    <w:rsid w:val="7F10538E"/>
    <w:rsid w:val="7F8D6FFB"/>
    <w:rsid w:val="7F94330C"/>
    <w:rsid w:val="7FE7C526"/>
    <w:rsid w:val="A7EDC1FF"/>
    <w:rsid w:val="ACFFB123"/>
    <w:rsid w:val="AF7B7C04"/>
    <w:rsid w:val="B8F71F54"/>
    <w:rsid w:val="BBF56F53"/>
    <w:rsid w:val="BFF558ED"/>
    <w:rsid w:val="CAFF11DE"/>
    <w:rsid w:val="DAE963DF"/>
    <w:rsid w:val="DFCF70F9"/>
    <w:rsid w:val="DFE96395"/>
    <w:rsid w:val="EDCB458D"/>
    <w:rsid w:val="F3DEB8E6"/>
    <w:rsid w:val="F66BBCE9"/>
    <w:rsid w:val="FBBA21C7"/>
    <w:rsid w:val="FD7EBF76"/>
    <w:rsid w:val="FF9D49BF"/>
    <w:rsid w:val="FFB72A56"/>
    <w:rsid w:val="FFFB4ED2"/>
    <w:rsid w:val="FFFFB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ind w:firstLine="200" w:firstLineChars="200"/>
      <w:jc w:val="both"/>
    </w:pPr>
    <w:rPr>
      <w:rFonts w:ascii="仿宋" w:hAnsi="仿宋" w:eastAsia="仿宋_GB2312" w:cs="仿宋_GB2312"/>
      <w:kern w:val="2"/>
      <w:sz w:val="32"/>
      <w:szCs w:val="32"/>
      <w:lang w:val="en-US" w:eastAsia="zh-CN" w:bidi="ar-SA"/>
    </w:rPr>
  </w:style>
  <w:style w:type="paragraph" w:styleId="3">
    <w:name w:val="heading 1"/>
    <w:basedOn w:val="1"/>
    <w:next w:val="1"/>
    <w:link w:val="45"/>
    <w:qFormat/>
    <w:uiPriority w:val="9"/>
    <w:pPr>
      <w:ind w:firstLine="640"/>
      <w:outlineLvl w:val="0"/>
    </w:pPr>
    <w:rPr>
      <w:rFonts w:ascii="黑体" w:hAnsi="黑体" w:eastAsia="黑体"/>
    </w:rPr>
  </w:style>
  <w:style w:type="paragraph" w:styleId="4">
    <w:name w:val="heading 2"/>
    <w:basedOn w:val="3"/>
    <w:next w:val="1"/>
    <w:link w:val="56"/>
    <w:unhideWhenUsed/>
    <w:qFormat/>
    <w:uiPriority w:val="9"/>
    <w:pPr>
      <w:ind w:firstLine="643"/>
      <w:outlineLvl w:val="1"/>
    </w:pPr>
    <w:rPr>
      <w:rFonts w:ascii="楷体" w:hAnsi="楷体" w:eastAsia="楷体"/>
      <w:b/>
    </w:rPr>
  </w:style>
  <w:style w:type="paragraph" w:styleId="5">
    <w:name w:val="heading 3"/>
    <w:basedOn w:val="1"/>
    <w:next w:val="1"/>
    <w:link w:val="47"/>
    <w:unhideWhenUsed/>
    <w:qFormat/>
    <w:uiPriority w:val="9"/>
    <w:pPr>
      <w:outlineLvl w:val="2"/>
    </w:pPr>
    <w:rPr>
      <w:b/>
    </w:rPr>
  </w:style>
  <w:style w:type="paragraph" w:styleId="6">
    <w:name w:val="heading 4"/>
    <w:basedOn w:val="1"/>
    <w:next w:val="1"/>
    <w:link w:val="48"/>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50"/>
    <w:unhideWhenUsed/>
    <w:qFormat/>
    <w:uiPriority w:val="9"/>
    <w:pPr>
      <w:keepNext/>
      <w:keepLines/>
      <w:spacing w:before="240" w:after="64" w:line="320" w:lineRule="auto"/>
      <w:outlineLvl w:val="5"/>
    </w:pPr>
    <w:rPr>
      <w:rFonts w:ascii="Cambria" w:hAnsi="Cambria" w:eastAsia="宋体" w:cs="黑体"/>
      <w:b/>
      <w:bCs/>
      <w:sz w:val="24"/>
      <w:szCs w:val="24"/>
    </w:rPr>
  </w:style>
  <w:style w:type="paragraph" w:styleId="9">
    <w:name w:val="heading 7"/>
    <w:basedOn w:val="1"/>
    <w:next w:val="1"/>
    <w:link w:val="60"/>
    <w:unhideWhenUsed/>
    <w:qFormat/>
    <w:uiPriority w:val="9"/>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8"/>
    <w:unhideWhenUsed/>
    <w:qFormat/>
    <w:uiPriority w:val="0"/>
    <w:pPr>
      <w:adjustRightInd/>
      <w:spacing w:after="120"/>
      <w:ind w:firstLine="0" w:firstLineChars="0"/>
    </w:pPr>
    <w:rPr>
      <w:rFonts w:ascii="Times New Roman" w:hAnsi="Times New Roman" w:eastAsia="宋体" w:cs="Times New Roman"/>
      <w:sz w:val="21"/>
      <w:szCs w:val="24"/>
    </w:rPr>
  </w:style>
  <w:style w:type="paragraph" w:styleId="10">
    <w:name w:val="Document Map"/>
    <w:basedOn w:val="1"/>
    <w:link w:val="62"/>
    <w:unhideWhenUsed/>
    <w:qFormat/>
    <w:uiPriority w:val="99"/>
    <w:rPr>
      <w:rFonts w:ascii="宋体" w:eastAsia="宋体"/>
      <w:sz w:val="18"/>
      <w:szCs w:val="18"/>
    </w:rPr>
  </w:style>
  <w:style w:type="paragraph" w:styleId="11">
    <w:name w:val="annotation text"/>
    <w:basedOn w:val="1"/>
    <w:link w:val="53"/>
    <w:unhideWhenUsed/>
    <w:qFormat/>
    <w:uiPriority w:val="99"/>
    <w:pPr>
      <w:jc w:val="left"/>
    </w:pPr>
    <w:rPr>
      <w:rFonts w:ascii="Calibri" w:hAnsi="Calibri" w:eastAsia="宋体"/>
      <w:sz w:val="21"/>
      <w:szCs w:val="22"/>
    </w:rPr>
  </w:style>
  <w:style w:type="paragraph" w:styleId="12">
    <w:name w:val="Body Text Indent"/>
    <w:basedOn w:val="1"/>
    <w:link w:val="66"/>
    <w:unhideWhenUsed/>
    <w:qFormat/>
    <w:uiPriority w:val="99"/>
    <w:pPr>
      <w:spacing w:after="120"/>
      <w:ind w:left="420" w:leftChars="200"/>
    </w:pPr>
  </w:style>
  <w:style w:type="paragraph" w:styleId="13">
    <w:name w:val="toc 3"/>
    <w:basedOn w:val="1"/>
    <w:next w:val="1"/>
    <w:unhideWhenUsed/>
    <w:qFormat/>
    <w:uiPriority w:val="39"/>
    <w:pPr>
      <w:ind w:left="840" w:leftChars="400"/>
    </w:pPr>
  </w:style>
  <w:style w:type="paragraph" w:styleId="14">
    <w:name w:val="Date"/>
    <w:basedOn w:val="1"/>
    <w:next w:val="1"/>
    <w:link w:val="61"/>
    <w:unhideWhenUsed/>
    <w:qFormat/>
    <w:uiPriority w:val="99"/>
    <w:pPr>
      <w:ind w:left="100" w:leftChars="2500"/>
    </w:pPr>
  </w:style>
  <w:style w:type="paragraph" w:styleId="15">
    <w:name w:val="Balloon Text"/>
    <w:basedOn w:val="1"/>
    <w:link w:val="54"/>
    <w:unhideWhenUsed/>
    <w:qFormat/>
    <w:uiPriority w:val="99"/>
    <w:rPr>
      <w:sz w:val="18"/>
      <w:szCs w:val="18"/>
    </w:rPr>
  </w:style>
  <w:style w:type="paragraph" w:styleId="16">
    <w:name w:val="footer"/>
    <w:basedOn w:val="1"/>
    <w:link w:val="52"/>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unhideWhenUsed/>
    <w:qFormat/>
    <w:uiPriority w:val="39"/>
    <w:pPr>
      <w:tabs>
        <w:tab w:val="right" w:leader="dot" w:pos="8947"/>
      </w:tabs>
      <w:ind w:firstLine="640"/>
    </w:pPr>
    <w:rPr>
      <w:rFonts w:eastAsia="楷体"/>
      <w:sz w:val="28"/>
    </w:rPr>
  </w:style>
  <w:style w:type="paragraph" w:styleId="19">
    <w:name w:val="Subtitle"/>
    <w:basedOn w:val="1"/>
    <w:next w:val="1"/>
    <w:link w:val="57"/>
    <w:qFormat/>
    <w:uiPriority w:val="11"/>
    <w:pPr>
      <w:spacing w:beforeLines="50" w:afterLines="50"/>
      <w:ind w:firstLine="0" w:firstLineChars="0"/>
      <w:contextualSpacing/>
      <w:jc w:val="center"/>
    </w:pPr>
    <w:rPr>
      <w:rFonts w:ascii="楷体" w:hAnsi="楷体" w:eastAsia="楷体"/>
      <w:sz w:val="36"/>
    </w:rPr>
  </w:style>
  <w:style w:type="paragraph" w:styleId="20">
    <w:name w:val="toc 2"/>
    <w:basedOn w:val="1"/>
    <w:next w:val="1"/>
    <w:unhideWhenUsed/>
    <w:qFormat/>
    <w:uiPriority w:val="39"/>
    <w:pPr>
      <w:ind w:left="420" w:leftChars="200"/>
    </w:pPr>
  </w:style>
  <w:style w:type="paragraph" w:styleId="21">
    <w:name w:val="Normal (Web)"/>
    <w:basedOn w:val="1"/>
    <w:link w:val="63"/>
    <w:qFormat/>
    <w:uiPriority w:val="99"/>
    <w:pPr>
      <w:spacing w:before="100" w:beforeAutospacing="1" w:after="100" w:afterAutospacing="1"/>
      <w:ind w:firstLine="0" w:firstLineChars="0"/>
      <w:jc w:val="left"/>
    </w:pPr>
    <w:rPr>
      <w:rFonts w:ascii="Calibri" w:hAnsi="Calibri" w:eastAsia="宋体" w:cs="Times New Roman"/>
      <w:kern w:val="0"/>
      <w:sz w:val="24"/>
      <w:szCs w:val="24"/>
    </w:rPr>
  </w:style>
  <w:style w:type="paragraph" w:styleId="22">
    <w:name w:val="Title"/>
    <w:basedOn w:val="1"/>
    <w:next w:val="1"/>
    <w:link w:val="55"/>
    <w:qFormat/>
    <w:uiPriority w:val="10"/>
    <w:pPr>
      <w:spacing w:line="600" w:lineRule="exact"/>
      <w:ind w:firstLine="0" w:firstLineChars="0"/>
      <w:jc w:val="center"/>
      <w:outlineLvl w:val="0"/>
    </w:pPr>
    <w:rPr>
      <w:rFonts w:ascii="微软雅黑" w:eastAsia="微软雅黑"/>
      <w:spacing w:val="-8"/>
      <w:sz w:val="44"/>
      <w:szCs w:val="44"/>
    </w:rPr>
  </w:style>
  <w:style w:type="paragraph" w:styleId="23">
    <w:name w:val="annotation subject"/>
    <w:basedOn w:val="11"/>
    <w:next w:val="11"/>
    <w:link w:val="58"/>
    <w:unhideWhenUsed/>
    <w:qFormat/>
    <w:uiPriority w:val="99"/>
    <w:rPr>
      <w:rFonts w:ascii="仿宋" w:hAnsi="仿宋" w:eastAsia="仿宋_GB2312"/>
      <w:b/>
      <w:bCs/>
      <w:sz w:val="32"/>
      <w:szCs w:val="32"/>
    </w:rPr>
  </w:style>
  <w:style w:type="paragraph" w:styleId="24">
    <w:name w:val="Body Text First Indent 2"/>
    <w:basedOn w:val="12"/>
    <w:link w:val="67"/>
    <w:unhideWhenUsed/>
    <w:qFormat/>
    <w:uiPriority w:val="0"/>
    <w:pPr>
      <w:adjustRightInd/>
      <w:ind w:firstLine="420"/>
    </w:pPr>
    <w:rPr>
      <w:rFonts w:ascii="Times New Roman" w:hAnsi="Times New Roman" w:eastAsia="宋体" w:cs="Times New Roman"/>
      <w:sz w:val="21"/>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unhideWhenUsed/>
    <w:qFormat/>
    <w:uiPriority w:val="99"/>
    <w:rPr>
      <w:color w:val="0000FF"/>
      <w:u w:val="single"/>
    </w:rPr>
  </w:style>
  <w:style w:type="character" w:styleId="31">
    <w:name w:val="annotation reference"/>
    <w:unhideWhenUsed/>
    <w:qFormat/>
    <w:uiPriority w:val="99"/>
    <w:rPr>
      <w:sz w:val="21"/>
      <w:szCs w:val="21"/>
    </w:rPr>
  </w:style>
  <w:style w:type="paragraph" w:customStyle="1" w:styleId="32">
    <w:name w:val="列出段落1"/>
    <w:basedOn w:val="1"/>
    <w:qFormat/>
    <w:uiPriority w:val="34"/>
    <w:pPr>
      <w:ind w:firstLine="420"/>
    </w:pPr>
    <w:rPr>
      <w:rFonts w:ascii="Calibri" w:hAnsi="Calibri" w:eastAsia="宋体" w:cs="黑体"/>
      <w:sz w:val="21"/>
      <w:szCs w:val="22"/>
    </w:rPr>
  </w:style>
  <w:style w:type="paragraph" w:customStyle="1" w:styleId="33">
    <w:name w:val="附件"/>
    <w:basedOn w:val="3"/>
    <w:qFormat/>
    <w:uiPriority w:val="0"/>
    <w:pPr>
      <w:ind w:firstLine="0" w:firstLineChars="0"/>
    </w:pPr>
  </w:style>
  <w:style w:type="paragraph" w:customStyle="1" w:styleId="34">
    <w:name w:val="无间隔1"/>
    <w:qFormat/>
    <w:uiPriority w:val="1"/>
    <w:pPr>
      <w:widowControl w:val="0"/>
      <w:ind w:firstLine="631" w:firstLineChars="200"/>
      <w:jc w:val="both"/>
    </w:pPr>
    <w:rPr>
      <w:rFonts w:ascii="仿宋" w:hAnsi="仿宋" w:eastAsia="仿宋_GB2312" w:cs="仿宋_GB2312"/>
      <w:kern w:val="2"/>
      <w:sz w:val="32"/>
      <w:szCs w:val="32"/>
      <w:lang w:val="en-US" w:eastAsia="zh-CN" w:bidi="ar-SA"/>
    </w:rPr>
  </w:style>
  <w:style w:type="paragraph" w:customStyle="1" w:styleId="35">
    <w:name w:val="TOC 标题1"/>
    <w:basedOn w:val="3"/>
    <w:next w:val="1"/>
    <w:unhideWhenUsed/>
    <w:qFormat/>
    <w:uiPriority w:val="39"/>
    <w:pPr>
      <w:keepNext/>
      <w:keepLines/>
      <w:widowControl/>
      <w:spacing w:before="480" w:line="276" w:lineRule="auto"/>
      <w:ind w:firstLine="0" w:firstLineChars="0"/>
      <w:jc w:val="left"/>
      <w:outlineLvl w:val="9"/>
    </w:pPr>
    <w:rPr>
      <w:rFonts w:ascii="Cambria" w:hAnsi="Cambria" w:eastAsia="宋体" w:cs="黑体"/>
      <w:b/>
      <w:bCs/>
      <w:color w:val="365F90"/>
      <w:kern w:val="0"/>
      <w:sz w:val="28"/>
      <w:szCs w:val="28"/>
    </w:rPr>
  </w:style>
  <w:style w:type="paragraph" w:customStyle="1" w:styleId="3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37">
    <w:name w:val="Char Char Char Char"/>
    <w:basedOn w:val="10"/>
    <w:qFormat/>
    <w:uiPriority w:val="0"/>
    <w:pPr>
      <w:shd w:val="clear" w:color="auto" w:fill="000080"/>
      <w:adjustRightInd/>
      <w:ind w:firstLine="0" w:firstLineChars="0"/>
    </w:pPr>
    <w:rPr>
      <w:rFonts w:ascii="Tahoma" w:hAnsi="Tahoma" w:cs="Tahoma"/>
      <w:sz w:val="24"/>
      <w:szCs w:val="24"/>
    </w:rPr>
  </w:style>
  <w:style w:type="paragraph" w:customStyle="1" w:styleId="38">
    <w:name w:val="列出段落11"/>
    <w:basedOn w:val="1"/>
    <w:qFormat/>
    <w:uiPriority w:val="0"/>
    <w:pPr>
      <w:adjustRightInd/>
      <w:ind w:firstLine="420"/>
    </w:pPr>
    <w:rPr>
      <w:rFonts w:ascii="Calibri" w:hAnsi="Calibri" w:eastAsia="宋体" w:cs="Times New Roman"/>
      <w:sz w:val="21"/>
      <w:szCs w:val="21"/>
    </w:rPr>
  </w:style>
  <w:style w:type="paragraph" w:customStyle="1" w:styleId="39">
    <w:name w:val="样式1"/>
    <w:basedOn w:val="1"/>
    <w:qFormat/>
    <w:uiPriority w:val="99"/>
    <w:pPr>
      <w:autoSpaceDE w:val="0"/>
      <w:autoSpaceDN w:val="0"/>
      <w:spacing w:line="700" w:lineRule="exact"/>
      <w:ind w:firstLine="0" w:firstLineChars="0"/>
      <w:jc w:val="center"/>
      <w:outlineLvl w:val="0"/>
    </w:pPr>
    <w:rPr>
      <w:rFonts w:ascii="微软雅黑" w:eastAsia="微软雅黑"/>
      <w:bCs/>
      <w:sz w:val="44"/>
      <w:szCs w:val="44"/>
    </w:rPr>
  </w:style>
  <w:style w:type="paragraph" w:customStyle="1" w:styleId="40">
    <w:name w:val="普通(网站)1"/>
    <w:basedOn w:val="1"/>
    <w:qFormat/>
    <w:uiPriority w:val="0"/>
    <w:pPr>
      <w:widowControl/>
      <w:adjustRightInd/>
      <w:spacing w:before="100" w:beforeAutospacing="1" w:after="100" w:afterAutospacing="1"/>
      <w:ind w:firstLine="0" w:firstLineChars="0"/>
      <w:jc w:val="left"/>
    </w:pPr>
    <w:rPr>
      <w:rFonts w:ascii="宋体" w:hAnsi="宋体" w:eastAsia="宋体" w:cs="Times New Roman"/>
      <w:kern w:val="0"/>
      <w:sz w:val="24"/>
      <w:szCs w:val="24"/>
    </w:rPr>
  </w:style>
  <w:style w:type="paragraph" w:customStyle="1" w:styleId="41">
    <w:name w:val="Char Char Char Char1"/>
    <w:basedOn w:val="10"/>
    <w:qFormat/>
    <w:uiPriority w:val="0"/>
    <w:pPr>
      <w:shd w:val="clear" w:color="auto" w:fill="000080"/>
      <w:adjustRightInd/>
      <w:ind w:firstLine="0" w:firstLineChars="0"/>
    </w:pPr>
    <w:rPr>
      <w:rFonts w:ascii="Tahoma" w:hAnsi="Tahoma" w:cs="Tahoma"/>
      <w:sz w:val="24"/>
      <w:szCs w:val="24"/>
    </w:rPr>
  </w:style>
  <w:style w:type="paragraph" w:customStyle="1" w:styleId="42">
    <w:name w:val="p0"/>
    <w:basedOn w:val="1"/>
    <w:qFormat/>
    <w:uiPriority w:val="0"/>
    <w:pPr>
      <w:widowControl/>
      <w:adjustRightInd/>
      <w:ind w:firstLine="0" w:firstLineChars="0"/>
    </w:pPr>
    <w:rPr>
      <w:rFonts w:ascii="Times New Roman" w:hAnsi="Times New Roman" w:eastAsia="宋体" w:cs="Times New Roman"/>
      <w:kern w:val="0"/>
      <w:sz w:val="21"/>
      <w:szCs w:val="21"/>
    </w:rPr>
  </w:style>
  <w:style w:type="paragraph" w:customStyle="1" w:styleId="43">
    <w:name w:val="图表目录1"/>
    <w:basedOn w:val="44"/>
    <w:next w:val="1"/>
    <w:qFormat/>
    <w:uiPriority w:val="0"/>
    <w:pPr>
      <w:ind w:left="200" w:leftChars="200" w:hanging="200" w:hangingChars="200"/>
    </w:pPr>
  </w:style>
  <w:style w:type="paragraph" w:customStyle="1" w:styleId="44">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45">
    <w:name w:val="标题 1 Char"/>
    <w:basedOn w:val="27"/>
    <w:link w:val="3"/>
    <w:qFormat/>
    <w:uiPriority w:val="9"/>
    <w:rPr>
      <w:rFonts w:ascii="黑体" w:hAnsi="黑体" w:eastAsia="黑体" w:cs="仿宋_GB2312"/>
      <w:kern w:val="2"/>
      <w:sz w:val="32"/>
      <w:szCs w:val="32"/>
    </w:rPr>
  </w:style>
  <w:style w:type="character" w:customStyle="1" w:styleId="46">
    <w:name w:val="标题 2 Char"/>
    <w:basedOn w:val="27"/>
    <w:qFormat/>
    <w:uiPriority w:val="9"/>
    <w:rPr>
      <w:rFonts w:ascii="楷体" w:hAnsi="楷体" w:eastAsia="楷体" w:cs="仿宋_GB2312"/>
      <w:b/>
      <w:kern w:val="2"/>
      <w:sz w:val="32"/>
      <w:szCs w:val="32"/>
    </w:rPr>
  </w:style>
  <w:style w:type="character" w:customStyle="1" w:styleId="47">
    <w:name w:val="标题 3 Char"/>
    <w:basedOn w:val="27"/>
    <w:link w:val="5"/>
    <w:qFormat/>
    <w:uiPriority w:val="9"/>
    <w:rPr>
      <w:rFonts w:ascii="仿宋" w:hAnsi="仿宋" w:eastAsia="仿宋_GB2312" w:cs="仿宋_GB2312"/>
      <w:b/>
      <w:kern w:val="2"/>
      <w:sz w:val="32"/>
      <w:szCs w:val="32"/>
    </w:rPr>
  </w:style>
  <w:style w:type="character" w:customStyle="1" w:styleId="48">
    <w:name w:val="标题 4 Char"/>
    <w:basedOn w:val="27"/>
    <w:link w:val="6"/>
    <w:qFormat/>
    <w:uiPriority w:val="9"/>
    <w:rPr>
      <w:rFonts w:ascii="Cambria" w:hAnsi="Cambria" w:eastAsia="宋体" w:cs="黑体"/>
      <w:b/>
      <w:bCs/>
      <w:kern w:val="2"/>
      <w:sz w:val="28"/>
      <w:szCs w:val="28"/>
    </w:rPr>
  </w:style>
  <w:style w:type="character" w:customStyle="1" w:styleId="49">
    <w:name w:val="标题 5 Char"/>
    <w:basedOn w:val="27"/>
    <w:link w:val="7"/>
    <w:qFormat/>
    <w:uiPriority w:val="9"/>
    <w:rPr>
      <w:rFonts w:ascii="仿宋" w:hAnsi="仿宋" w:eastAsia="仿宋_GB2312" w:cs="仿宋_GB2312"/>
      <w:b/>
      <w:bCs/>
      <w:kern w:val="2"/>
      <w:sz w:val="28"/>
      <w:szCs w:val="28"/>
    </w:rPr>
  </w:style>
  <w:style w:type="character" w:customStyle="1" w:styleId="50">
    <w:name w:val="标题 6 Char"/>
    <w:basedOn w:val="27"/>
    <w:link w:val="8"/>
    <w:qFormat/>
    <w:uiPriority w:val="9"/>
    <w:rPr>
      <w:rFonts w:ascii="Cambria" w:hAnsi="Cambria" w:eastAsia="宋体" w:cs="黑体"/>
      <w:b/>
      <w:bCs/>
      <w:kern w:val="2"/>
      <w:sz w:val="24"/>
      <w:szCs w:val="24"/>
    </w:rPr>
  </w:style>
  <w:style w:type="character" w:customStyle="1" w:styleId="51">
    <w:name w:val="页眉 Char"/>
    <w:link w:val="17"/>
    <w:qFormat/>
    <w:uiPriority w:val="99"/>
    <w:rPr>
      <w:rFonts w:ascii="Times New Roman" w:hAnsi="Times New Roman" w:eastAsia="仿宋_GB2312" w:cs="Times New Roman"/>
      <w:sz w:val="18"/>
      <w:szCs w:val="18"/>
    </w:rPr>
  </w:style>
  <w:style w:type="character" w:customStyle="1" w:styleId="52">
    <w:name w:val="页脚 Char"/>
    <w:link w:val="16"/>
    <w:qFormat/>
    <w:uiPriority w:val="99"/>
    <w:rPr>
      <w:rFonts w:ascii="Times New Roman" w:hAnsi="Times New Roman" w:eastAsia="仿宋_GB2312" w:cs="Times New Roman"/>
      <w:sz w:val="18"/>
      <w:szCs w:val="18"/>
    </w:rPr>
  </w:style>
  <w:style w:type="character" w:customStyle="1" w:styleId="53">
    <w:name w:val="批注文字 Char"/>
    <w:link w:val="11"/>
    <w:qFormat/>
    <w:uiPriority w:val="99"/>
    <w:rPr>
      <w:kern w:val="2"/>
      <w:sz w:val="21"/>
      <w:szCs w:val="22"/>
    </w:rPr>
  </w:style>
  <w:style w:type="character" w:customStyle="1" w:styleId="54">
    <w:name w:val="批注框文本 Char"/>
    <w:link w:val="15"/>
    <w:semiHidden/>
    <w:qFormat/>
    <w:uiPriority w:val="99"/>
    <w:rPr>
      <w:rFonts w:ascii="Times New Roman" w:hAnsi="Times New Roman" w:eastAsia="仿宋_GB2312"/>
      <w:kern w:val="2"/>
      <w:sz w:val="18"/>
      <w:szCs w:val="18"/>
    </w:rPr>
  </w:style>
  <w:style w:type="character" w:customStyle="1" w:styleId="55">
    <w:name w:val="标题 Char1"/>
    <w:basedOn w:val="27"/>
    <w:link w:val="22"/>
    <w:qFormat/>
    <w:uiPriority w:val="10"/>
    <w:rPr>
      <w:rFonts w:ascii="微软雅黑" w:hAnsi="仿宋" w:eastAsia="微软雅黑" w:cs="仿宋_GB2312"/>
      <w:spacing w:val="-8"/>
      <w:kern w:val="2"/>
      <w:sz w:val="44"/>
      <w:szCs w:val="44"/>
    </w:rPr>
  </w:style>
  <w:style w:type="character" w:customStyle="1" w:styleId="56">
    <w:name w:val="标题 2 Char1"/>
    <w:basedOn w:val="27"/>
    <w:link w:val="4"/>
    <w:qFormat/>
    <w:uiPriority w:val="9"/>
    <w:rPr>
      <w:rFonts w:ascii="楷体" w:hAnsi="楷体" w:eastAsia="楷体" w:cs="仿宋_GB2312"/>
      <w:b/>
      <w:kern w:val="2"/>
      <w:sz w:val="32"/>
      <w:szCs w:val="32"/>
    </w:rPr>
  </w:style>
  <w:style w:type="character" w:customStyle="1" w:styleId="57">
    <w:name w:val="副标题 Char1"/>
    <w:basedOn w:val="27"/>
    <w:link w:val="19"/>
    <w:qFormat/>
    <w:uiPriority w:val="11"/>
    <w:rPr>
      <w:rFonts w:ascii="楷体" w:hAnsi="楷体" w:eastAsia="楷体" w:cs="仿宋_GB2312"/>
      <w:kern w:val="2"/>
      <w:sz w:val="36"/>
      <w:szCs w:val="32"/>
    </w:rPr>
  </w:style>
  <w:style w:type="character" w:customStyle="1" w:styleId="58">
    <w:name w:val="批注主题 Char"/>
    <w:basedOn w:val="53"/>
    <w:link w:val="23"/>
    <w:semiHidden/>
    <w:qFormat/>
    <w:uiPriority w:val="99"/>
    <w:rPr>
      <w:rFonts w:ascii="仿宋" w:hAnsi="仿宋" w:eastAsia="仿宋_GB2312" w:cs="仿宋_GB2312"/>
      <w:b/>
      <w:bCs/>
      <w:kern w:val="2"/>
      <w:sz w:val="32"/>
      <w:szCs w:val="32"/>
    </w:rPr>
  </w:style>
  <w:style w:type="character" w:customStyle="1" w:styleId="59">
    <w:name w:val="不明显强调1"/>
    <w:basedOn w:val="27"/>
    <w:qFormat/>
    <w:uiPriority w:val="19"/>
    <w:rPr>
      <w:i/>
      <w:iCs/>
      <w:color w:val="7C7C7C"/>
    </w:rPr>
  </w:style>
  <w:style w:type="character" w:customStyle="1" w:styleId="60">
    <w:name w:val="标题 7 Char"/>
    <w:basedOn w:val="27"/>
    <w:link w:val="9"/>
    <w:qFormat/>
    <w:uiPriority w:val="9"/>
    <w:rPr>
      <w:rFonts w:ascii="仿宋" w:hAnsi="仿宋" w:eastAsia="仿宋_GB2312" w:cs="仿宋_GB2312"/>
      <w:b/>
      <w:bCs/>
      <w:kern w:val="2"/>
      <w:sz w:val="24"/>
      <w:szCs w:val="24"/>
    </w:rPr>
  </w:style>
  <w:style w:type="character" w:customStyle="1" w:styleId="61">
    <w:name w:val="日期 Char"/>
    <w:basedOn w:val="27"/>
    <w:link w:val="14"/>
    <w:semiHidden/>
    <w:qFormat/>
    <w:uiPriority w:val="99"/>
    <w:rPr>
      <w:rFonts w:ascii="仿宋" w:hAnsi="仿宋" w:eastAsia="仿宋_GB2312" w:cs="仿宋_GB2312"/>
      <w:kern w:val="2"/>
      <w:sz w:val="32"/>
      <w:szCs w:val="32"/>
    </w:rPr>
  </w:style>
  <w:style w:type="character" w:customStyle="1" w:styleId="62">
    <w:name w:val="文档结构图 Char"/>
    <w:basedOn w:val="27"/>
    <w:link w:val="10"/>
    <w:semiHidden/>
    <w:qFormat/>
    <w:uiPriority w:val="99"/>
    <w:rPr>
      <w:rFonts w:ascii="宋体" w:hAnsi="仿宋" w:cs="仿宋_GB2312"/>
      <w:kern w:val="2"/>
      <w:sz w:val="18"/>
      <w:szCs w:val="18"/>
    </w:rPr>
  </w:style>
  <w:style w:type="character" w:customStyle="1" w:styleId="63">
    <w:name w:val="普通(网站) Char"/>
    <w:basedOn w:val="27"/>
    <w:link w:val="21"/>
    <w:qFormat/>
    <w:locked/>
    <w:uiPriority w:val="0"/>
    <w:rPr>
      <w:sz w:val="24"/>
      <w:szCs w:val="24"/>
    </w:rPr>
  </w:style>
  <w:style w:type="character" w:customStyle="1" w:styleId="64">
    <w:name w:val="标题 Char"/>
    <w:basedOn w:val="27"/>
    <w:qFormat/>
    <w:uiPriority w:val="10"/>
    <w:rPr>
      <w:rFonts w:ascii="微软雅黑" w:hAnsi="仿宋" w:eastAsia="微软雅黑" w:cs="仿宋_GB2312"/>
      <w:spacing w:val="-8"/>
      <w:kern w:val="2"/>
      <w:sz w:val="44"/>
      <w:szCs w:val="44"/>
    </w:rPr>
  </w:style>
  <w:style w:type="character" w:customStyle="1" w:styleId="65">
    <w:name w:val="副标题 Char"/>
    <w:basedOn w:val="27"/>
    <w:qFormat/>
    <w:uiPriority w:val="11"/>
    <w:rPr>
      <w:rFonts w:ascii="楷体" w:hAnsi="楷体" w:eastAsia="楷体" w:cs="仿宋_GB2312"/>
      <w:kern w:val="2"/>
      <w:sz w:val="36"/>
      <w:szCs w:val="32"/>
    </w:rPr>
  </w:style>
  <w:style w:type="character" w:customStyle="1" w:styleId="66">
    <w:name w:val="正文文本缩进 Char"/>
    <w:basedOn w:val="27"/>
    <w:link w:val="12"/>
    <w:semiHidden/>
    <w:qFormat/>
    <w:uiPriority w:val="99"/>
    <w:rPr>
      <w:rFonts w:ascii="仿宋" w:hAnsi="仿宋" w:eastAsia="仿宋_GB2312" w:cs="仿宋_GB2312"/>
      <w:kern w:val="2"/>
      <w:sz w:val="32"/>
      <w:szCs w:val="32"/>
    </w:rPr>
  </w:style>
  <w:style w:type="character" w:customStyle="1" w:styleId="67">
    <w:name w:val="正文首行缩进 2 Char"/>
    <w:basedOn w:val="66"/>
    <w:link w:val="24"/>
    <w:qFormat/>
    <w:uiPriority w:val="0"/>
    <w:rPr>
      <w:rFonts w:ascii="Times New Roman" w:hAnsi="Times New Roman" w:eastAsia="仿宋_GB2312" w:cs="仿宋_GB2312"/>
      <w:kern w:val="2"/>
      <w:sz w:val="21"/>
      <w:szCs w:val="24"/>
    </w:rPr>
  </w:style>
  <w:style w:type="character" w:customStyle="1" w:styleId="68">
    <w:name w:val="正文文本 Char"/>
    <w:basedOn w:val="27"/>
    <w:link w:val="2"/>
    <w:semiHidden/>
    <w:qFormat/>
    <w:uiPriority w:val="0"/>
    <w:rPr>
      <w:rFonts w:ascii="Times New Roman" w:hAnsi="Times New Roman"/>
      <w:kern w:val="2"/>
      <w:sz w:val="21"/>
      <w:szCs w:val="24"/>
    </w:rPr>
  </w:style>
  <w:style w:type="character" w:customStyle="1" w:styleId="69">
    <w:name w:val="s5"/>
    <w:basedOn w:val="27"/>
    <w:qFormat/>
    <w:uiPriority w:val="0"/>
  </w:style>
  <w:style w:type="character" w:customStyle="1" w:styleId="70">
    <w:name w:val="s8"/>
    <w:basedOn w:val="27"/>
    <w:qFormat/>
    <w:uiPriority w:val="0"/>
  </w:style>
  <w:style w:type="character" w:customStyle="1" w:styleId="71">
    <w:name w:val="s9"/>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241</Words>
  <Characters>1376</Characters>
  <Lines>11</Lines>
  <Paragraphs>3</Paragraphs>
  <TotalTime>2</TotalTime>
  <ScaleCrop>false</ScaleCrop>
  <LinksUpToDate>false</LinksUpToDate>
  <CharactersWithSpaces>1614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2022-05-23T09:18:00Z</dcterms:created>
  <dc:creator>Administrator</dc:creator>
  <cp:lastModifiedBy>user</cp:lastModifiedBy>
  <cp:lastPrinted>2023-11-27T10:21:00Z</cp:lastPrinted>
  <dcterms:modified xsi:type="dcterms:W3CDTF">2024-06-07T16:08:08Z</dcterms:modified>
  <dc:title>潞城政办发〔2023〕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53AABFAB762942EEAD4984E95F434E74_13</vt:lpwstr>
  </property>
</Properties>
</file>