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eastAsia="仿宋_GB2312"/>
          <w:color w:val="000000"/>
          <w:sz w:val="44"/>
          <w:szCs w:val="44"/>
        </w:rPr>
      </w:pPr>
      <w:bookmarkStart w:id="234" w:name="_GoBack"/>
      <w:bookmarkEnd w:id="234"/>
    </w:p>
    <w:p>
      <w:pPr>
        <w:spacing w:line="530" w:lineRule="exact"/>
        <w:jc w:val="center"/>
        <w:rPr>
          <w:rFonts w:eastAsia="仿宋_GB2312"/>
          <w:color w:val="000000"/>
          <w:sz w:val="44"/>
          <w:szCs w:val="44"/>
        </w:rPr>
      </w:pPr>
    </w:p>
    <w:p>
      <w:pPr>
        <w:spacing w:line="530" w:lineRule="exact"/>
        <w:jc w:val="center"/>
        <w:rPr>
          <w:rFonts w:eastAsia="仿宋_GB2312"/>
          <w:color w:val="000000"/>
          <w:sz w:val="44"/>
          <w:szCs w:val="44"/>
        </w:rPr>
      </w:pPr>
    </w:p>
    <w:p>
      <w:pPr>
        <w:spacing w:line="530" w:lineRule="exact"/>
        <w:jc w:val="center"/>
        <w:rPr>
          <w:rFonts w:eastAsia="仿宋_GB2312"/>
          <w:color w:val="000000"/>
          <w:sz w:val="44"/>
          <w:szCs w:val="44"/>
        </w:rPr>
      </w:pPr>
    </w:p>
    <w:p>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0" w:firstLineChars="0"/>
        <w:jc w:val="center"/>
        <w:textAlignment w:val="auto"/>
        <w:outlineLvl w:val="9"/>
        <w:rPr>
          <w:rFonts w:eastAsia="仿宋_GB2312"/>
          <w:color w:val="000000"/>
          <w:sz w:val="44"/>
          <w:szCs w:val="44"/>
        </w:rPr>
      </w:pPr>
    </w:p>
    <w:p>
      <w:pPr>
        <w:spacing w:line="5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潞城政办发〔2021〕</w:t>
      </w:r>
      <w:r>
        <w:rPr>
          <w:rFonts w:hint="default" w:ascii="Times New Roman" w:hAnsi="Times New Roman"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after="200" w:line="500" w:lineRule="exact"/>
        <w:ind w:left="0" w:leftChars="0" w:right="0" w:rightChars="0" w:firstLine="0" w:firstLineChars="0"/>
        <w:jc w:val="center"/>
        <w:textAlignment w:val="auto"/>
        <w:outlineLvl w:val="9"/>
        <w:rPr>
          <w:rFonts w:eastAsia="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长治市潞城区人民政府办公室</w:t>
      </w:r>
    </w:p>
    <w:p>
      <w:pPr>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关于印发长治市潞城区</w:t>
      </w:r>
      <w:r>
        <w:rPr>
          <w:rFonts w:hint="eastAsia" w:ascii="Times New Roman" w:hAnsi="Times New Roman" w:eastAsia="方正小标宋简体" w:cs="Times New Roman"/>
          <w:b w:val="0"/>
          <w:bCs w:val="0"/>
          <w:sz w:val="44"/>
          <w:szCs w:val="44"/>
          <w:lang w:eastAsia="zh-CN"/>
        </w:rPr>
        <w:t>城区</w:t>
      </w:r>
      <w:r>
        <w:rPr>
          <w:rFonts w:hint="default" w:ascii="Times New Roman" w:hAnsi="Times New Roman" w:eastAsia="方正小标宋简体" w:cs="Times New Roman"/>
          <w:b w:val="0"/>
          <w:bCs w:val="0"/>
          <w:sz w:val="44"/>
          <w:szCs w:val="44"/>
          <w:lang w:eastAsia="zh-CN"/>
        </w:rPr>
        <w:t>防洪应急预案和</w:t>
      </w:r>
    </w:p>
    <w:p>
      <w:pPr>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长治市潞城区城乡建设事故应急预案的</w:t>
      </w:r>
    </w:p>
    <w:p>
      <w:pPr>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通　　知</w:t>
      </w:r>
    </w:p>
    <w:p>
      <w:pPr>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tabs>
          <w:tab w:val="left" w:pos="7260"/>
        </w:tabs>
        <w:kinsoku/>
        <w:wordWrap/>
        <w:overflowPunct w:val="0"/>
        <w:topLinePunct w:val="0"/>
        <w:autoSpaceDE/>
        <w:autoSpaceDN/>
        <w:bidi w:val="0"/>
        <w:adjustRightInd w:val="0"/>
        <w:snapToGrid w:val="0"/>
        <w:spacing w:after="0" w:line="500" w:lineRule="exact"/>
        <w:ind w:left="0" w:leftChars="0" w:right="0" w:rightChars="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各乡（镇）人民政府、街道办事处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潞城经济技术开发区管委会，区政府有关工作部门：</w:t>
      </w:r>
    </w:p>
    <w:p>
      <w:pPr>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right="0" w:rightChars="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《长治市潞城区</w:t>
      </w:r>
      <w:r>
        <w:rPr>
          <w:rFonts w:hint="eastAsia" w:ascii="Times New Roman" w:hAnsi="Times New Roman" w:eastAsia="仿宋_GB2312" w:cs="Times New Roman"/>
          <w:b w:val="0"/>
          <w:bCs w:val="0"/>
          <w:sz w:val="32"/>
          <w:szCs w:val="32"/>
          <w:lang w:eastAsia="zh-CN"/>
        </w:rPr>
        <w:t>城区</w:t>
      </w:r>
      <w:r>
        <w:rPr>
          <w:rFonts w:hint="default" w:ascii="Times New Roman" w:hAnsi="Times New Roman" w:eastAsia="仿宋_GB2312" w:cs="Times New Roman"/>
          <w:b w:val="0"/>
          <w:bCs w:val="0"/>
          <w:sz w:val="32"/>
          <w:szCs w:val="32"/>
          <w:lang w:eastAsia="zh-CN"/>
        </w:rPr>
        <w:t>防洪应急预案》《长治市潞城区城乡建设事故应急预案》已经区政府同意，现印发给你们，请认真贯彻实施。</w:t>
      </w:r>
    </w:p>
    <w:p>
      <w:pPr>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tabs>
          <w:tab w:val="left" w:pos="7260"/>
        </w:tabs>
        <w:kinsoku/>
        <w:wordWrap/>
        <w:overflowPunct w:val="0"/>
        <w:topLinePunct w:val="0"/>
        <w:autoSpaceDE/>
        <w:autoSpaceDN/>
        <w:bidi w:val="0"/>
        <w:adjustRightInd w:val="0"/>
        <w:snapToGrid w:val="0"/>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xml:space="preserve">             　　长治市潞城区人民政府办公室 </w:t>
      </w:r>
    </w:p>
    <w:p>
      <w:pPr>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xml:space="preserve">                       2021年</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月</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lang w:eastAsia="zh-CN"/>
        </w:rPr>
        <w:t>日</w:t>
      </w:r>
    </w:p>
    <w:p>
      <w:pPr>
        <w:keepNext w:val="0"/>
        <w:keepLines w:val="0"/>
        <w:pageBreakBefore w:val="0"/>
        <w:widowControl w:val="0"/>
        <w:kinsoku/>
        <w:wordWrap/>
        <w:overflowPunct w:val="0"/>
        <w:topLinePunct w:val="0"/>
        <w:autoSpaceDE/>
        <w:autoSpaceDN/>
        <w:bidi w:val="0"/>
        <w:adjustRightInd w:val="0"/>
        <w:snapToGrid w:val="0"/>
        <w:spacing w:after="0" w:line="30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（此件公开发布）</w:t>
      </w:r>
      <w:r>
        <w:rPr>
          <w:rFonts w:hint="default" w:ascii="Times New Roman" w:hAnsi="Times New Roman" w:eastAsia="仿宋_GB2312" w:cs="Times New Roman"/>
          <w:b w:val="0"/>
          <w:bCs w:val="0"/>
          <w:sz w:val="32"/>
          <w:szCs w:val="32"/>
          <w:lang w:eastAsia="zh-CN"/>
        </w:rPr>
        <w:t xml:space="preserve">  </w:t>
      </w:r>
    </w:p>
    <w:p>
      <w:pPr>
        <w:pStyle w:val="21"/>
        <w:keepNext w:val="0"/>
        <w:keepLines w:val="0"/>
        <w:pageBreakBefore w:val="0"/>
        <w:widowControl w:val="0"/>
        <w:kinsoku/>
        <w:wordWrap/>
        <w:overflowPunct w:val="0"/>
        <w:topLinePunct w:val="0"/>
        <w:bidi w:val="0"/>
        <w:spacing w:after="0" w:line="570" w:lineRule="exact"/>
        <w:ind w:left="0" w:leftChars="0" w:right="0" w:rightChars="0"/>
        <w:jc w:val="both"/>
        <w:rPr>
          <w:rFonts w:hint="default" w:ascii="Times New Roman" w:hAnsi="Times New Roman" w:eastAsia="方正小标宋简体" w:cs="Times New Roman"/>
          <w:b w:val="0"/>
          <w:bCs w:val="0"/>
          <w:sz w:val="32"/>
          <w:szCs w:val="32"/>
          <w:lang w:eastAsia="zh-CN"/>
        </w:rPr>
      </w:pPr>
    </w:p>
    <w:p>
      <w:pPr>
        <w:keepNext w:val="0"/>
        <w:keepLines w:val="0"/>
        <w:pageBreakBefore w:val="0"/>
        <w:widowControl w:val="0"/>
        <w:kinsoku/>
        <w:wordWrap/>
        <w:overflowPunct w:val="0"/>
        <w:topLinePunct w:val="0"/>
        <w:bidi w:val="0"/>
        <w:spacing w:after="0" w:line="570" w:lineRule="exact"/>
        <w:ind w:left="0" w:leftChars="0" w:right="0" w:righ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长治市潞城区城</w:t>
      </w:r>
      <w:r>
        <w:rPr>
          <w:rFonts w:hint="eastAsia" w:ascii="Times New Roman" w:hAnsi="Times New Roman" w:eastAsia="方正小标宋简体" w:cs="Times New Roman"/>
          <w:b w:val="0"/>
          <w:bCs w:val="0"/>
          <w:sz w:val="44"/>
          <w:szCs w:val="44"/>
          <w:lang w:eastAsia="zh-CN"/>
        </w:rPr>
        <w:t>区</w:t>
      </w:r>
      <w:r>
        <w:rPr>
          <w:rFonts w:hint="default" w:ascii="Times New Roman" w:hAnsi="Times New Roman" w:eastAsia="方正小标宋简体" w:cs="Times New Roman"/>
          <w:b w:val="0"/>
          <w:bCs w:val="0"/>
          <w:sz w:val="44"/>
          <w:szCs w:val="44"/>
          <w:lang w:eastAsia="zh-CN"/>
        </w:rPr>
        <w:t>防洪应急预案</w:t>
      </w:r>
    </w:p>
    <w:p>
      <w:pPr>
        <w:pStyle w:val="5"/>
        <w:keepNext w:val="0"/>
        <w:keepLines w:val="0"/>
        <w:pageBreakBefore w:val="0"/>
        <w:widowControl w:val="0"/>
        <w:kinsoku/>
        <w:wordWrap/>
        <w:overflowPunct w:val="0"/>
        <w:topLinePunct w:val="0"/>
        <w:bidi w:val="0"/>
        <w:spacing w:beforeLines="0" w:after="0" w:afterLines="0" w:line="570" w:lineRule="exact"/>
        <w:ind w:left="0" w:leftChars="0" w:right="0" w:rightChars="0" w:firstLine="643" w:firstLineChars="200"/>
        <w:jc w:val="both"/>
        <w:textAlignment w:val="auto"/>
        <w:rPr>
          <w:rFonts w:hint="default" w:ascii="Times New Roman" w:hAnsi="Times New Roman" w:eastAsia="仿宋_GB2312" w:cs="Times New Roman"/>
          <w:sz w:val="32"/>
          <w:szCs w:val="32"/>
        </w:rPr>
      </w:pPr>
      <w:bookmarkStart w:id="0" w:name="_Toc37693223"/>
      <w:bookmarkStart w:id="1" w:name="_Toc7952"/>
      <w:bookmarkStart w:id="2" w:name="_Toc34754578"/>
    </w:p>
    <w:p>
      <w:pPr>
        <w:pStyle w:val="5"/>
        <w:keepNext w:val="0"/>
        <w:keepLines w:val="0"/>
        <w:pageBreakBefore w:val="0"/>
        <w:widowControl w:val="0"/>
        <w:kinsoku/>
        <w:wordWrap/>
        <w:overflowPunct w:val="0"/>
        <w:topLinePunct w:val="0"/>
        <w:bidi w:val="0"/>
        <w:spacing w:beforeLines="0" w:after="0" w:afterLines="0" w:line="57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1总则</w:t>
      </w:r>
      <w:bookmarkEnd w:id="0"/>
      <w:bookmarkEnd w:id="1"/>
      <w:bookmarkEnd w:id="2"/>
    </w:p>
    <w:p>
      <w:pPr>
        <w:pStyle w:val="6"/>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000000"/>
          <w:sz w:val="32"/>
          <w:szCs w:val="32"/>
        </w:rPr>
      </w:pPr>
      <w:bookmarkStart w:id="3" w:name="_Toc37693224"/>
      <w:bookmarkStart w:id="4" w:name="_Toc16967"/>
      <w:bookmarkStart w:id="5" w:name="_Toc17032"/>
      <w:bookmarkStart w:id="6" w:name="_Toc34754580"/>
      <w:r>
        <w:rPr>
          <w:rFonts w:hint="default" w:ascii="Times New Roman" w:hAnsi="Times New Roman" w:eastAsia="楷体_GB2312" w:cs="Times New Roman"/>
          <w:b w:val="0"/>
          <w:bCs w:val="0"/>
          <w:color w:val="000000"/>
          <w:sz w:val="32"/>
          <w:szCs w:val="32"/>
        </w:rPr>
        <w:t>1.1编制目的</w:t>
      </w:r>
      <w:bookmarkEnd w:id="3"/>
      <w:bookmarkEnd w:id="4"/>
      <w:bookmarkEnd w:id="5"/>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w:t>
      </w:r>
      <w:r>
        <w:rPr>
          <w:rFonts w:hint="eastAsia" w:ascii="Times New Roman" w:hAnsi="Times New Roman" w:eastAsia="仿宋_GB2312" w:cs="Times New Roman"/>
          <w:b w:val="0"/>
          <w:bCs w:val="0"/>
          <w:sz w:val="32"/>
          <w:szCs w:val="32"/>
          <w:lang w:eastAsia="zh-CN"/>
        </w:rPr>
        <w:t>切实</w:t>
      </w:r>
      <w:r>
        <w:rPr>
          <w:rFonts w:hint="default" w:ascii="Times New Roman" w:hAnsi="Times New Roman" w:eastAsia="仿宋_GB2312" w:cs="Times New Roman"/>
          <w:b w:val="0"/>
          <w:bCs w:val="0"/>
          <w:sz w:val="32"/>
          <w:szCs w:val="32"/>
        </w:rPr>
        <w:t>做好</w:t>
      </w:r>
      <w:r>
        <w:rPr>
          <w:rFonts w:hint="eastAsia" w:ascii="Times New Roman" w:hAnsi="Times New Roman" w:eastAsia="仿宋_GB2312" w:cs="Times New Roman"/>
          <w:b w:val="0"/>
          <w:bCs w:val="0"/>
          <w:sz w:val="32"/>
          <w:szCs w:val="32"/>
          <w:lang w:eastAsia="zh-CN"/>
        </w:rPr>
        <w:t>城区</w:t>
      </w:r>
      <w:r>
        <w:rPr>
          <w:rFonts w:hint="default" w:ascii="Times New Roman" w:hAnsi="Times New Roman" w:eastAsia="仿宋_GB2312" w:cs="Times New Roman"/>
          <w:b w:val="0"/>
          <w:bCs w:val="0"/>
          <w:sz w:val="32"/>
          <w:szCs w:val="32"/>
          <w:lang w:eastAsia="zh-CN"/>
        </w:rPr>
        <w:t>防洪</w:t>
      </w:r>
      <w:r>
        <w:rPr>
          <w:rFonts w:hint="default" w:ascii="Times New Roman" w:hAnsi="Times New Roman" w:eastAsia="仿宋_GB2312" w:cs="Times New Roman"/>
          <w:b w:val="0"/>
          <w:bCs w:val="0"/>
          <w:sz w:val="32"/>
          <w:szCs w:val="32"/>
        </w:rPr>
        <w:t>防范处置工作</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使</w:t>
      </w:r>
      <w:r>
        <w:rPr>
          <w:rFonts w:hint="default" w:ascii="Times New Roman" w:hAnsi="Times New Roman" w:eastAsia="仿宋_GB2312" w:cs="Times New Roman"/>
          <w:b w:val="0"/>
          <w:bCs w:val="0"/>
          <w:sz w:val="32"/>
          <w:szCs w:val="32"/>
          <w:lang w:eastAsia="zh-CN"/>
        </w:rPr>
        <w:t>城</w:t>
      </w:r>
      <w:r>
        <w:rPr>
          <w:rFonts w:hint="eastAsia"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lang w:eastAsia="zh-CN"/>
        </w:rPr>
        <w:t>防洪</w:t>
      </w:r>
      <w:r>
        <w:rPr>
          <w:rFonts w:hint="default" w:ascii="Times New Roman" w:hAnsi="Times New Roman" w:eastAsia="仿宋_GB2312" w:cs="Times New Roman"/>
          <w:b w:val="0"/>
          <w:bCs w:val="0"/>
          <w:sz w:val="32"/>
          <w:szCs w:val="32"/>
        </w:rPr>
        <w:t>处于可控状态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保证</w:t>
      </w:r>
      <w:r>
        <w:rPr>
          <w:rFonts w:hint="eastAsia" w:ascii="Times New Roman" w:hAnsi="Times New Roman" w:eastAsia="仿宋_GB2312" w:cs="Times New Roman"/>
          <w:b w:val="0"/>
          <w:bCs w:val="0"/>
          <w:sz w:val="32"/>
          <w:szCs w:val="32"/>
          <w:lang w:eastAsia="zh-CN"/>
        </w:rPr>
        <w:t>城区</w:t>
      </w:r>
      <w:r>
        <w:rPr>
          <w:rFonts w:hint="default" w:ascii="Times New Roman" w:hAnsi="Times New Roman" w:eastAsia="仿宋_GB2312" w:cs="Times New Roman"/>
          <w:b w:val="0"/>
          <w:bCs w:val="0"/>
          <w:sz w:val="32"/>
          <w:szCs w:val="32"/>
          <w:lang w:eastAsia="zh-CN"/>
        </w:rPr>
        <w:t>防洪</w:t>
      </w:r>
      <w:r>
        <w:rPr>
          <w:rFonts w:hint="default" w:ascii="Times New Roman" w:hAnsi="Times New Roman" w:eastAsia="仿宋_GB2312" w:cs="Times New Roman"/>
          <w:b w:val="0"/>
          <w:bCs w:val="0"/>
          <w:sz w:val="32"/>
          <w:szCs w:val="32"/>
        </w:rPr>
        <w:t>工作高效有序进行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最大程度地减少人员伤亡和财产损失</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结合</w:t>
      </w:r>
      <w:r>
        <w:rPr>
          <w:rFonts w:hint="default" w:ascii="Times New Roman" w:hAnsi="Times New Roman" w:eastAsia="仿宋_GB2312" w:cs="Times New Roman"/>
          <w:b w:val="0"/>
          <w:bCs w:val="0"/>
          <w:sz w:val="32"/>
          <w:szCs w:val="32"/>
          <w:lang w:eastAsia="zh-CN"/>
        </w:rPr>
        <w:t>我区</w:t>
      </w:r>
      <w:r>
        <w:rPr>
          <w:rFonts w:hint="default" w:ascii="Times New Roman" w:hAnsi="Times New Roman" w:eastAsia="仿宋_GB2312" w:cs="Times New Roman"/>
          <w:b w:val="0"/>
          <w:bCs w:val="0"/>
          <w:sz w:val="32"/>
          <w:szCs w:val="32"/>
        </w:rPr>
        <w:t>实际情况</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制定本预案。</w:t>
      </w:r>
    </w:p>
    <w:p>
      <w:pPr>
        <w:pStyle w:val="6"/>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000000"/>
          <w:sz w:val="32"/>
          <w:szCs w:val="32"/>
        </w:rPr>
      </w:pPr>
      <w:bookmarkStart w:id="7" w:name="_Toc3137"/>
      <w:bookmarkStart w:id="8" w:name="_Toc37693225"/>
      <w:bookmarkStart w:id="9" w:name="_Toc9128"/>
      <w:r>
        <w:rPr>
          <w:rFonts w:hint="default" w:ascii="Times New Roman" w:hAnsi="Times New Roman" w:eastAsia="楷体_GB2312" w:cs="Times New Roman"/>
          <w:b w:val="0"/>
          <w:bCs w:val="0"/>
          <w:color w:val="000000"/>
          <w:sz w:val="32"/>
          <w:szCs w:val="32"/>
        </w:rPr>
        <w:t>1.2编制依据</w:t>
      </w:r>
      <w:bookmarkEnd w:id="6"/>
      <w:bookmarkEnd w:id="7"/>
      <w:bookmarkEnd w:id="8"/>
      <w:bookmarkEnd w:id="9"/>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w:t>
      </w:r>
      <w:r>
        <w:rPr>
          <w:rFonts w:hint="default" w:ascii="Times New Roman" w:hAnsi="Times New Roman" w:eastAsia="仿宋_GB2312" w:cs="Times New Roman"/>
          <w:color w:val="auto"/>
          <w:sz w:val="32"/>
          <w:szCs w:val="32"/>
          <w:lang w:eastAsia="zh-CN"/>
        </w:rPr>
        <w:t>气象法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w:t>
      </w:r>
      <w:r>
        <w:rPr>
          <w:rFonts w:hint="default" w:ascii="Times New Roman" w:hAnsi="Times New Roman" w:eastAsia="仿宋_GB2312" w:cs="Times New Roman"/>
          <w:color w:val="auto"/>
          <w:sz w:val="32"/>
          <w:szCs w:val="32"/>
          <w:lang w:eastAsia="zh-CN"/>
        </w:rPr>
        <w:t>防洪法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《中华人民共和国防汛条例》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《国家防汛抗旱应急预案》</w:t>
      </w:r>
      <w:r>
        <w:rPr>
          <w:rFonts w:hint="default" w:ascii="Times New Roman" w:hAnsi="Times New Roman" w:eastAsia="仿宋_GB2312" w:cs="Times New Roman"/>
          <w:sz w:val="32"/>
          <w:szCs w:val="32"/>
          <w:lang w:eastAsia="zh-CN"/>
        </w:rPr>
        <w:t>、《国务院办公厅关于做好城市排水防涝设施建设工作的通知》、《城镇排水与污水处理条例》</w:t>
      </w:r>
      <w:bookmarkStart w:id="10" w:name="_Toc37693226"/>
      <w:bookmarkStart w:id="11" w:name="_Toc34754582"/>
      <w:bookmarkStart w:id="12" w:name="_Toc34754581"/>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《山西省</w:t>
      </w:r>
      <w:r>
        <w:rPr>
          <w:rFonts w:hint="default" w:ascii="Times New Roman" w:hAnsi="Times New Roman" w:eastAsia="仿宋_GB2312" w:cs="Times New Roman"/>
          <w:sz w:val="32"/>
          <w:szCs w:val="32"/>
          <w:lang w:eastAsia="zh-CN"/>
        </w:rPr>
        <w:t>突发事件应急预案管理办法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《山西省</w:t>
      </w:r>
      <w:r>
        <w:rPr>
          <w:rFonts w:hint="default" w:ascii="Times New Roman" w:hAnsi="Times New Roman" w:eastAsia="仿宋_GB2312" w:cs="Times New Roman"/>
          <w:sz w:val="32"/>
          <w:szCs w:val="32"/>
          <w:lang w:eastAsia="zh-CN"/>
        </w:rPr>
        <w:t>突发事件应对条例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《山西省</w:t>
      </w:r>
      <w:r>
        <w:rPr>
          <w:rFonts w:hint="default" w:ascii="Times New Roman" w:hAnsi="Times New Roman" w:eastAsia="仿宋_GB2312" w:cs="Times New Roman"/>
          <w:sz w:val="32"/>
          <w:szCs w:val="32"/>
          <w:lang w:eastAsia="zh-CN"/>
        </w:rPr>
        <w:t>突发公共事件总体应急预案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、《山西省防汛抗旱应急预案》、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长治市突发公共事件总体应急预案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、《长治市城区防洪</w:t>
      </w:r>
      <w:r>
        <w:rPr>
          <w:rFonts w:hint="default"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lang w:eastAsia="zh-CN"/>
        </w:rPr>
        <w:t>预案》、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长治市潞城区突发事件总体</w:t>
      </w:r>
      <w:r>
        <w:rPr>
          <w:rFonts w:hint="default" w:ascii="Times New Roman" w:hAnsi="Times New Roman" w:eastAsia="仿宋_GB2312" w:cs="Times New Roman"/>
          <w:color w:val="auto"/>
          <w:sz w:val="32"/>
          <w:szCs w:val="32"/>
        </w:rPr>
        <w:t>应急预案》</w:t>
      </w:r>
      <w:r>
        <w:rPr>
          <w:rFonts w:hint="default" w:ascii="Times New Roman" w:hAnsi="Times New Roman" w:eastAsia="仿宋_GB2312" w:cs="Times New Roman"/>
          <w:color w:val="auto"/>
          <w:sz w:val="32"/>
          <w:szCs w:val="32"/>
          <w:lang w:eastAsia="zh-CN"/>
        </w:rPr>
        <w:t>等。</w:t>
      </w:r>
    </w:p>
    <w:p>
      <w:pPr>
        <w:pStyle w:val="6"/>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000000"/>
          <w:sz w:val="32"/>
          <w:szCs w:val="32"/>
        </w:rPr>
      </w:pPr>
      <w:bookmarkStart w:id="13" w:name="_Toc14996"/>
      <w:bookmarkStart w:id="14" w:name="_Toc11493"/>
      <w:r>
        <w:rPr>
          <w:rFonts w:hint="default" w:ascii="Times New Roman" w:hAnsi="Times New Roman" w:eastAsia="楷体_GB2312" w:cs="Times New Roman"/>
          <w:b w:val="0"/>
          <w:bCs w:val="0"/>
          <w:color w:val="000000"/>
          <w:sz w:val="32"/>
          <w:szCs w:val="32"/>
        </w:rPr>
        <w:t>1.3工作原则</w:t>
      </w:r>
      <w:bookmarkEnd w:id="10"/>
      <w:bookmarkEnd w:id="11"/>
      <w:bookmarkEnd w:id="13"/>
      <w:bookmarkEnd w:id="14"/>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坚持以人为本、安全第一</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统一指挥、分级分部门负责</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以防为主、防抗救结合</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依法防</w:t>
      </w:r>
      <w:r>
        <w:rPr>
          <w:rFonts w:hint="default" w:ascii="Times New Roman" w:hAnsi="Times New Roman" w:eastAsia="仿宋_GB2312" w:cs="Times New Roman"/>
          <w:b w:val="0"/>
          <w:bCs w:val="0"/>
          <w:sz w:val="32"/>
          <w:szCs w:val="32"/>
          <w:lang w:eastAsia="zh-CN"/>
        </w:rPr>
        <w:t>洪</w:t>
      </w:r>
      <w:r>
        <w:rPr>
          <w:rFonts w:hint="default" w:ascii="Times New Roman" w:hAnsi="Times New Roman" w:eastAsia="仿宋_GB2312" w:cs="Times New Roman"/>
          <w:b w:val="0"/>
          <w:bCs w:val="0"/>
          <w:sz w:val="32"/>
          <w:szCs w:val="32"/>
        </w:rPr>
        <w:t>、实行公众参与的原则。</w:t>
      </w:r>
      <w:bookmarkStart w:id="15" w:name="_Toc17152"/>
      <w:bookmarkStart w:id="16" w:name="_Toc37693227"/>
      <w:bookmarkStart w:id="17" w:name="_Toc5844"/>
    </w:p>
    <w:p>
      <w:pPr>
        <w:pStyle w:val="6"/>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1.</w:t>
      </w:r>
      <w:r>
        <w:rPr>
          <w:rFonts w:hint="eastAsia" w:ascii="Times New Roman" w:hAnsi="Times New Roman" w:eastAsia="楷体_GB2312" w:cs="Times New Roman"/>
          <w:b w:val="0"/>
          <w:bCs w:val="0"/>
          <w:color w:val="000000"/>
          <w:sz w:val="32"/>
          <w:szCs w:val="32"/>
          <w:lang w:val="en-US" w:eastAsia="zh-CN"/>
        </w:rPr>
        <w:t>4</w:t>
      </w:r>
      <w:r>
        <w:rPr>
          <w:rFonts w:hint="default" w:ascii="Times New Roman" w:hAnsi="Times New Roman" w:eastAsia="楷体_GB2312" w:cs="Times New Roman"/>
          <w:b w:val="0"/>
          <w:bCs w:val="0"/>
          <w:color w:val="000000"/>
          <w:sz w:val="32"/>
          <w:szCs w:val="32"/>
        </w:rPr>
        <w:t>适用范围</w:t>
      </w:r>
      <w:bookmarkEnd w:id="12"/>
      <w:bookmarkEnd w:id="15"/>
      <w:bookmarkEnd w:id="16"/>
      <w:bookmarkEnd w:id="17"/>
      <w:bookmarkStart w:id="18" w:name="_Toc34754584"/>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16" w:firstLineChars="200"/>
        <w:jc w:val="both"/>
        <w:textAlignment w:val="auto"/>
        <w:rPr>
          <w:rFonts w:hint="eastAsia"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rPr>
        <w:t>本预案适用于</w:t>
      </w:r>
      <w:r>
        <w:rPr>
          <w:rFonts w:hint="default" w:ascii="Times New Roman" w:hAnsi="Times New Roman" w:eastAsia="仿宋_GB2312" w:cs="Times New Roman"/>
          <w:spacing w:val="-6"/>
          <w:sz w:val="32"/>
          <w:szCs w:val="32"/>
          <w:lang w:eastAsia="zh-CN"/>
        </w:rPr>
        <w:t>潞城区主城区</w:t>
      </w:r>
      <w:r>
        <w:rPr>
          <w:rFonts w:hint="default" w:ascii="Times New Roman" w:hAnsi="Times New Roman" w:eastAsia="仿宋_GB2312" w:cs="Times New Roman"/>
          <w:spacing w:val="-6"/>
          <w:sz w:val="32"/>
          <w:szCs w:val="32"/>
        </w:rPr>
        <w:t>范围</w:t>
      </w:r>
      <w:r>
        <w:rPr>
          <w:rFonts w:hint="default" w:ascii="Times New Roman" w:hAnsi="Times New Roman" w:eastAsia="仿宋_GB2312" w:cs="Times New Roman"/>
          <w:spacing w:val="-6"/>
          <w:sz w:val="32"/>
          <w:szCs w:val="32"/>
          <w:lang w:eastAsia="zh-CN"/>
        </w:rPr>
        <w:t>内的</w:t>
      </w:r>
      <w:bookmarkStart w:id="19" w:name="_Toc1098"/>
      <w:r>
        <w:rPr>
          <w:rFonts w:hint="eastAsia" w:ascii="Times New Roman" w:hAnsi="Times New Roman" w:eastAsia="仿宋_GB2312" w:cs="Times New Roman"/>
          <w:spacing w:val="-6"/>
          <w:sz w:val="32"/>
          <w:szCs w:val="32"/>
          <w:lang w:eastAsia="zh-CN"/>
        </w:rPr>
        <w:t>城市突发性暴雨、洪涝灾害的预防和应急处置。</w:t>
      </w:r>
    </w:p>
    <w:bookmarkEnd w:id="19"/>
    <w:p>
      <w:pPr>
        <w:pStyle w:val="5"/>
        <w:keepNext w:val="0"/>
        <w:keepLines w:val="0"/>
        <w:pageBreakBefore w:val="0"/>
        <w:widowControl w:val="0"/>
        <w:kinsoku/>
        <w:wordWrap/>
        <w:overflowPunct w:val="0"/>
        <w:topLinePunct w:val="0"/>
        <w:bidi w:val="0"/>
        <w:spacing w:beforeLines="0" w:after="0" w:afterLines="0" w:line="57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CN"/>
        </w:rPr>
        <w:t>2事故风险描述</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城市建成区</w:t>
      </w:r>
      <w:r>
        <w:rPr>
          <w:rFonts w:hint="default" w:ascii="Times New Roman" w:hAnsi="Times New Roman" w:eastAsia="仿宋_GB2312" w:cs="Times New Roman"/>
          <w:sz w:val="32"/>
          <w:szCs w:val="32"/>
          <w:lang w:val="en-US" w:eastAsia="zh-CN"/>
        </w:rPr>
        <w:t>现有</w:t>
      </w:r>
      <w:r>
        <w:rPr>
          <w:rFonts w:hint="eastAsia" w:ascii="Times New Roman" w:hAnsi="Times New Roman" w:eastAsia="仿宋_GB2312" w:cs="Times New Roman"/>
          <w:sz w:val="32"/>
          <w:szCs w:val="32"/>
          <w:lang w:val="en-US" w:eastAsia="zh-CN"/>
        </w:rPr>
        <w:t>排水</w:t>
      </w:r>
      <w:r>
        <w:rPr>
          <w:rFonts w:hint="default" w:ascii="Times New Roman" w:hAnsi="Times New Roman" w:eastAsia="仿宋_GB2312" w:cs="Times New Roman"/>
          <w:sz w:val="32"/>
          <w:szCs w:val="32"/>
          <w:lang w:val="en-US" w:eastAsia="zh-CN"/>
        </w:rPr>
        <w:t>管网68.07km</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检查井（污水）52座，雨水井1714座，雨水篦1343个，易涝点有南、西、北排洪渠延伸段、府西南路等几处。雨污混合排水方式的街道主要有：北华街、府西路、府东路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双向排水方式的有：中华大街、学府街、人民街延伸段、合意街、合意街延伸段、东华路、西华路、新华路；单向排水方式的有：人民街和站前路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我区主要采用的是人工巡查方式，早晚巡查各一次，每日检查</w:t>
      </w:r>
      <w:r>
        <w:rPr>
          <w:rFonts w:hint="eastAsia" w:ascii="Times New Roman" w:hAnsi="Times New Roman" w:eastAsia="仿宋_GB2312" w:cs="Times New Roman"/>
          <w:sz w:val="32"/>
          <w:szCs w:val="32"/>
          <w:lang w:val="en-US" w:eastAsia="zh-CN"/>
        </w:rPr>
        <w:t>完毕后</w:t>
      </w:r>
      <w:r>
        <w:rPr>
          <w:rFonts w:hint="default" w:ascii="Times New Roman" w:hAnsi="Times New Roman" w:eastAsia="仿宋_GB2312" w:cs="Times New Roman"/>
          <w:sz w:val="32"/>
          <w:szCs w:val="32"/>
          <w:lang w:val="en-US" w:eastAsia="zh-CN"/>
        </w:rPr>
        <w:t>及时填写</w:t>
      </w:r>
      <w:r>
        <w:rPr>
          <w:rFonts w:hint="eastAsia" w:ascii="Times New Roman" w:hAnsi="Times New Roman" w:eastAsia="仿宋_GB2312" w:cs="Times New Roman"/>
          <w:sz w:val="32"/>
          <w:szCs w:val="32"/>
          <w:lang w:val="en-US" w:eastAsia="zh-CN"/>
        </w:rPr>
        <w:t>巡查记录</w:t>
      </w:r>
      <w:r>
        <w:rPr>
          <w:rFonts w:hint="default" w:ascii="Times New Roman" w:hAnsi="Times New Roman" w:eastAsia="仿宋_GB2312" w:cs="Times New Roman"/>
          <w:sz w:val="32"/>
          <w:szCs w:val="32"/>
          <w:lang w:val="en-US" w:eastAsia="zh-CN"/>
        </w:rPr>
        <w:t>。排水设施检查主要是打开检查井或进入管道，对管道进行功能性检查。</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我区</w:t>
      </w:r>
      <w:r>
        <w:rPr>
          <w:rFonts w:hint="default" w:ascii="Times New Roman" w:hAnsi="Times New Roman" w:eastAsia="仿宋_GB2312" w:cs="Times New Roman"/>
          <w:color w:val="000000"/>
          <w:sz w:val="32"/>
          <w:szCs w:val="32"/>
        </w:rPr>
        <w:t>实际情况</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可能存在的主要危险、有害因素及潜在</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隐患有</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强对流天气、暴雨、渍涝</w:t>
      </w:r>
      <w:r>
        <w:rPr>
          <w:rFonts w:hint="eastAsia" w:ascii="Times New Roman" w:hAnsi="Times New Roman" w:eastAsia="仿宋_GB2312" w:cs="Times New Roman"/>
          <w:color w:val="000000"/>
          <w:sz w:val="32"/>
          <w:szCs w:val="32"/>
          <w:lang w:eastAsia="zh-CN"/>
        </w:rPr>
        <w:t>灾害</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lang w:eastAsia="zh-CN"/>
        </w:rPr>
        <w:t>。此外主城区排洪渠、主干街道的排水设施如发生故障，导致各区域内排水效率过低引发</w:t>
      </w:r>
      <w:r>
        <w:rPr>
          <w:rFonts w:hint="eastAsia" w:ascii="Times New Roman" w:hAnsi="Times New Roman" w:eastAsia="仿宋_GB2312" w:cs="Times New Roman"/>
          <w:color w:val="000000"/>
          <w:sz w:val="32"/>
          <w:szCs w:val="32"/>
          <w:lang w:eastAsia="zh-CN"/>
        </w:rPr>
        <w:t>洪涝灾害发生</w:t>
      </w:r>
      <w:r>
        <w:rPr>
          <w:rFonts w:hint="default" w:ascii="Times New Roman" w:hAnsi="Times New Roman" w:eastAsia="仿宋_GB2312" w:cs="Times New Roman"/>
          <w:color w:val="000000"/>
          <w:sz w:val="32"/>
          <w:szCs w:val="32"/>
          <w:lang w:eastAsia="zh-CN"/>
        </w:rPr>
        <w:t>。</w:t>
      </w:r>
    </w:p>
    <w:bookmarkEnd w:id="18"/>
    <w:p>
      <w:pPr>
        <w:pStyle w:val="5"/>
        <w:keepNext w:val="0"/>
        <w:keepLines w:val="0"/>
        <w:pageBreakBefore w:val="0"/>
        <w:widowControl w:val="0"/>
        <w:kinsoku/>
        <w:wordWrap/>
        <w:overflowPunct w:val="0"/>
        <w:topLinePunct w:val="0"/>
        <w:bidi w:val="0"/>
        <w:spacing w:beforeLines="0" w:after="0" w:afterLines="0" w:line="57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bookmarkStart w:id="20" w:name="_Toc12940"/>
      <w:bookmarkStart w:id="21" w:name="_Toc31711"/>
      <w:r>
        <w:rPr>
          <w:rFonts w:hint="default" w:ascii="Times New Roman" w:hAnsi="Times New Roman" w:eastAsia="黑体" w:cs="Times New Roman"/>
          <w:b w:val="0"/>
          <w:bCs w:val="0"/>
          <w:sz w:val="32"/>
          <w:szCs w:val="32"/>
          <w:lang w:val="en-US" w:eastAsia="zh-CN"/>
        </w:rPr>
        <w:t>3</w:t>
      </w:r>
      <w:r>
        <w:rPr>
          <w:rFonts w:hint="default" w:ascii="Times New Roman" w:hAnsi="Times New Roman" w:eastAsia="黑体" w:cs="Times New Roman"/>
          <w:b w:val="0"/>
          <w:bCs w:val="0"/>
          <w:sz w:val="32"/>
          <w:szCs w:val="32"/>
          <w:lang w:eastAsia="zh-CN"/>
        </w:rPr>
        <w:t>应急</w:t>
      </w:r>
      <w:r>
        <w:rPr>
          <w:rFonts w:hint="default" w:ascii="Times New Roman" w:hAnsi="Times New Roman" w:eastAsia="黑体" w:cs="Times New Roman"/>
          <w:b w:val="0"/>
          <w:bCs w:val="0"/>
          <w:sz w:val="32"/>
          <w:szCs w:val="32"/>
        </w:rPr>
        <w:t>组织机构及职责</w:t>
      </w:r>
      <w:bookmarkEnd w:id="20"/>
      <w:bookmarkEnd w:id="21"/>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1"/>
        <w:rPr>
          <w:rFonts w:hint="eastAsia" w:ascii="Times New Roman" w:hAnsi="Times New Roman" w:eastAsia="楷体_GB2312" w:cs="Times New Roman"/>
          <w:b w:val="0"/>
          <w:bCs w:val="0"/>
          <w:color w:val="auto"/>
          <w:sz w:val="32"/>
          <w:szCs w:val="32"/>
          <w:lang w:eastAsia="zh-CN"/>
        </w:rPr>
      </w:pPr>
      <w:bookmarkStart w:id="22" w:name="_Toc226196097"/>
      <w:bookmarkStart w:id="23" w:name="_Toc6804"/>
      <w:bookmarkStart w:id="24" w:name="_Toc7200"/>
      <w:bookmarkStart w:id="25" w:name="_Toc14769"/>
      <w:bookmarkStart w:id="26" w:name="_Toc29891"/>
      <w:r>
        <w:rPr>
          <w:rFonts w:hint="default" w:ascii="Times New Roman" w:hAnsi="Times New Roman" w:eastAsia="楷体_GB2312" w:cs="Times New Roman"/>
          <w:b w:val="0"/>
          <w:bCs w:val="0"/>
          <w:color w:val="auto"/>
          <w:sz w:val="32"/>
          <w:szCs w:val="32"/>
          <w:lang w:val="en-US" w:eastAsia="zh-CN"/>
        </w:rPr>
        <w:t>3</w:t>
      </w:r>
      <w:r>
        <w:rPr>
          <w:rFonts w:hint="default" w:ascii="Times New Roman" w:hAnsi="Times New Roman" w:eastAsia="楷体_GB2312" w:cs="Times New Roman"/>
          <w:b w:val="0"/>
          <w:bCs w:val="0"/>
          <w:color w:val="auto"/>
          <w:sz w:val="32"/>
          <w:szCs w:val="32"/>
        </w:rPr>
        <w:t>.1组织</w:t>
      </w:r>
      <w:bookmarkEnd w:id="22"/>
      <w:bookmarkEnd w:id="23"/>
      <w:bookmarkEnd w:id="24"/>
      <w:bookmarkEnd w:id="25"/>
      <w:bookmarkEnd w:id="26"/>
      <w:r>
        <w:rPr>
          <w:rFonts w:hint="eastAsia" w:ascii="Times New Roman" w:hAnsi="Times New Roman" w:eastAsia="楷体_GB2312" w:cs="Times New Roman"/>
          <w:b w:val="0"/>
          <w:bCs w:val="0"/>
          <w:color w:val="auto"/>
          <w:sz w:val="32"/>
          <w:szCs w:val="32"/>
          <w:lang w:eastAsia="zh-CN"/>
        </w:rPr>
        <w:t>机构</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长治市潞城区</w:t>
      </w:r>
      <w:r>
        <w:rPr>
          <w:rFonts w:hint="eastAsia" w:ascii="Times New Roman" w:hAnsi="Times New Roman" w:eastAsia="仿宋_GB2312" w:cs="Times New Roman"/>
          <w:b w:val="0"/>
          <w:bCs w:val="0"/>
          <w:sz w:val="32"/>
          <w:szCs w:val="32"/>
          <w:lang w:eastAsia="zh-CN"/>
        </w:rPr>
        <w:t>城区</w:t>
      </w:r>
      <w:r>
        <w:rPr>
          <w:rFonts w:hint="default" w:ascii="Times New Roman" w:hAnsi="Times New Roman" w:eastAsia="仿宋_GB2312" w:cs="Times New Roman"/>
          <w:b w:val="0"/>
          <w:bCs w:val="0"/>
          <w:sz w:val="32"/>
          <w:szCs w:val="32"/>
          <w:lang w:val="en-US" w:eastAsia="zh-CN"/>
        </w:rPr>
        <w:t>防洪</w:t>
      </w:r>
      <w:r>
        <w:rPr>
          <w:rFonts w:hint="default" w:ascii="Times New Roman" w:hAnsi="Times New Roman" w:eastAsia="仿宋_GB2312" w:cs="Times New Roman"/>
          <w:b w:val="0"/>
          <w:bCs w:val="0"/>
          <w:sz w:val="32"/>
          <w:szCs w:val="32"/>
        </w:rPr>
        <w:t>应急救援组织</w:t>
      </w:r>
      <w:r>
        <w:rPr>
          <w:rFonts w:hint="eastAsia" w:ascii="Times New Roman" w:hAnsi="Times New Roman" w:eastAsia="仿宋_GB2312" w:cs="Times New Roman"/>
          <w:b w:val="0"/>
          <w:bCs w:val="0"/>
          <w:sz w:val="32"/>
          <w:szCs w:val="32"/>
          <w:lang w:eastAsia="zh-CN"/>
        </w:rPr>
        <w:t>机构</w:t>
      </w:r>
      <w:r>
        <w:rPr>
          <w:rFonts w:hint="default" w:ascii="Times New Roman" w:hAnsi="Times New Roman" w:eastAsia="仿宋_GB2312" w:cs="Times New Roman"/>
          <w:b w:val="0"/>
          <w:bCs w:val="0"/>
          <w:sz w:val="32"/>
          <w:szCs w:val="32"/>
        </w:rPr>
        <w:t>由</w:t>
      </w:r>
      <w:r>
        <w:rPr>
          <w:rFonts w:hint="eastAsia" w:ascii="Times New Roman" w:hAnsi="Times New Roman" w:eastAsia="仿宋_GB2312" w:cs="Times New Roman"/>
          <w:b w:val="0"/>
          <w:bCs w:val="0"/>
          <w:sz w:val="32"/>
          <w:szCs w:val="32"/>
          <w:lang w:eastAsia="zh-CN"/>
        </w:rPr>
        <w:t>城区</w:t>
      </w:r>
      <w:r>
        <w:rPr>
          <w:rFonts w:hint="default" w:ascii="Times New Roman" w:hAnsi="Times New Roman" w:eastAsia="仿宋_GB2312" w:cs="Times New Roman"/>
          <w:b w:val="0"/>
          <w:bCs w:val="0"/>
          <w:sz w:val="32"/>
          <w:szCs w:val="32"/>
          <w:lang w:val="en-US" w:eastAsia="zh-CN"/>
        </w:rPr>
        <w:t>防洪</w:t>
      </w:r>
      <w:r>
        <w:rPr>
          <w:rFonts w:hint="default" w:ascii="Times New Roman" w:hAnsi="Times New Roman" w:eastAsia="仿宋_GB2312" w:cs="Times New Roman"/>
          <w:b w:val="0"/>
          <w:bCs w:val="0"/>
          <w:sz w:val="32"/>
          <w:szCs w:val="32"/>
          <w:lang w:eastAsia="zh-CN"/>
        </w:rPr>
        <w:t>应急指挥部及其办公室</w:t>
      </w:r>
      <w:r>
        <w:rPr>
          <w:rFonts w:hint="eastAsia" w:ascii="Times New Roman" w:hAnsi="Times New Roman" w:eastAsia="仿宋_GB2312" w:cs="Times New Roman"/>
          <w:b w:val="0"/>
          <w:bCs w:val="0"/>
          <w:sz w:val="32"/>
          <w:szCs w:val="32"/>
          <w:lang w:eastAsia="zh-CN"/>
        </w:rPr>
        <w:t>及成员单位</w:t>
      </w:r>
      <w:r>
        <w:rPr>
          <w:rFonts w:hint="default" w:ascii="Times New Roman" w:hAnsi="Times New Roman" w:eastAsia="仿宋_GB2312" w:cs="Times New Roman"/>
          <w:b w:val="0"/>
          <w:bCs w:val="0"/>
          <w:sz w:val="32"/>
          <w:szCs w:val="32"/>
          <w:lang w:eastAsia="zh-CN"/>
        </w:rPr>
        <w:t>组成。</w:t>
      </w:r>
      <w:bookmarkStart w:id="27" w:name="_Toc28271"/>
      <w:bookmarkStart w:id="28" w:name="_Toc31103"/>
      <w:bookmarkStart w:id="29" w:name="_Toc28290"/>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val="en-US" w:eastAsia="zh-CN"/>
        </w:rPr>
        <w:t>3</w:t>
      </w:r>
      <w:r>
        <w:rPr>
          <w:rFonts w:hint="default" w:ascii="Times New Roman" w:hAnsi="Times New Roman" w:eastAsia="楷体_GB2312" w:cs="Times New Roman"/>
          <w:b w:val="0"/>
          <w:bCs w:val="0"/>
          <w:color w:val="auto"/>
          <w:sz w:val="32"/>
          <w:szCs w:val="32"/>
        </w:rPr>
        <w:t>.</w:t>
      </w:r>
      <w:r>
        <w:rPr>
          <w:rFonts w:hint="eastAsia" w:ascii="Times New Roman" w:hAnsi="Times New Roman" w:eastAsia="楷体_GB2312" w:cs="Times New Roman"/>
          <w:b w:val="0"/>
          <w:bCs w:val="0"/>
          <w:color w:val="auto"/>
          <w:sz w:val="32"/>
          <w:szCs w:val="32"/>
          <w:lang w:val="en-US" w:eastAsia="zh-CN"/>
        </w:rPr>
        <w:t>2</w:t>
      </w:r>
      <w:r>
        <w:rPr>
          <w:rFonts w:hint="eastAsia" w:ascii="Times New Roman" w:hAnsi="Times New Roman" w:eastAsia="楷体_GB2312" w:cs="Times New Roman"/>
          <w:b w:val="0"/>
          <w:bCs w:val="0"/>
          <w:color w:val="auto"/>
          <w:sz w:val="32"/>
          <w:szCs w:val="32"/>
          <w:lang w:eastAsia="zh-CN"/>
        </w:rPr>
        <w:t>城区防洪</w:t>
      </w:r>
      <w:r>
        <w:rPr>
          <w:rFonts w:hint="default" w:ascii="Times New Roman" w:hAnsi="Times New Roman" w:eastAsia="楷体_GB2312" w:cs="Times New Roman"/>
          <w:b w:val="0"/>
          <w:bCs w:val="0"/>
          <w:color w:val="auto"/>
          <w:sz w:val="32"/>
          <w:szCs w:val="32"/>
          <w:lang w:eastAsia="zh-CN"/>
        </w:rPr>
        <w:t>应急</w:t>
      </w:r>
      <w:r>
        <w:rPr>
          <w:rFonts w:hint="default" w:ascii="Times New Roman" w:hAnsi="Times New Roman" w:eastAsia="楷体_GB2312" w:cs="Times New Roman"/>
          <w:b w:val="0"/>
          <w:bCs w:val="0"/>
          <w:color w:val="auto"/>
          <w:sz w:val="32"/>
          <w:szCs w:val="32"/>
        </w:rPr>
        <w:t>指挥</w:t>
      </w:r>
      <w:r>
        <w:rPr>
          <w:rFonts w:hint="default" w:ascii="Times New Roman" w:hAnsi="Times New Roman" w:eastAsia="楷体_GB2312" w:cs="Times New Roman"/>
          <w:b w:val="0"/>
          <w:bCs w:val="0"/>
          <w:color w:val="auto"/>
          <w:sz w:val="32"/>
          <w:szCs w:val="32"/>
          <w:lang w:eastAsia="zh-CN"/>
        </w:rPr>
        <w:t>部</w:t>
      </w:r>
      <w:r>
        <w:rPr>
          <w:rFonts w:hint="default" w:ascii="Times New Roman" w:hAnsi="Times New Roman" w:eastAsia="楷体_GB2312" w:cs="Times New Roman"/>
          <w:b w:val="0"/>
          <w:bCs w:val="0"/>
          <w:color w:val="auto"/>
          <w:sz w:val="32"/>
          <w:szCs w:val="32"/>
        </w:rPr>
        <w:t>及职责</w:t>
      </w:r>
      <w:bookmarkEnd w:id="27"/>
      <w:bookmarkEnd w:id="28"/>
      <w:bookmarkEnd w:id="29"/>
    </w:p>
    <w:p>
      <w:pPr>
        <w:keepNext w:val="0"/>
        <w:keepLines w:val="0"/>
        <w:pageBreakBefore w:val="0"/>
        <w:widowControl w:val="0"/>
        <w:kinsoku/>
        <w:wordWrap/>
        <w:overflowPunct w:val="0"/>
        <w:topLinePunct w:val="0"/>
        <w:autoSpaceDE w:val="0"/>
        <w:autoSpaceDN w:val="0"/>
        <w:bidi w:val="0"/>
        <w:adjustRightInd w:val="0"/>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城区防洪</w:t>
      </w:r>
      <w:r>
        <w:rPr>
          <w:rFonts w:hint="default" w:ascii="Times New Roman" w:hAnsi="Times New Roman" w:eastAsia="仿宋_GB2312" w:cs="Times New Roman"/>
          <w:color w:val="auto"/>
          <w:sz w:val="32"/>
          <w:szCs w:val="32"/>
          <w:lang w:val="zh-CN" w:eastAsia="zh-CN"/>
        </w:rPr>
        <w:t>应急指挥部</w:t>
      </w:r>
      <w:r>
        <w:rPr>
          <w:rFonts w:hint="default"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lang w:val="zh-CN" w:eastAsia="zh-CN"/>
        </w:rPr>
        <w:t>统一领导、组织指挥</w:t>
      </w:r>
      <w:r>
        <w:rPr>
          <w:rFonts w:hint="eastAsia" w:ascii="Times New Roman" w:hAnsi="Times New Roman" w:eastAsia="仿宋_GB2312" w:cs="Times New Roman"/>
          <w:color w:val="auto"/>
          <w:sz w:val="32"/>
          <w:szCs w:val="32"/>
          <w:lang w:val="zh-CN" w:eastAsia="zh-CN"/>
        </w:rPr>
        <w:t>城区</w:t>
      </w:r>
      <w:r>
        <w:rPr>
          <w:rFonts w:hint="default" w:ascii="Times New Roman" w:hAnsi="Times New Roman" w:eastAsia="仿宋_GB2312" w:cs="Times New Roman"/>
          <w:color w:val="auto"/>
          <w:sz w:val="32"/>
          <w:szCs w:val="32"/>
          <w:lang w:val="zh-CN" w:eastAsia="zh-CN"/>
        </w:rPr>
        <w:t>防洪应对工作。总指挥由分管副区长担任，副总指挥由区住建局局长担任。</w:t>
      </w:r>
    </w:p>
    <w:p>
      <w:pPr>
        <w:pStyle w:val="2"/>
        <w:keepNext w:val="0"/>
        <w:keepLines w:val="0"/>
        <w:pageBreakBefore w:val="0"/>
        <w:widowControl w:val="0"/>
        <w:kinsoku/>
        <w:wordWrap/>
        <w:overflowPunct w:val="0"/>
        <w:topLinePunct w:val="0"/>
        <w:bidi w:val="0"/>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rPr>
        <w:t>主要职责：</w:t>
      </w:r>
      <w:r>
        <w:rPr>
          <w:rFonts w:hint="default" w:ascii="Times New Roman" w:hAnsi="Times New Roman" w:eastAsia="仿宋_GB2312" w:cs="Times New Roman"/>
          <w:sz w:val="32"/>
          <w:szCs w:val="32"/>
          <w:lang w:eastAsia="zh-CN"/>
        </w:rPr>
        <w:t>贯彻落实国家、省、市及我区关于城</w:t>
      </w:r>
      <w:r>
        <w:rPr>
          <w:rFonts w:hint="eastAsia" w:ascii="Times New Roman" w:hAnsi="Times New Roman" w:cs="Times New Roman"/>
          <w:sz w:val="32"/>
          <w:szCs w:val="32"/>
          <w:lang w:eastAsia="zh-CN"/>
        </w:rPr>
        <w:t>区</w:t>
      </w:r>
      <w:r>
        <w:rPr>
          <w:rFonts w:hint="default" w:ascii="Times New Roman" w:hAnsi="Times New Roman" w:eastAsia="仿宋_GB2312" w:cs="Times New Roman"/>
          <w:sz w:val="32"/>
          <w:szCs w:val="32"/>
          <w:lang w:eastAsia="zh-CN"/>
        </w:rPr>
        <w:t>防洪工作的决策部署，统筹协调城</w:t>
      </w:r>
      <w:r>
        <w:rPr>
          <w:rFonts w:hint="eastAsia" w:ascii="Times New Roman" w:hAnsi="Times New Roman" w:cs="Times New Roman"/>
          <w:sz w:val="32"/>
          <w:szCs w:val="32"/>
          <w:lang w:eastAsia="zh-CN"/>
        </w:rPr>
        <w:t>区</w:t>
      </w:r>
      <w:r>
        <w:rPr>
          <w:rFonts w:hint="default" w:ascii="Times New Roman" w:hAnsi="Times New Roman" w:eastAsia="仿宋_GB2312" w:cs="Times New Roman"/>
          <w:sz w:val="32"/>
          <w:szCs w:val="32"/>
          <w:lang w:eastAsia="zh-CN"/>
        </w:rPr>
        <w:t>防洪工作，组织指挥城</w:t>
      </w:r>
      <w:r>
        <w:rPr>
          <w:rFonts w:hint="eastAsia" w:ascii="Times New Roman" w:hAnsi="Times New Roman" w:cs="Times New Roman"/>
          <w:sz w:val="32"/>
          <w:szCs w:val="32"/>
          <w:lang w:eastAsia="zh-CN"/>
        </w:rPr>
        <w:t>区</w:t>
      </w:r>
      <w:r>
        <w:rPr>
          <w:rFonts w:hint="default" w:ascii="Times New Roman" w:hAnsi="Times New Roman" w:eastAsia="仿宋_GB2312" w:cs="Times New Roman"/>
          <w:sz w:val="32"/>
          <w:szCs w:val="32"/>
          <w:lang w:eastAsia="zh-CN"/>
        </w:rPr>
        <w:t>防洪的应急处置工作，指导城</w:t>
      </w:r>
      <w:r>
        <w:rPr>
          <w:rFonts w:hint="eastAsia" w:ascii="Times New Roman" w:hAnsi="Times New Roman" w:cs="Times New Roman"/>
          <w:sz w:val="32"/>
          <w:szCs w:val="32"/>
          <w:lang w:eastAsia="zh-CN"/>
        </w:rPr>
        <w:t>区</w:t>
      </w:r>
      <w:r>
        <w:rPr>
          <w:rFonts w:hint="default" w:ascii="Times New Roman" w:hAnsi="Times New Roman" w:eastAsia="仿宋_GB2312" w:cs="Times New Roman"/>
          <w:sz w:val="32"/>
          <w:szCs w:val="32"/>
          <w:lang w:eastAsia="zh-CN"/>
        </w:rPr>
        <w:t>防洪的调查评估和善后处理工作，落实区政府交办的其他重大事项。</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bookmarkStart w:id="30" w:name="_Toc14280"/>
      <w:r>
        <w:rPr>
          <w:rFonts w:hint="eastAsia" w:ascii="Times New Roman" w:hAnsi="Times New Roman" w:eastAsia="仿宋_GB2312" w:cs="Times New Roman"/>
          <w:kern w:val="0"/>
          <w:sz w:val="32"/>
          <w:szCs w:val="32"/>
          <w:lang w:val="en-US" w:eastAsia="zh-CN" w:bidi="ar-SA"/>
        </w:rPr>
        <w:t>城区防洪</w:t>
      </w:r>
      <w:r>
        <w:rPr>
          <w:rFonts w:hint="default" w:ascii="Times New Roman" w:hAnsi="Times New Roman" w:eastAsia="仿宋_GB2312" w:cs="Times New Roman"/>
          <w:kern w:val="0"/>
          <w:sz w:val="32"/>
          <w:szCs w:val="32"/>
          <w:lang w:val="en-US" w:eastAsia="zh-CN" w:bidi="ar-SA"/>
        </w:rPr>
        <w:t>应急指挥部成员包括：</w:t>
      </w:r>
      <w:r>
        <w:rPr>
          <w:rFonts w:hint="default" w:ascii="Times New Roman" w:hAnsi="Times New Roman" w:eastAsia="仿宋_GB2312" w:cs="Times New Roman"/>
          <w:b w:val="0"/>
          <w:bCs w:val="0"/>
          <w:sz w:val="32"/>
          <w:szCs w:val="32"/>
          <w:lang w:eastAsia="zh-CN"/>
        </w:rPr>
        <w:t>区委宣传部、区住建局、区应急管理局、区发改局、区民政局、区财政局、区工信局、区市场监管局、</w:t>
      </w:r>
      <w:r>
        <w:rPr>
          <w:rFonts w:hint="default" w:ascii="Times New Roman" w:hAnsi="Times New Roman" w:eastAsia="仿宋_GB2312" w:cs="Times New Roman"/>
          <w:sz w:val="32"/>
          <w:szCs w:val="32"/>
          <w:lang w:val="en-US" w:eastAsia="zh-CN"/>
        </w:rPr>
        <w:t>区卫</w:t>
      </w:r>
      <w:r>
        <w:rPr>
          <w:rFonts w:hint="eastAsia" w:ascii="Times New Roman" w:hAnsi="Times New Roman" w:eastAsia="仿宋_GB2312" w:cs="Times New Roman"/>
          <w:sz w:val="32"/>
          <w:szCs w:val="32"/>
          <w:lang w:val="en-US" w:eastAsia="zh-CN"/>
        </w:rPr>
        <w:t>健</w:t>
      </w:r>
      <w:r>
        <w:rPr>
          <w:rFonts w:hint="default" w:ascii="Times New Roman" w:hAnsi="Times New Roman" w:eastAsia="仿宋_GB2312" w:cs="Times New Roman"/>
          <w:sz w:val="32"/>
          <w:szCs w:val="32"/>
          <w:lang w:val="en-US" w:eastAsia="zh-CN"/>
        </w:rPr>
        <w:t>局、区交通</w:t>
      </w:r>
      <w:r>
        <w:rPr>
          <w:rFonts w:hint="eastAsia" w:ascii="Times New Roman" w:hAnsi="Times New Roman" w:eastAsia="仿宋_GB2312" w:cs="Times New Roman"/>
          <w:sz w:val="32"/>
          <w:szCs w:val="32"/>
          <w:lang w:val="en-US" w:eastAsia="zh-CN"/>
        </w:rPr>
        <w:t>运输</w:t>
      </w:r>
      <w:r>
        <w:rPr>
          <w:rFonts w:hint="default" w:ascii="Times New Roman" w:hAnsi="Times New Roman" w:eastAsia="仿宋_GB2312" w:cs="Times New Roman"/>
          <w:sz w:val="32"/>
          <w:szCs w:val="32"/>
          <w:lang w:val="en-US" w:eastAsia="zh-CN"/>
        </w:rPr>
        <w:t>局、区公安分局、区水利局、区气象局、区人武部、区</w:t>
      </w:r>
      <w:r>
        <w:rPr>
          <w:rFonts w:hint="eastAsia" w:ascii="Times New Roman" w:hAnsi="Times New Roman" w:eastAsia="仿宋_GB2312" w:cs="Times New Roman"/>
          <w:sz w:val="32"/>
          <w:szCs w:val="32"/>
          <w:lang w:val="en-US" w:eastAsia="zh-CN"/>
        </w:rPr>
        <w:t>公安分局交警大队</w:t>
      </w:r>
      <w:r>
        <w:rPr>
          <w:rFonts w:hint="default" w:ascii="Times New Roman" w:hAnsi="Times New Roman" w:eastAsia="仿宋_GB2312" w:cs="Times New Roman"/>
          <w:sz w:val="32"/>
          <w:szCs w:val="32"/>
          <w:lang w:val="en-US" w:eastAsia="zh-CN"/>
        </w:rPr>
        <w:t>、区消防救援大队、区</w:t>
      </w:r>
      <w:r>
        <w:rPr>
          <w:rFonts w:hint="eastAsia" w:ascii="Times New Roman" w:hAnsi="Times New Roman" w:eastAsia="仿宋_GB2312" w:cs="Times New Roman"/>
          <w:sz w:val="32"/>
          <w:szCs w:val="32"/>
          <w:lang w:val="en-US" w:eastAsia="zh-CN"/>
        </w:rPr>
        <w:t>园林</w:t>
      </w:r>
      <w:r>
        <w:rPr>
          <w:rFonts w:hint="default" w:ascii="Times New Roman" w:hAnsi="Times New Roman" w:eastAsia="仿宋_GB2312" w:cs="Times New Roman"/>
          <w:sz w:val="32"/>
          <w:szCs w:val="32"/>
          <w:lang w:val="en-US" w:eastAsia="zh-CN"/>
        </w:rPr>
        <w:t>环卫中心、区融媒体中心、区自来水公司、潞华街道办事处、国网潞城供电公司、联通、移动、电信潞城分公司</w:t>
      </w:r>
      <w:r>
        <w:rPr>
          <w:rFonts w:hint="default" w:ascii="Times New Roman" w:hAnsi="Times New Roman" w:eastAsia="仿宋_GB2312" w:cs="Times New Roman"/>
          <w:b w:val="0"/>
          <w:bCs w:val="0"/>
          <w:sz w:val="32"/>
          <w:szCs w:val="32"/>
          <w:lang w:val="en-US" w:eastAsia="zh-CN"/>
        </w:rPr>
        <w:t>等</w:t>
      </w:r>
      <w:r>
        <w:rPr>
          <w:rFonts w:hint="eastAsia" w:ascii="Times New Roman" w:hAnsi="Times New Roman" w:eastAsia="仿宋_GB2312" w:cs="Times New Roman"/>
          <w:b w:val="0"/>
          <w:bCs w:val="0"/>
          <w:sz w:val="32"/>
          <w:szCs w:val="32"/>
          <w:lang w:val="en-US" w:eastAsia="zh-CN"/>
        </w:rPr>
        <w:t>单位</w:t>
      </w:r>
      <w:r>
        <w:rPr>
          <w:rFonts w:hint="default" w:ascii="Times New Roman" w:hAnsi="Times New Roman" w:eastAsia="仿宋_GB2312" w:cs="Times New Roman"/>
          <w:b w:val="0"/>
          <w:bCs w:val="0"/>
          <w:sz w:val="32"/>
          <w:szCs w:val="32"/>
          <w:lang w:val="en-US" w:eastAsia="zh-CN"/>
        </w:rPr>
        <w:t>负责人。</w:t>
      </w:r>
    </w:p>
    <w:p>
      <w:pPr>
        <w:pStyle w:val="6"/>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bookmarkStart w:id="31" w:name="_Toc24920"/>
      <w:bookmarkStart w:id="32" w:name="_Toc17168"/>
      <w:r>
        <w:rPr>
          <w:rFonts w:hint="default" w:ascii="Times New Roman" w:hAnsi="Times New Roman" w:eastAsia="楷体_GB2312" w:cs="Times New Roman"/>
          <w:b w:val="0"/>
          <w:bCs w:val="0"/>
          <w:color w:val="auto"/>
          <w:sz w:val="32"/>
          <w:szCs w:val="32"/>
          <w:lang w:val="en-US" w:eastAsia="zh-CN"/>
        </w:rPr>
        <w:t>3.3</w:t>
      </w:r>
      <w:r>
        <w:rPr>
          <w:rFonts w:hint="eastAsia" w:ascii="Times New Roman" w:hAnsi="Times New Roman" w:eastAsia="楷体_GB2312" w:cs="Times New Roman"/>
          <w:b w:val="0"/>
          <w:bCs w:val="0"/>
          <w:color w:val="auto"/>
          <w:sz w:val="32"/>
          <w:szCs w:val="32"/>
          <w:lang w:eastAsia="zh-CN"/>
        </w:rPr>
        <w:t>城区防洪</w:t>
      </w:r>
      <w:r>
        <w:rPr>
          <w:rFonts w:hint="default" w:ascii="Times New Roman" w:hAnsi="Times New Roman" w:eastAsia="楷体_GB2312" w:cs="Times New Roman"/>
          <w:b w:val="0"/>
          <w:bCs w:val="0"/>
          <w:color w:val="auto"/>
          <w:sz w:val="32"/>
          <w:szCs w:val="32"/>
        </w:rPr>
        <w:t>应急</w:t>
      </w:r>
      <w:r>
        <w:rPr>
          <w:rFonts w:hint="default" w:ascii="Times New Roman" w:hAnsi="Times New Roman" w:eastAsia="楷体_GB2312" w:cs="Times New Roman"/>
          <w:b w:val="0"/>
          <w:bCs w:val="0"/>
          <w:color w:val="auto"/>
          <w:sz w:val="32"/>
          <w:szCs w:val="32"/>
          <w:lang w:eastAsia="zh-CN"/>
        </w:rPr>
        <w:t>指挥部</w:t>
      </w:r>
      <w:r>
        <w:rPr>
          <w:rFonts w:hint="default" w:ascii="Times New Roman" w:hAnsi="Times New Roman" w:eastAsia="楷体_GB2312" w:cs="Times New Roman"/>
          <w:b w:val="0"/>
          <w:bCs w:val="0"/>
          <w:color w:val="auto"/>
          <w:sz w:val="32"/>
          <w:szCs w:val="32"/>
          <w:lang w:val="en-US" w:eastAsia="zh-CN"/>
        </w:rPr>
        <w:t>办公室</w:t>
      </w:r>
      <w:bookmarkEnd w:id="30"/>
      <w:bookmarkEnd w:id="31"/>
      <w:bookmarkEnd w:id="32"/>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bookmarkStart w:id="33" w:name="_Toc6821"/>
      <w:r>
        <w:rPr>
          <w:rFonts w:hint="eastAsia" w:ascii="Times New Roman" w:hAnsi="Times New Roman"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应急指挥部办公室设在区住建局，办公室主任由区住建局局长</w:t>
      </w:r>
      <w:r>
        <w:rPr>
          <w:rFonts w:hint="eastAsia" w:ascii="Times New Roman" w:hAnsi="Times New Roman" w:eastAsia="仿宋_GB2312" w:cs="Times New Roman"/>
          <w:sz w:val="32"/>
          <w:szCs w:val="32"/>
          <w:lang w:val="en-US" w:eastAsia="zh-CN"/>
        </w:rPr>
        <w:t>兼</w:t>
      </w:r>
      <w:r>
        <w:rPr>
          <w:rFonts w:hint="default" w:ascii="Times New Roman" w:hAnsi="Times New Roman" w:eastAsia="仿宋_GB2312" w:cs="Times New Roman"/>
          <w:sz w:val="32"/>
          <w:szCs w:val="32"/>
          <w:lang w:val="en-US" w:eastAsia="zh-CN"/>
        </w:rPr>
        <w:t>任。主要职责：</w:t>
      </w:r>
    </w:p>
    <w:p>
      <w:pPr>
        <w:keepNext w:val="0"/>
        <w:keepLines w:val="0"/>
        <w:pageBreakBefore w:val="0"/>
        <w:widowControl w:val="0"/>
        <w:numPr>
          <w:ilvl w:val="0"/>
          <w:numId w:val="1"/>
        </w:numPr>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承担</w:t>
      </w:r>
      <w:r>
        <w:rPr>
          <w:rFonts w:hint="eastAsia" w:ascii="Times New Roman" w:hAnsi="Times New Roman"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应急指挥部日常工作；</w:t>
      </w:r>
    </w:p>
    <w:p>
      <w:pPr>
        <w:keepNext w:val="0"/>
        <w:keepLines w:val="0"/>
        <w:pageBreakBefore w:val="0"/>
        <w:widowControl w:val="0"/>
        <w:numPr>
          <w:ilvl w:val="0"/>
          <w:numId w:val="1"/>
        </w:numPr>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负责城</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防洪应急信息的收集、核实、处理、传递等工作；</w:t>
      </w:r>
    </w:p>
    <w:p>
      <w:pPr>
        <w:keepNext w:val="0"/>
        <w:keepLines w:val="0"/>
        <w:pageBreakBefore w:val="0"/>
        <w:widowControl w:val="0"/>
        <w:numPr>
          <w:ilvl w:val="0"/>
          <w:numId w:val="1"/>
        </w:numPr>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负责接收、传达和执行</w:t>
      </w:r>
      <w:r>
        <w:rPr>
          <w:rFonts w:hint="eastAsia" w:ascii="Times New Roman" w:hAnsi="Times New Roman"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应急指挥部的各项决策和指令，并检查和报告指令执行情况；</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（4）综合协调各方面力量参加城</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防洪的应急救援行动；</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color w:val="auto"/>
          <w:sz w:val="32"/>
          <w:szCs w:val="32"/>
          <w:lang w:val="en-US" w:eastAsia="zh-CN"/>
        </w:rPr>
        <w:t>制定、修订城</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防洪应急预案，组织隐患排查治理工作</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（6）组织指导城</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防洪应急救援演练、应急处置、调查评估、应急保障和宣传培训等</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pPr>
        <w:pStyle w:val="6"/>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bookmarkStart w:id="34" w:name="_Toc27076"/>
      <w:bookmarkStart w:id="35" w:name="_Toc17634"/>
      <w:r>
        <w:rPr>
          <w:rFonts w:hint="default" w:ascii="Times New Roman" w:hAnsi="Times New Roman" w:eastAsia="楷体_GB2312" w:cs="Times New Roman"/>
          <w:b w:val="0"/>
          <w:bCs w:val="0"/>
          <w:color w:val="auto"/>
          <w:sz w:val="32"/>
          <w:szCs w:val="32"/>
          <w:lang w:val="en-US" w:eastAsia="zh-CN"/>
        </w:rPr>
        <w:t>3.4</w:t>
      </w:r>
      <w:r>
        <w:rPr>
          <w:rFonts w:hint="eastAsia" w:ascii="Times New Roman" w:hAnsi="Times New Roman" w:eastAsia="楷体_GB2312" w:cs="Times New Roman"/>
          <w:b w:val="0"/>
          <w:bCs w:val="0"/>
          <w:color w:val="auto"/>
          <w:sz w:val="32"/>
          <w:szCs w:val="32"/>
          <w:lang w:val="en-US" w:eastAsia="zh-CN"/>
        </w:rPr>
        <w:t>城区防洪</w:t>
      </w:r>
      <w:r>
        <w:rPr>
          <w:rFonts w:hint="default" w:ascii="Times New Roman" w:hAnsi="Times New Roman" w:eastAsia="楷体_GB2312" w:cs="Times New Roman"/>
          <w:b w:val="0"/>
          <w:bCs w:val="0"/>
          <w:color w:val="auto"/>
          <w:sz w:val="32"/>
          <w:szCs w:val="32"/>
          <w:lang w:val="en-US" w:eastAsia="zh-CN"/>
        </w:rPr>
        <w:t>应急指挥部成员单位职责</w:t>
      </w:r>
      <w:bookmarkEnd w:id="33"/>
      <w:bookmarkEnd w:id="34"/>
      <w:bookmarkEnd w:id="35"/>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区委宣传部：协助配合</w:t>
      </w:r>
      <w:r>
        <w:rPr>
          <w:rFonts w:hint="eastAsia" w:ascii="Times New Roman" w:hAnsi="Times New Roman"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b w:val="0"/>
          <w:bCs w:val="0"/>
          <w:sz w:val="32"/>
          <w:szCs w:val="32"/>
          <w:lang w:val="en-US" w:eastAsia="zh-CN"/>
        </w:rPr>
        <w:t>开展应急新闻报道，做好媒体记者的组织、管理和引导工作；</w:t>
      </w:r>
      <w:r>
        <w:rPr>
          <w:rFonts w:hint="default" w:ascii="Times New Roman" w:hAnsi="Times New Roman" w:eastAsia="仿宋_GB2312" w:cs="Times New Roman"/>
          <w:sz w:val="32"/>
          <w:szCs w:val="32"/>
          <w:lang w:val="en-US" w:eastAsia="zh-CN"/>
        </w:rPr>
        <w:t>及时获取和发布事件全面、真实和客观的信息。</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区住建局：负责</w:t>
      </w:r>
      <w:r>
        <w:rPr>
          <w:rFonts w:hint="eastAsia" w:ascii="Times New Roman" w:hAnsi="Times New Roman" w:eastAsia="仿宋_GB2312" w:cs="Times New Roman"/>
          <w:b w:val="0"/>
          <w:bCs w:val="0"/>
          <w:sz w:val="32"/>
          <w:szCs w:val="32"/>
          <w:lang w:val="en-US" w:eastAsia="zh-CN"/>
        </w:rPr>
        <w:t>城区</w:t>
      </w:r>
      <w:r>
        <w:rPr>
          <w:rFonts w:hint="default" w:ascii="Times New Roman" w:hAnsi="Times New Roman" w:eastAsia="仿宋_GB2312" w:cs="Times New Roman"/>
          <w:b w:val="0"/>
          <w:bCs w:val="0"/>
          <w:sz w:val="32"/>
          <w:szCs w:val="32"/>
          <w:lang w:val="en-US" w:eastAsia="zh-CN"/>
        </w:rPr>
        <w:t>防洪应急预案的制定、实施和修订，城</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val="en-US" w:eastAsia="zh-CN"/>
        </w:rPr>
        <w:t>防洪预警信息工作，</w:t>
      </w:r>
      <w:r>
        <w:rPr>
          <w:rFonts w:hint="default" w:ascii="Times New Roman" w:hAnsi="Times New Roman" w:eastAsia="仿宋_GB2312" w:cs="Times New Roman"/>
          <w:sz w:val="32"/>
          <w:szCs w:val="32"/>
          <w:lang w:val="en-US" w:eastAsia="zh-CN"/>
        </w:rPr>
        <w:t>督促有关部门制定防范措施，承担</w:t>
      </w:r>
      <w:r>
        <w:rPr>
          <w:rFonts w:hint="eastAsia" w:ascii="Times New Roman" w:hAnsi="Times New Roman"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应急指挥部办公室日常工作。</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区应急管理局：负责指导、参与防洪过程中安全事故的应急救援工作，负责向上级应急管理部门</w:t>
      </w:r>
      <w:r>
        <w:rPr>
          <w:rFonts w:hint="eastAsia" w:ascii="Times New Roman" w:hAnsi="Times New Roman" w:eastAsia="仿宋_GB2312" w:cs="Times New Roman"/>
          <w:sz w:val="32"/>
          <w:szCs w:val="32"/>
          <w:lang w:val="en-US" w:eastAsia="zh-CN"/>
        </w:rPr>
        <w:t>报告</w:t>
      </w:r>
      <w:r>
        <w:rPr>
          <w:rFonts w:hint="default" w:ascii="Times New Roman" w:hAnsi="Times New Roman" w:eastAsia="仿宋_GB2312" w:cs="Times New Roman"/>
          <w:sz w:val="32"/>
          <w:szCs w:val="32"/>
          <w:lang w:val="en-US" w:eastAsia="zh-CN"/>
        </w:rPr>
        <w:t>事故及救援情况。</w:t>
      </w:r>
    </w:p>
    <w:p>
      <w:pPr>
        <w:pStyle w:val="21"/>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区发改局：负责做好应急物资储备管理；承担救灾物资的日常管理工作；根据发展规划和需要，建设应急救灾物资储备库；按程序及时做好救灾物资调出、运送等工作</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lang w:val="en-US" w:eastAsia="zh-CN"/>
        </w:rPr>
        <w:t>区民政局：</w:t>
      </w:r>
      <w:r>
        <w:rPr>
          <w:rFonts w:hint="default" w:ascii="Times New Roman" w:hAnsi="Times New Roman" w:eastAsia="仿宋_GB2312" w:cs="Times New Roman"/>
          <w:color w:val="auto"/>
          <w:sz w:val="32"/>
          <w:szCs w:val="32"/>
          <w:lang w:val="en-US" w:eastAsia="zh-CN"/>
        </w:rPr>
        <w:t>负责受灾群众的临时救助；负责遇难家属的善后工作和安抚工作。</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区财政局：负责城</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val="en-US" w:eastAsia="zh-CN"/>
        </w:rPr>
        <w:t>防洪应急专项资金安排、拨付和监督检查。</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区工信局：负责组织和协调工业企业参加抢险救灾工作</w:t>
      </w:r>
      <w:r>
        <w:rPr>
          <w:rFonts w:hint="eastAsia" w:ascii="Times New Roman" w:hAnsi="Times New Roman" w:eastAsia="仿宋_GB2312" w:cs="Times New Roman"/>
          <w:sz w:val="32"/>
          <w:szCs w:val="32"/>
          <w:lang w:val="en-US" w:eastAsia="zh-CN"/>
        </w:rPr>
        <w:t>。</w:t>
      </w:r>
    </w:p>
    <w:p>
      <w:pPr>
        <w:pStyle w:val="21"/>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区市场监管局：负责对救灾药品、医疗器械质量进行监督管理，指导技术机构做好救灾、捐赠物资的产品质量检验工作；负责全区市场价格监督检查，保持市场稳定。</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区卫</w:t>
      </w:r>
      <w:r>
        <w:rPr>
          <w:rFonts w:hint="eastAsia" w:ascii="Times New Roman" w:hAnsi="Times New Roman" w:eastAsia="仿宋_GB2312" w:cs="Times New Roman"/>
          <w:sz w:val="32"/>
          <w:szCs w:val="32"/>
          <w:lang w:val="en-US" w:eastAsia="zh-CN"/>
        </w:rPr>
        <w:t>健</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u w:val="none" w:color="auto"/>
          <w:lang w:val="en-US" w:eastAsia="zh-CN"/>
        </w:rPr>
        <w:t>负责事故</w:t>
      </w:r>
      <w:r>
        <w:rPr>
          <w:rFonts w:hint="eastAsia" w:ascii="Times New Roman" w:hAnsi="Times New Roman" w:eastAsia="仿宋_GB2312" w:cs="Times New Roman"/>
          <w:sz w:val="32"/>
          <w:szCs w:val="32"/>
          <w:u w:val="none" w:color="auto"/>
          <w:lang w:val="en-US" w:eastAsia="zh-CN"/>
        </w:rPr>
        <w:t>灾害</w:t>
      </w:r>
      <w:r>
        <w:rPr>
          <w:rFonts w:hint="default" w:ascii="Times New Roman" w:hAnsi="Times New Roman" w:eastAsia="仿宋_GB2312" w:cs="Times New Roman"/>
          <w:sz w:val="32"/>
          <w:szCs w:val="32"/>
          <w:u w:val="none" w:color="auto"/>
          <w:lang w:val="en-US" w:eastAsia="zh-CN"/>
        </w:rPr>
        <w:t>区域医疗卫生救援工作；</w:t>
      </w:r>
      <w:r>
        <w:rPr>
          <w:rFonts w:hint="default" w:ascii="Times New Roman" w:hAnsi="Times New Roman" w:eastAsia="仿宋_GB2312" w:cs="Times New Roman"/>
          <w:sz w:val="32"/>
          <w:szCs w:val="32"/>
          <w:lang w:val="en-US" w:eastAsia="zh-CN"/>
        </w:rPr>
        <w:t>负责事故</w:t>
      </w:r>
      <w:r>
        <w:rPr>
          <w:rFonts w:hint="eastAsia" w:ascii="Times New Roman" w:hAnsi="Times New Roman" w:eastAsia="仿宋_GB2312" w:cs="Times New Roman"/>
          <w:sz w:val="32"/>
          <w:szCs w:val="32"/>
          <w:lang w:val="en-US" w:eastAsia="zh-CN"/>
        </w:rPr>
        <w:t>灾害</w:t>
      </w:r>
      <w:r>
        <w:rPr>
          <w:rFonts w:hint="default" w:ascii="Times New Roman" w:hAnsi="Times New Roman" w:eastAsia="仿宋_GB2312" w:cs="Times New Roman"/>
          <w:sz w:val="32"/>
          <w:szCs w:val="32"/>
          <w:lang w:val="en-US" w:eastAsia="zh-CN"/>
        </w:rPr>
        <w:t>区域疫情监测和防治工作，负责向</w:t>
      </w:r>
      <w:r>
        <w:rPr>
          <w:rFonts w:hint="eastAsia" w:ascii="Times New Roman" w:hAnsi="Times New Roman"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应急指挥部和上级部门报告人员伤亡、疫情监测及防治情况，根据需要协调调动潞城区以及周边医疗卫生资源给予指导和援助。</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区交通</w:t>
      </w:r>
      <w:r>
        <w:rPr>
          <w:rFonts w:hint="eastAsia" w:ascii="Times New Roman" w:hAnsi="Times New Roman" w:eastAsia="仿宋_GB2312" w:cs="Times New Roman"/>
          <w:sz w:val="32"/>
          <w:szCs w:val="32"/>
          <w:lang w:val="en-US" w:eastAsia="zh-CN"/>
        </w:rPr>
        <w:t>运输</w:t>
      </w:r>
      <w:r>
        <w:rPr>
          <w:rFonts w:hint="default" w:ascii="Times New Roman" w:hAnsi="Times New Roman" w:eastAsia="仿宋_GB2312" w:cs="Times New Roman"/>
          <w:sz w:val="32"/>
          <w:szCs w:val="32"/>
          <w:lang w:val="en-US" w:eastAsia="zh-CN"/>
        </w:rPr>
        <w:t>局：根据应急工作的需要和</w:t>
      </w:r>
      <w:r>
        <w:rPr>
          <w:rFonts w:hint="eastAsia" w:ascii="Times New Roman" w:hAnsi="Times New Roman" w:eastAsia="仿宋_GB2312" w:cs="Times New Roman"/>
          <w:b w:val="0"/>
          <w:bCs w:val="0"/>
          <w:sz w:val="32"/>
          <w:szCs w:val="32"/>
          <w:lang w:eastAsia="zh-CN"/>
        </w:rPr>
        <w:t>城区</w:t>
      </w:r>
      <w:r>
        <w:rPr>
          <w:rFonts w:hint="default" w:ascii="Times New Roman" w:hAnsi="Times New Roman" w:eastAsia="仿宋_GB2312" w:cs="Times New Roman"/>
          <w:b w:val="0"/>
          <w:bCs w:val="0"/>
          <w:sz w:val="32"/>
          <w:szCs w:val="32"/>
          <w:lang w:val="en-US" w:eastAsia="zh-CN"/>
        </w:rPr>
        <w:t>防洪</w:t>
      </w:r>
      <w:r>
        <w:rPr>
          <w:rFonts w:hint="default" w:ascii="Times New Roman" w:hAnsi="Times New Roman" w:eastAsia="仿宋_GB2312" w:cs="Times New Roman"/>
          <w:sz w:val="32"/>
          <w:szCs w:val="32"/>
          <w:lang w:val="en-US" w:eastAsia="zh-CN"/>
        </w:rPr>
        <w:t>应急指挥部的要求，协调做好应急物资运输车辆的组织，确保应急物资及时到位。</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区公安分局：负责事故</w:t>
      </w:r>
      <w:r>
        <w:rPr>
          <w:rFonts w:hint="eastAsia" w:ascii="Times New Roman" w:hAnsi="Times New Roman" w:eastAsia="仿宋_GB2312" w:cs="Times New Roman"/>
          <w:sz w:val="32"/>
          <w:szCs w:val="32"/>
          <w:lang w:val="en-US" w:eastAsia="zh-CN"/>
        </w:rPr>
        <w:t>灾害区域</w:t>
      </w:r>
      <w:r>
        <w:rPr>
          <w:rFonts w:hint="default" w:ascii="Times New Roman" w:hAnsi="Times New Roman" w:eastAsia="仿宋_GB2312" w:cs="Times New Roman"/>
          <w:sz w:val="32"/>
          <w:szCs w:val="32"/>
          <w:lang w:val="en-US" w:eastAsia="zh-CN"/>
        </w:rPr>
        <w:t>的安全警戒、治安管理、人员疏散；打击事故</w:t>
      </w:r>
      <w:r>
        <w:rPr>
          <w:rFonts w:hint="eastAsia" w:ascii="Times New Roman" w:hAnsi="Times New Roman" w:eastAsia="仿宋_GB2312" w:cs="Times New Roman"/>
          <w:sz w:val="32"/>
          <w:szCs w:val="32"/>
          <w:lang w:val="en-US" w:eastAsia="zh-CN"/>
        </w:rPr>
        <w:t>灾害区域</w:t>
      </w:r>
      <w:r>
        <w:rPr>
          <w:rFonts w:hint="default" w:ascii="Times New Roman" w:hAnsi="Times New Roman" w:eastAsia="仿宋_GB2312" w:cs="Times New Roman"/>
          <w:sz w:val="32"/>
          <w:szCs w:val="32"/>
          <w:lang w:val="en-US" w:eastAsia="zh-CN"/>
        </w:rPr>
        <w:t>的违法犯罪活动，协同有关部门做好事故</w:t>
      </w:r>
      <w:r>
        <w:rPr>
          <w:rFonts w:hint="eastAsia" w:ascii="Times New Roman" w:hAnsi="Times New Roman" w:eastAsia="仿宋_GB2312" w:cs="Times New Roman"/>
          <w:sz w:val="32"/>
          <w:szCs w:val="32"/>
          <w:lang w:val="en-US" w:eastAsia="zh-CN"/>
        </w:rPr>
        <w:t>灾害区域</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现场记录</w:t>
      </w:r>
      <w:r>
        <w:rPr>
          <w:rFonts w:hint="default" w:ascii="Times New Roman" w:hAnsi="Times New Roman" w:eastAsia="仿宋_GB2312" w:cs="Times New Roman"/>
          <w:sz w:val="32"/>
          <w:szCs w:val="32"/>
          <w:lang w:val="en-US" w:eastAsia="zh-CN"/>
        </w:rPr>
        <w:t>、视听资料、证人证言收集等取证工作。</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区水利局：协调自来水公司做好应急防汛工作。</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区气象局：负责提供及时的气象服务，对特殊天气进行预测预报，提出预警意见，发布预警信息。</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区人武部：负责组织民兵配合公安部门维护事故</w:t>
      </w:r>
      <w:r>
        <w:rPr>
          <w:rFonts w:hint="eastAsia" w:ascii="Times New Roman" w:hAnsi="Times New Roman" w:eastAsia="仿宋_GB2312" w:cs="Times New Roman"/>
          <w:sz w:val="32"/>
          <w:szCs w:val="32"/>
          <w:lang w:val="en-US" w:eastAsia="zh-CN"/>
        </w:rPr>
        <w:t>灾害区域的</w:t>
      </w:r>
      <w:r>
        <w:rPr>
          <w:rFonts w:hint="default" w:ascii="Times New Roman" w:hAnsi="Times New Roman" w:eastAsia="仿宋_GB2312" w:cs="Times New Roman"/>
          <w:sz w:val="32"/>
          <w:szCs w:val="32"/>
          <w:lang w:val="en-US" w:eastAsia="zh-CN"/>
        </w:rPr>
        <w:t>秩序，协助消防</w:t>
      </w:r>
      <w:r>
        <w:rPr>
          <w:rFonts w:hint="eastAsia" w:ascii="Times New Roman" w:hAnsi="Times New Roman" w:eastAsia="仿宋_GB2312" w:cs="Times New Roman"/>
          <w:sz w:val="32"/>
          <w:szCs w:val="32"/>
          <w:lang w:val="en-US" w:eastAsia="zh-CN"/>
        </w:rPr>
        <w:t>救援</w:t>
      </w:r>
      <w:r>
        <w:rPr>
          <w:rFonts w:hint="default" w:ascii="Times New Roman" w:hAnsi="Times New Roman" w:eastAsia="仿宋_GB2312" w:cs="Times New Roman"/>
          <w:sz w:val="32"/>
          <w:szCs w:val="32"/>
          <w:lang w:val="en-US" w:eastAsia="zh-CN"/>
        </w:rPr>
        <w:t>部门抢救伤员、转移群众。</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公安分局交警大队</w:t>
      </w:r>
      <w:r>
        <w:rPr>
          <w:rFonts w:hint="default" w:ascii="Times New Roman" w:hAnsi="Times New Roman" w:eastAsia="仿宋_GB2312" w:cs="Times New Roman"/>
          <w:sz w:val="32"/>
          <w:szCs w:val="32"/>
          <w:lang w:val="en-US" w:eastAsia="zh-CN"/>
        </w:rPr>
        <w:t>：做好事故</w:t>
      </w:r>
      <w:r>
        <w:rPr>
          <w:rFonts w:hint="eastAsia" w:ascii="Times New Roman" w:hAnsi="Times New Roman" w:eastAsia="仿宋_GB2312" w:cs="Times New Roman"/>
          <w:sz w:val="32"/>
          <w:szCs w:val="32"/>
          <w:lang w:val="en-US" w:eastAsia="zh-CN"/>
        </w:rPr>
        <w:t>灾害</w:t>
      </w:r>
      <w:r>
        <w:rPr>
          <w:rFonts w:hint="default" w:ascii="Times New Roman" w:hAnsi="Times New Roman" w:eastAsia="仿宋_GB2312" w:cs="Times New Roman"/>
          <w:sz w:val="32"/>
          <w:szCs w:val="32"/>
          <w:lang w:val="en-US" w:eastAsia="zh-CN"/>
        </w:rPr>
        <w:t>区域的交通疏导，保障应急救援车辆迅速抵达现场，根据</w:t>
      </w:r>
      <w:r>
        <w:rPr>
          <w:rFonts w:hint="eastAsia" w:ascii="Times New Roman" w:hAnsi="Times New Roman" w:eastAsia="仿宋_GB2312" w:cs="Times New Roman"/>
          <w:b w:val="0"/>
          <w:bCs w:val="0"/>
          <w:sz w:val="32"/>
          <w:szCs w:val="32"/>
          <w:lang w:eastAsia="zh-CN"/>
        </w:rPr>
        <w:t>城区</w:t>
      </w:r>
      <w:r>
        <w:rPr>
          <w:rFonts w:hint="default" w:ascii="Times New Roman" w:hAnsi="Times New Roman" w:eastAsia="仿宋_GB2312" w:cs="Times New Roman"/>
          <w:b w:val="0"/>
          <w:bCs w:val="0"/>
          <w:sz w:val="32"/>
          <w:szCs w:val="32"/>
          <w:lang w:val="en-US" w:eastAsia="zh-CN"/>
        </w:rPr>
        <w:t>防洪</w:t>
      </w:r>
      <w:r>
        <w:rPr>
          <w:rFonts w:hint="default" w:ascii="Times New Roman" w:hAnsi="Times New Roman" w:eastAsia="仿宋_GB2312" w:cs="Times New Roman"/>
          <w:sz w:val="32"/>
          <w:szCs w:val="32"/>
          <w:lang w:val="en-US" w:eastAsia="zh-CN"/>
        </w:rPr>
        <w:t>应急指挥部指令实施交通管制。</w:t>
      </w:r>
    </w:p>
    <w:p>
      <w:pPr>
        <w:pStyle w:val="21"/>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区消防救援大队：按照</w:t>
      </w:r>
      <w:r>
        <w:rPr>
          <w:rFonts w:hint="eastAsia" w:ascii="Times New Roman" w:hAnsi="Times New Roman" w:eastAsia="仿宋_GB2312" w:cs="Times New Roman"/>
          <w:b w:val="0"/>
          <w:bCs w:val="0"/>
          <w:sz w:val="32"/>
          <w:szCs w:val="32"/>
          <w:lang w:eastAsia="zh-CN"/>
        </w:rPr>
        <w:t>城</w:t>
      </w:r>
      <w:r>
        <w:rPr>
          <w:rFonts w:hint="eastAsia"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lang w:val="en-US" w:eastAsia="zh-CN"/>
        </w:rPr>
        <w:t>防洪</w:t>
      </w:r>
      <w:r>
        <w:rPr>
          <w:rFonts w:hint="default" w:ascii="Times New Roman" w:hAnsi="Times New Roman" w:eastAsia="仿宋_GB2312" w:cs="Times New Roman"/>
          <w:sz w:val="32"/>
          <w:szCs w:val="32"/>
          <w:lang w:val="en-US" w:eastAsia="zh-CN"/>
        </w:rPr>
        <w:t>应急指挥部的指令，负责抢险救灾、转移群众。</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园林</w:t>
      </w:r>
      <w:r>
        <w:rPr>
          <w:rFonts w:hint="default" w:ascii="Times New Roman" w:hAnsi="Times New Roman" w:eastAsia="仿宋_GB2312" w:cs="Times New Roman"/>
          <w:sz w:val="32"/>
          <w:szCs w:val="32"/>
          <w:lang w:val="en-US" w:eastAsia="zh-CN"/>
        </w:rPr>
        <w:t>环卫中心：负责汛期内紧急抢险清障工作。</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区融媒体中心：负责通过电视等对广大群众发布预警信息，进行安全知识宣传教育，及时对</w:t>
      </w:r>
      <w:r>
        <w:rPr>
          <w:rFonts w:hint="eastAsia" w:ascii="Times New Roman" w:hAnsi="Times New Roman" w:eastAsia="仿宋_GB2312" w:cs="Times New Roman"/>
          <w:sz w:val="32"/>
          <w:szCs w:val="32"/>
          <w:lang w:val="en-US" w:eastAsia="zh-CN"/>
        </w:rPr>
        <w:t>灾情进行</w:t>
      </w:r>
      <w:r>
        <w:rPr>
          <w:rFonts w:hint="default" w:ascii="Times New Roman" w:hAnsi="Times New Roman" w:eastAsia="仿宋_GB2312" w:cs="Times New Roman"/>
          <w:sz w:val="32"/>
          <w:szCs w:val="32"/>
          <w:lang w:val="en-US" w:eastAsia="zh-CN"/>
        </w:rPr>
        <w:t>报道。</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bookmarkStart w:id="36" w:name="_Toc12236"/>
      <w:r>
        <w:rPr>
          <w:rFonts w:hint="default" w:ascii="Times New Roman" w:hAnsi="Times New Roman" w:eastAsia="仿宋_GB2312" w:cs="Times New Roman"/>
          <w:b w:val="0"/>
          <w:bCs w:val="0"/>
          <w:sz w:val="32"/>
          <w:szCs w:val="32"/>
          <w:lang w:val="en-US" w:eastAsia="zh-CN"/>
        </w:rPr>
        <w:t>区自来水公司:负责对事故</w:t>
      </w:r>
      <w:r>
        <w:rPr>
          <w:rFonts w:hint="eastAsia" w:ascii="Times New Roman" w:hAnsi="Times New Roman" w:eastAsia="仿宋_GB2312" w:cs="Times New Roman"/>
          <w:b w:val="0"/>
          <w:bCs w:val="0"/>
          <w:sz w:val="32"/>
          <w:szCs w:val="32"/>
          <w:lang w:val="en-US" w:eastAsia="zh-CN"/>
        </w:rPr>
        <w:t>灾害</w:t>
      </w:r>
      <w:r>
        <w:rPr>
          <w:rFonts w:hint="default" w:ascii="Times New Roman" w:hAnsi="Times New Roman" w:eastAsia="仿宋_GB2312" w:cs="Times New Roman"/>
          <w:b w:val="0"/>
          <w:bCs w:val="0"/>
          <w:sz w:val="32"/>
          <w:szCs w:val="32"/>
          <w:lang w:val="en-US" w:eastAsia="zh-CN"/>
        </w:rPr>
        <w:t>区域内损坏的水利设施进行维修，保障事故</w:t>
      </w:r>
      <w:r>
        <w:rPr>
          <w:rFonts w:hint="eastAsia" w:ascii="Times New Roman" w:hAnsi="Times New Roman" w:eastAsia="仿宋_GB2312" w:cs="Times New Roman"/>
          <w:b w:val="0"/>
          <w:bCs w:val="0"/>
          <w:sz w:val="32"/>
          <w:szCs w:val="32"/>
          <w:lang w:val="en-US" w:eastAsia="zh-CN"/>
        </w:rPr>
        <w:t>灾害</w:t>
      </w:r>
      <w:r>
        <w:rPr>
          <w:rFonts w:hint="default" w:ascii="Times New Roman" w:hAnsi="Times New Roman" w:eastAsia="仿宋_GB2312" w:cs="Times New Roman"/>
          <w:b w:val="0"/>
          <w:bCs w:val="0"/>
          <w:sz w:val="32"/>
          <w:szCs w:val="32"/>
          <w:lang w:val="en-US" w:eastAsia="zh-CN"/>
        </w:rPr>
        <w:t>区域和应急救援工作正常用水。</w:t>
      </w:r>
    </w:p>
    <w:p>
      <w:pPr>
        <w:pStyle w:val="21"/>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潞华街道办事处：负责联络辖区内</w:t>
      </w:r>
      <w:r>
        <w:rPr>
          <w:rFonts w:hint="eastAsia" w:eastAsia="仿宋_GB2312" w:cs="Times New Roman"/>
          <w:sz w:val="32"/>
          <w:szCs w:val="32"/>
          <w:lang w:val="en-US" w:eastAsia="zh-CN"/>
        </w:rPr>
        <w:t>各社区</w:t>
      </w:r>
      <w:r>
        <w:rPr>
          <w:rFonts w:hint="default" w:ascii="Times New Roman" w:hAnsi="Times New Roman" w:eastAsia="仿宋_GB2312" w:cs="Times New Roman"/>
          <w:sz w:val="32"/>
          <w:szCs w:val="32"/>
          <w:lang w:val="en-US" w:eastAsia="zh-CN"/>
        </w:rPr>
        <w:t>，协同参与城</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防洪应急救援工作。</w:t>
      </w:r>
    </w:p>
    <w:p>
      <w:pPr>
        <w:keepNext w:val="0"/>
        <w:keepLines w:val="0"/>
        <w:pageBreakBefore w:val="0"/>
        <w:widowControl w:val="0"/>
        <w:kinsoku/>
        <w:wordWrap/>
        <w:overflowPunct w:val="0"/>
        <w:topLinePunct w:val="0"/>
        <w:autoSpaceDE w:val="0"/>
        <w:autoSpaceDN w:val="0"/>
        <w:bidi w:val="0"/>
        <w:adjustRightInd w:val="0"/>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国网潞城供电公司：</w:t>
      </w:r>
      <w:r>
        <w:rPr>
          <w:rFonts w:hint="default" w:ascii="Times New Roman" w:hAnsi="Times New Roman" w:eastAsia="仿宋_GB2312" w:cs="Times New Roman"/>
          <w:color w:val="auto"/>
          <w:sz w:val="32"/>
          <w:szCs w:val="32"/>
          <w:lang w:val="en-US" w:eastAsia="zh-CN"/>
        </w:rPr>
        <w:t>负责抢险救援过程中电力调度和损坏电力设施的恢复维修，保障电力供应。</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联通、移动、电信潞城分公司：按照</w:t>
      </w:r>
      <w:r>
        <w:rPr>
          <w:rFonts w:hint="eastAsia"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应急指挥部要求，做好应急通信保障工作，保障信息畅通无阻。</w:t>
      </w:r>
    </w:p>
    <w:bookmarkEnd w:id="36"/>
    <w:p>
      <w:pPr>
        <w:pStyle w:val="6"/>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000000"/>
          <w:sz w:val="32"/>
          <w:szCs w:val="32"/>
          <w:lang w:val="en-US" w:eastAsia="zh-CN"/>
        </w:rPr>
      </w:pPr>
      <w:bookmarkStart w:id="37" w:name="_Toc10448"/>
      <w:bookmarkStart w:id="38" w:name="_Toc31007"/>
      <w:bookmarkStart w:id="39" w:name="_Toc2913"/>
      <w:bookmarkStart w:id="40" w:name="_Toc3664"/>
      <w:r>
        <w:rPr>
          <w:rFonts w:hint="default" w:ascii="Times New Roman" w:hAnsi="Times New Roman" w:eastAsia="楷体_GB2312" w:cs="Times New Roman"/>
          <w:b w:val="0"/>
          <w:bCs w:val="0"/>
          <w:color w:val="000000"/>
          <w:sz w:val="32"/>
          <w:szCs w:val="32"/>
          <w:lang w:val="en-US" w:eastAsia="zh-CN"/>
        </w:rPr>
        <w:t>3.5</w:t>
      </w:r>
      <w:r>
        <w:rPr>
          <w:rFonts w:hint="default" w:ascii="Times New Roman" w:hAnsi="Times New Roman" w:eastAsia="楷体_GB2312" w:cs="Times New Roman"/>
          <w:b w:val="0"/>
          <w:bCs w:val="0"/>
          <w:color w:val="000000"/>
          <w:sz w:val="32"/>
          <w:szCs w:val="32"/>
          <w:lang w:eastAsia="zh-CN"/>
        </w:rPr>
        <w:t>应急工作组</w:t>
      </w:r>
      <w:r>
        <w:rPr>
          <w:rFonts w:hint="default" w:ascii="Times New Roman" w:hAnsi="Times New Roman" w:eastAsia="楷体_GB2312" w:cs="Times New Roman"/>
          <w:b w:val="0"/>
          <w:bCs w:val="0"/>
          <w:color w:val="000000"/>
          <w:sz w:val="32"/>
          <w:szCs w:val="32"/>
          <w:lang w:val="en-US" w:eastAsia="zh-CN"/>
        </w:rPr>
        <w:t>职责</w:t>
      </w:r>
      <w:bookmarkEnd w:id="37"/>
      <w:bookmarkEnd w:id="38"/>
      <w:bookmarkEnd w:id="39"/>
      <w:bookmarkEnd w:id="40"/>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bookmarkStart w:id="41" w:name="_Toc4427"/>
      <w:r>
        <w:rPr>
          <w:rFonts w:hint="eastAsia" w:ascii="Times New Roman" w:hAnsi="Times New Roman"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b w:val="0"/>
          <w:bCs w:val="0"/>
          <w:sz w:val="32"/>
          <w:szCs w:val="32"/>
          <w:lang w:val="en-US" w:eastAsia="zh-CN"/>
        </w:rPr>
        <w:t>根据需要设立应急工作组，分别为抢险救援组、通信</w:t>
      </w:r>
      <w:r>
        <w:rPr>
          <w:rFonts w:hint="eastAsia" w:ascii="Times New Roman" w:hAnsi="Times New Roman" w:eastAsia="仿宋_GB2312" w:cs="Times New Roman"/>
          <w:b w:val="0"/>
          <w:bCs w:val="0"/>
          <w:sz w:val="32"/>
          <w:szCs w:val="32"/>
          <w:lang w:val="en-US" w:eastAsia="zh-CN"/>
        </w:rPr>
        <w:t>联络</w:t>
      </w:r>
      <w:r>
        <w:rPr>
          <w:rFonts w:hint="default" w:ascii="Times New Roman" w:hAnsi="Times New Roman" w:eastAsia="仿宋_GB2312" w:cs="Times New Roman"/>
          <w:b w:val="0"/>
          <w:bCs w:val="0"/>
          <w:sz w:val="32"/>
          <w:szCs w:val="32"/>
          <w:lang w:val="en-US" w:eastAsia="zh-CN"/>
        </w:rPr>
        <w:t>组、医疗救护组、治安保卫组、综合保障组、新闻报道组、善后工作组以及专家咨询组，负责</w:t>
      </w:r>
      <w:r>
        <w:rPr>
          <w:rFonts w:hint="eastAsia" w:ascii="Times New Roman" w:hAnsi="Times New Roman" w:eastAsia="仿宋_GB2312" w:cs="Times New Roman"/>
          <w:b w:val="0"/>
          <w:bCs w:val="0"/>
          <w:sz w:val="32"/>
          <w:szCs w:val="32"/>
          <w:lang w:val="en-US" w:eastAsia="zh-CN"/>
        </w:rPr>
        <w:t>城区</w:t>
      </w:r>
      <w:r>
        <w:rPr>
          <w:rFonts w:hint="default" w:ascii="Times New Roman" w:hAnsi="Times New Roman" w:eastAsia="仿宋_GB2312" w:cs="Times New Roman"/>
          <w:b w:val="0"/>
          <w:bCs w:val="0"/>
          <w:sz w:val="32"/>
          <w:szCs w:val="32"/>
          <w:lang w:val="en-US" w:eastAsia="zh-CN"/>
        </w:rPr>
        <w:t>防洪应急抢险救援保障工作。</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3.5.1抢险救援组</w:t>
      </w:r>
      <w:bookmarkEnd w:id="41"/>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bookmarkStart w:id="42" w:name="_Toc3832"/>
      <w:r>
        <w:rPr>
          <w:rFonts w:hint="default" w:ascii="Times New Roman" w:hAnsi="Times New Roman" w:eastAsia="仿宋_GB2312" w:cs="Times New Roman"/>
          <w:b w:val="0"/>
          <w:bCs w:val="0"/>
          <w:sz w:val="32"/>
          <w:szCs w:val="32"/>
          <w:lang w:val="en-US" w:eastAsia="zh-CN"/>
        </w:rPr>
        <w:t>牵头部门：区住建局</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组成部门：区应急管理局、区消防救援大队、区水利局、区</w:t>
      </w:r>
      <w:r>
        <w:rPr>
          <w:rFonts w:hint="eastAsia" w:ascii="Times New Roman" w:hAnsi="Times New Roman" w:eastAsia="仿宋_GB2312" w:cs="Times New Roman"/>
          <w:b w:val="0"/>
          <w:bCs w:val="0"/>
          <w:sz w:val="32"/>
          <w:szCs w:val="32"/>
          <w:lang w:val="en-US" w:eastAsia="zh-CN"/>
        </w:rPr>
        <w:t>园林</w:t>
      </w:r>
      <w:r>
        <w:rPr>
          <w:rFonts w:hint="default" w:ascii="Times New Roman" w:hAnsi="Times New Roman" w:eastAsia="仿宋_GB2312" w:cs="Times New Roman"/>
          <w:b w:val="0"/>
          <w:bCs w:val="0"/>
          <w:sz w:val="32"/>
          <w:szCs w:val="32"/>
          <w:lang w:val="en-US" w:eastAsia="zh-CN"/>
        </w:rPr>
        <w:t>环卫中心、区自来水公司、</w:t>
      </w:r>
      <w:r>
        <w:rPr>
          <w:rFonts w:hint="default" w:ascii="Times New Roman" w:hAnsi="Times New Roman" w:eastAsia="仿宋_GB2312" w:cs="Times New Roman"/>
          <w:sz w:val="32"/>
          <w:szCs w:val="32"/>
          <w:lang w:val="en-US" w:eastAsia="zh-CN"/>
        </w:rPr>
        <w:t>潞华街道办事处、</w:t>
      </w:r>
      <w:r>
        <w:rPr>
          <w:rFonts w:hint="default" w:ascii="Times New Roman" w:hAnsi="Times New Roman" w:eastAsia="仿宋_GB2312" w:cs="Times New Roman"/>
          <w:b w:val="0"/>
          <w:bCs w:val="0"/>
          <w:sz w:val="32"/>
          <w:szCs w:val="32"/>
          <w:lang w:val="en-US" w:eastAsia="zh-CN"/>
        </w:rPr>
        <w:t>国网潞城供电公司</w:t>
      </w:r>
    </w:p>
    <w:p>
      <w:pPr>
        <w:pStyle w:val="21"/>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主要职责：协助</w:t>
      </w:r>
      <w:r>
        <w:rPr>
          <w:rFonts w:hint="eastAsia"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应急指挥部做好监测、分析和处置工作；负责组织抢险救援和转移被困人员；负责事故</w:t>
      </w:r>
      <w:r>
        <w:rPr>
          <w:rFonts w:hint="eastAsia" w:eastAsia="仿宋_GB2312" w:cs="Times New Roman"/>
          <w:sz w:val="32"/>
          <w:szCs w:val="32"/>
          <w:lang w:val="en-US" w:eastAsia="zh-CN"/>
        </w:rPr>
        <w:t>灾害</w:t>
      </w:r>
      <w:r>
        <w:rPr>
          <w:rFonts w:hint="default" w:ascii="Times New Roman" w:hAnsi="Times New Roman" w:eastAsia="仿宋_GB2312" w:cs="Times New Roman"/>
          <w:sz w:val="32"/>
          <w:szCs w:val="32"/>
          <w:lang w:val="en-US" w:eastAsia="zh-CN"/>
        </w:rPr>
        <w:t>区域的清障工作，保障事故</w:t>
      </w:r>
      <w:r>
        <w:rPr>
          <w:rFonts w:hint="eastAsia" w:eastAsia="仿宋_GB2312" w:cs="Times New Roman"/>
          <w:sz w:val="32"/>
          <w:szCs w:val="32"/>
          <w:lang w:val="en-US" w:eastAsia="zh-CN"/>
        </w:rPr>
        <w:t>灾害</w:t>
      </w:r>
      <w:r>
        <w:rPr>
          <w:rFonts w:hint="default" w:ascii="Times New Roman" w:hAnsi="Times New Roman" w:eastAsia="仿宋_GB2312" w:cs="Times New Roman"/>
          <w:sz w:val="32"/>
          <w:szCs w:val="32"/>
          <w:lang w:val="en-US" w:eastAsia="zh-CN"/>
        </w:rPr>
        <w:t>区域排水正常；负责恢复事故</w:t>
      </w:r>
      <w:r>
        <w:rPr>
          <w:rFonts w:hint="eastAsia" w:eastAsia="仿宋_GB2312" w:cs="Times New Roman"/>
          <w:sz w:val="32"/>
          <w:szCs w:val="32"/>
          <w:lang w:val="en-US" w:eastAsia="zh-CN"/>
        </w:rPr>
        <w:t>灾害</w:t>
      </w:r>
      <w:r>
        <w:rPr>
          <w:rFonts w:hint="default" w:ascii="Times New Roman" w:hAnsi="Times New Roman" w:eastAsia="仿宋_GB2312" w:cs="Times New Roman"/>
          <w:sz w:val="32"/>
          <w:szCs w:val="32"/>
          <w:lang w:val="en-US" w:eastAsia="zh-CN"/>
        </w:rPr>
        <w:t>区域损毁的水利设施，保障事故</w:t>
      </w:r>
      <w:r>
        <w:rPr>
          <w:rFonts w:hint="eastAsia" w:eastAsia="仿宋_GB2312" w:cs="Times New Roman"/>
          <w:sz w:val="32"/>
          <w:szCs w:val="32"/>
          <w:lang w:val="en-US" w:eastAsia="zh-CN"/>
        </w:rPr>
        <w:t>灾害</w:t>
      </w:r>
      <w:r>
        <w:rPr>
          <w:rFonts w:hint="default" w:ascii="Times New Roman" w:hAnsi="Times New Roman" w:eastAsia="仿宋_GB2312" w:cs="Times New Roman"/>
          <w:sz w:val="32"/>
          <w:szCs w:val="32"/>
          <w:lang w:val="en-US" w:eastAsia="zh-CN"/>
        </w:rPr>
        <w:t>区域正常供水；负责联络辖区内街道、单位等，协同参与城</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防洪应急救援工作；负责事故</w:t>
      </w:r>
      <w:r>
        <w:rPr>
          <w:rFonts w:hint="eastAsia" w:eastAsia="仿宋_GB2312" w:cs="Times New Roman"/>
          <w:sz w:val="32"/>
          <w:szCs w:val="32"/>
          <w:lang w:val="en-US" w:eastAsia="zh-CN"/>
        </w:rPr>
        <w:t>灾害</w:t>
      </w:r>
      <w:r>
        <w:rPr>
          <w:rFonts w:hint="default" w:ascii="Times New Roman" w:hAnsi="Times New Roman" w:eastAsia="仿宋_GB2312" w:cs="Times New Roman"/>
          <w:sz w:val="32"/>
          <w:szCs w:val="32"/>
          <w:lang w:val="en-US" w:eastAsia="zh-CN"/>
        </w:rPr>
        <w:t>区域损毁电力设施的恢复，保障事故</w:t>
      </w:r>
      <w:r>
        <w:rPr>
          <w:rFonts w:hint="eastAsia" w:eastAsia="仿宋_GB2312" w:cs="Times New Roman"/>
          <w:sz w:val="32"/>
          <w:szCs w:val="32"/>
          <w:lang w:val="en-US" w:eastAsia="zh-CN"/>
        </w:rPr>
        <w:t>灾害</w:t>
      </w:r>
      <w:r>
        <w:rPr>
          <w:rFonts w:hint="default" w:ascii="Times New Roman" w:hAnsi="Times New Roman" w:eastAsia="仿宋_GB2312" w:cs="Times New Roman"/>
          <w:sz w:val="32"/>
          <w:szCs w:val="32"/>
          <w:lang w:val="en-US" w:eastAsia="zh-CN"/>
        </w:rPr>
        <w:t>区域和应急救援工作的电力供应。</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3.5.2通信</w:t>
      </w:r>
      <w:r>
        <w:rPr>
          <w:rFonts w:hint="eastAsia" w:ascii="Times New Roman" w:hAnsi="Times New Roman" w:cs="Times New Roman"/>
          <w:b w:val="0"/>
          <w:bCs w:val="0"/>
          <w:sz w:val="32"/>
          <w:szCs w:val="32"/>
          <w:lang w:val="en-US" w:eastAsia="zh-CN"/>
        </w:rPr>
        <w:t>联络</w:t>
      </w:r>
      <w:r>
        <w:rPr>
          <w:rFonts w:hint="default" w:ascii="Times New Roman" w:hAnsi="Times New Roman" w:eastAsia="仿宋_GB2312" w:cs="Times New Roman"/>
          <w:b w:val="0"/>
          <w:bCs w:val="0"/>
          <w:sz w:val="32"/>
          <w:szCs w:val="32"/>
          <w:lang w:val="en-US" w:eastAsia="zh-CN"/>
        </w:rPr>
        <w:t>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牵头部门：区工信局</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组成部门：联通、移动、电信潞城分公司</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主要职责：负责保障</w:t>
      </w:r>
      <w:r>
        <w:rPr>
          <w:rFonts w:hint="default" w:ascii="Times New Roman" w:hAnsi="Times New Roman" w:eastAsia="仿宋_GB2312" w:cs="Times New Roman"/>
          <w:b w:val="0"/>
          <w:bCs w:val="0"/>
          <w:color w:val="000000"/>
          <w:kern w:val="0"/>
          <w:sz w:val="32"/>
          <w:szCs w:val="32"/>
          <w:lang w:eastAsia="zh-CN"/>
        </w:rPr>
        <w:t>事故</w:t>
      </w:r>
      <w:r>
        <w:rPr>
          <w:rFonts w:hint="eastAsia" w:ascii="Times New Roman" w:hAnsi="Times New Roman" w:eastAsia="仿宋_GB2312" w:cs="Times New Roman"/>
          <w:b w:val="0"/>
          <w:bCs w:val="0"/>
          <w:color w:val="000000"/>
          <w:kern w:val="0"/>
          <w:sz w:val="32"/>
          <w:szCs w:val="32"/>
          <w:lang w:eastAsia="zh-CN"/>
        </w:rPr>
        <w:t>灾害</w:t>
      </w:r>
      <w:r>
        <w:rPr>
          <w:rFonts w:hint="default" w:ascii="Times New Roman" w:hAnsi="Times New Roman" w:eastAsia="仿宋_GB2312" w:cs="Times New Roman"/>
          <w:b w:val="0"/>
          <w:bCs w:val="0"/>
          <w:color w:val="000000"/>
          <w:kern w:val="0"/>
          <w:sz w:val="32"/>
          <w:szCs w:val="32"/>
          <w:lang w:val="en-US" w:eastAsia="zh-CN"/>
        </w:rPr>
        <w:t>地区通讯</w:t>
      </w:r>
      <w:r>
        <w:rPr>
          <w:rFonts w:hint="default" w:ascii="Times New Roman" w:hAnsi="Times New Roman" w:eastAsia="仿宋_GB2312" w:cs="Times New Roman"/>
          <w:b w:val="0"/>
          <w:bCs w:val="0"/>
          <w:color w:val="000000"/>
          <w:kern w:val="0"/>
          <w:sz w:val="32"/>
          <w:szCs w:val="32"/>
          <w:lang w:eastAsia="zh-CN"/>
        </w:rPr>
        <w:t>畅通</w:t>
      </w:r>
      <w:r>
        <w:rPr>
          <w:rFonts w:hint="default" w:ascii="Times New Roman" w:hAnsi="Times New Roman" w:eastAsia="仿宋_GB2312" w:cs="Times New Roman"/>
          <w:b w:val="0"/>
          <w:bCs w:val="0"/>
          <w:color w:val="000000"/>
          <w:kern w:val="0"/>
          <w:sz w:val="32"/>
          <w:szCs w:val="32"/>
          <w:lang w:val="en-US" w:eastAsia="zh-CN"/>
        </w:rPr>
        <w:t>工作</w:t>
      </w:r>
      <w:r>
        <w:rPr>
          <w:rFonts w:hint="default" w:ascii="Times New Roman" w:hAnsi="Times New Roman" w:eastAsia="仿宋_GB2312" w:cs="Times New Roman"/>
          <w:b w:val="0"/>
          <w:bCs w:val="0"/>
          <w:color w:val="000000"/>
          <w:kern w:val="0"/>
          <w:sz w:val="32"/>
          <w:szCs w:val="32"/>
          <w:lang w:eastAsia="zh-CN"/>
        </w:rPr>
        <w:t>。</w:t>
      </w:r>
    </w:p>
    <w:p>
      <w:pPr>
        <w:pStyle w:val="7"/>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3.5.3医疗救护组</w:t>
      </w:r>
      <w:bookmarkEnd w:id="42"/>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牵头部门：区卫</w:t>
      </w:r>
      <w:r>
        <w:rPr>
          <w:rFonts w:hint="eastAsia" w:ascii="Times New Roman" w:hAnsi="Times New Roman" w:eastAsia="仿宋_GB2312" w:cs="Times New Roman"/>
          <w:b w:val="0"/>
          <w:bCs w:val="0"/>
          <w:sz w:val="32"/>
          <w:szCs w:val="32"/>
          <w:lang w:val="en-US" w:eastAsia="zh-CN"/>
        </w:rPr>
        <w:t>健</w:t>
      </w:r>
      <w:r>
        <w:rPr>
          <w:rFonts w:hint="default" w:ascii="Times New Roman" w:hAnsi="Times New Roman" w:eastAsia="仿宋_GB2312" w:cs="Times New Roman"/>
          <w:b w:val="0"/>
          <w:bCs w:val="0"/>
          <w:sz w:val="32"/>
          <w:szCs w:val="32"/>
          <w:lang w:val="en-US" w:eastAsia="zh-CN"/>
        </w:rPr>
        <w:t>局</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组成部门：区市场监管局</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主要职责：负责</w:t>
      </w:r>
      <w:r>
        <w:rPr>
          <w:rFonts w:hint="default" w:ascii="Times New Roman" w:hAnsi="Times New Roman" w:eastAsia="仿宋_GB2312" w:cs="Times New Roman"/>
          <w:sz w:val="32"/>
          <w:szCs w:val="32"/>
          <w:lang w:val="en-US" w:eastAsia="zh-CN"/>
        </w:rPr>
        <w:t>组织调配救护车、医疗专家队伍等卫生资源，赴现场开展伤员转运、救治和卫生防疫工作；组织协调应急药品、器械等物资。</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bookmarkStart w:id="43" w:name="_Toc7046"/>
      <w:r>
        <w:rPr>
          <w:rFonts w:hint="default" w:ascii="Times New Roman" w:hAnsi="Times New Roman" w:eastAsia="仿宋_GB2312" w:cs="Times New Roman"/>
          <w:b w:val="0"/>
          <w:bCs w:val="0"/>
          <w:sz w:val="32"/>
          <w:szCs w:val="32"/>
          <w:lang w:val="en-US" w:eastAsia="zh-CN"/>
        </w:rPr>
        <w:t>3.5.4治安保卫组</w: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牵头部门：区公安分局</w: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组成部门：区</w:t>
      </w:r>
      <w:r>
        <w:rPr>
          <w:rFonts w:hint="eastAsia" w:eastAsia="仿宋_GB2312" w:cs="Times New Roman"/>
          <w:b w:val="0"/>
          <w:bCs w:val="0"/>
          <w:sz w:val="32"/>
          <w:szCs w:val="32"/>
          <w:lang w:val="en-US" w:eastAsia="zh-CN"/>
        </w:rPr>
        <w:t>公安分局交警大队</w:t>
      </w:r>
      <w:r>
        <w:rPr>
          <w:rFonts w:hint="default" w:ascii="Times New Roman" w:hAnsi="Times New Roman" w:eastAsia="仿宋_GB2312" w:cs="Times New Roman"/>
          <w:b w:val="0"/>
          <w:bCs w:val="0"/>
          <w:sz w:val="32"/>
          <w:szCs w:val="32"/>
          <w:lang w:val="en-US" w:eastAsia="zh-CN"/>
        </w:rPr>
        <w:t>、区人武部</w: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主要职责</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u w:val="none" w:color="auto"/>
          <w:lang w:val="en-US" w:eastAsia="zh-CN"/>
        </w:rPr>
        <w:t>负责事故</w:t>
      </w:r>
      <w:r>
        <w:rPr>
          <w:rFonts w:hint="eastAsia" w:eastAsia="仿宋_GB2312" w:cs="Times New Roman"/>
          <w:b w:val="0"/>
          <w:bCs w:val="0"/>
          <w:sz w:val="32"/>
          <w:szCs w:val="32"/>
          <w:u w:val="none" w:color="auto"/>
          <w:lang w:val="en-US" w:eastAsia="zh-CN"/>
        </w:rPr>
        <w:t>灾害区域</w:t>
      </w:r>
      <w:r>
        <w:rPr>
          <w:rFonts w:hint="default" w:ascii="Times New Roman" w:hAnsi="Times New Roman" w:eastAsia="仿宋_GB2312" w:cs="Times New Roman"/>
          <w:b w:val="0"/>
          <w:bCs w:val="0"/>
          <w:sz w:val="32"/>
          <w:szCs w:val="32"/>
          <w:u w:val="none" w:color="auto"/>
          <w:lang w:val="en-US" w:eastAsia="zh-CN"/>
        </w:rPr>
        <w:t>的安全警戒、治安管理、人员疏散</w:t>
      </w:r>
      <w:r>
        <w:rPr>
          <w:rFonts w:hint="eastAsia" w:eastAsia="仿宋_GB2312" w:cs="Times New Roman"/>
          <w:b w:val="0"/>
          <w:bCs w:val="0"/>
          <w:sz w:val="32"/>
          <w:szCs w:val="32"/>
          <w:u w:val="none" w:color="auto"/>
          <w:lang w:val="en-US" w:eastAsia="zh-CN"/>
        </w:rPr>
        <w:t>，</w:t>
      </w:r>
      <w:r>
        <w:rPr>
          <w:rFonts w:hint="default" w:ascii="Times New Roman" w:hAnsi="Times New Roman" w:eastAsia="仿宋_GB2312" w:cs="Times New Roman"/>
          <w:b w:val="0"/>
          <w:bCs w:val="0"/>
          <w:sz w:val="32"/>
          <w:szCs w:val="32"/>
          <w:u w:val="none" w:color="auto"/>
          <w:lang w:val="en-US" w:eastAsia="zh-CN"/>
        </w:rPr>
        <w:t>打击事故</w:t>
      </w:r>
      <w:r>
        <w:rPr>
          <w:rFonts w:hint="eastAsia" w:eastAsia="仿宋_GB2312" w:cs="Times New Roman"/>
          <w:b w:val="0"/>
          <w:bCs w:val="0"/>
          <w:sz w:val="32"/>
          <w:szCs w:val="32"/>
          <w:u w:val="none" w:color="auto"/>
          <w:lang w:val="en-US" w:eastAsia="zh-CN"/>
        </w:rPr>
        <w:t>灾害</w:t>
      </w:r>
      <w:r>
        <w:rPr>
          <w:rFonts w:hint="default" w:ascii="Times New Roman" w:hAnsi="Times New Roman" w:eastAsia="仿宋_GB2312" w:cs="Times New Roman"/>
          <w:b w:val="0"/>
          <w:bCs w:val="0"/>
          <w:sz w:val="32"/>
          <w:szCs w:val="32"/>
          <w:u w:val="none" w:color="auto"/>
          <w:lang w:val="en-US" w:eastAsia="zh-CN"/>
        </w:rPr>
        <w:t>区域的违法犯罪活动；做好秩序维护、交通疏导等工作</w:t>
      </w:r>
      <w:r>
        <w:rPr>
          <w:rFonts w:hint="eastAsia" w:eastAsia="仿宋_GB2312" w:cs="Times New Roman"/>
          <w:b w:val="0"/>
          <w:bCs w:val="0"/>
          <w:sz w:val="32"/>
          <w:szCs w:val="32"/>
          <w:u w:val="none" w:color="auto"/>
          <w:lang w:val="en-US" w:eastAsia="zh-CN"/>
        </w:rPr>
        <w:t>。</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3.5.5综合保障组</w:t>
      </w:r>
      <w:bookmarkEnd w:id="43"/>
    </w:p>
    <w:p>
      <w:pPr>
        <w:keepNext w:val="0"/>
        <w:keepLines w:val="0"/>
        <w:pageBreakBefore w:val="0"/>
        <w:widowControl w:val="0"/>
        <w:numPr>
          <w:ilvl w:val="0"/>
          <w:numId w:val="0"/>
        </w:numPr>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牵头部门：区发改局</w:t>
      </w:r>
    </w:p>
    <w:p>
      <w:pPr>
        <w:keepNext w:val="0"/>
        <w:keepLines w:val="0"/>
        <w:pageBreakBefore w:val="0"/>
        <w:widowControl w:val="0"/>
        <w:numPr>
          <w:ilvl w:val="0"/>
          <w:numId w:val="0"/>
        </w:numPr>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组成部门：区交通</w:t>
      </w:r>
      <w:r>
        <w:rPr>
          <w:rFonts w:hint="eastAsia" w:ascii="Times New Roman" w:hAnsi="Times New Roman" w:eastAsia="仿宋_GB2312" w:cs="Times New Roman"/>
          <w:b w:val="0"/>
          <w:bCs w:val="0"/>
          <w:sz w:val="32"/>
          <w:szCs w:val="32"/>
          <w:lang w:val="en-US" w:eastAsia="zh-CN"/>
        </w:rPr>
        <w:t>运输</w:t>
      </w:r>
      <w:r>
        <w:rPr>
          <w:rFonts w:hint="default" w:ascii="Times New Roman" w:hAnsi="Times New Roman" w:eastAsia="仿宋_GB2312" w:cs="Times New Roman"/>
          <w:b w:val="0"/>
          <w:bCs w:val="0"/>
          <w:sz w:val="32"/>
          <w:szCs w:val="32"/>
          <w:lang w:val="en-US" w:eastAsia="zh-CN"/>
        </w:rPr>
        <w:t>局、区气象局</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bookmarkStart w:id="44" w:name="_Toc18315"/>
      <w:r>
        <w:rPr>
          <w:rFonts w:hint="default" w:ascii="Times New Roman" w:hAnsi="Times New Roman" w:eastAsia="仿宋_GB2312" w:cs="Times New Roman"/>
          <w:sz w:val="32"/>
          <w:szCs w:val="32"/>
          <w:lang w:val="en-US" w:eastAsia="zh-CN"/>
        </w:rPr>
        <w:t>主要职责：组织协调救援物资运输车辆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保障救援物资及时到达；负责特殊天气的预测预报，提出预警意见、发布预警信息。</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2"/>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3.5.6新闻报道组</w:t>
      </w:r>
      <w:bookmarkEnd w:id="44"/>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bookmarkStart w:id="45" w:name="_Toc26401"/>
      <w:r>
        <w:rPr>
          <w:rFonts w:hint="default" w:ascii="Times New Roman" w:hAnsi="Times New Roman" w:eastAsia="仿宋_GB2312" w:cs="Times New Roman"/>
          <w:b w:val="0"/>
          <w:bCs w:val="0"/>
          <w:sz w:val="32"/>
          <w:szCs w:val="32"/>
          <w:lang w:val="en-US" w:eastAsia="zh-CN"/>
        </w:rPr>
        <w:t>牵头部门：区委宣传部</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组成部门：区融媒体中心</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主要职责：负责组织城</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防洪应急救援的新闻报道工作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为应急救援工作营造良好的舆论氛围。</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2"/>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3.5.7善后工作组</w:t>
      </w:r>
      <w:bookmarkEnd w:id="45"/>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bookmarkStart w:id="46" w:name="_Toc4960"/>
      <w:r>
        <w:rPr>
          <w:rFonts w:hint="default" w:ascii="Times New Roman" w:hAnsi="Times New Roman" w:eastAsia="仿宋_GB2312" w:cs="Times New Roman"/>
          <w:b w:val="0"/>
          <w:bCs w:val="0"/>
          <w:sz w:val="32"/>
          <w:szCs w:val="32"/>
          <w:lang w:val="en-US" w:eastAsia="zh-CN"/>
        </w:rPr>
        <w:t>牵头部门：</w:t>
      </w:r>
      <w:r>
        <w:rPr>
          <w:rFonts w:hint="eastAsia" w:ascii="Times New Roman" w:hAnsi="Times New Roman" w:eastAsia="仿宋_GB2312" w:cs="Times New Roman"/>
          <w:b w:val="0"/>
          <w:bCs w:val="0"/>
          <w:sz w:val="32"/>
          <w:szCs w:val="32"/>
          <w:lang w:val="en-US" w:eastAsia="zh-CN"/>
        </w:rPr>
        <w:t>区民政局</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组成部门：区财政局</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主要职责：负责应急救援时所搭建的临时性房屋、设备等设施的拆除恢复工作；负责事故</w:t>
      </w:r>
      <w:r>
        <w:rPr>
          <w:rFonts w:hint="eastAsia" w:ascii="Times New Roman" w:hAnsi="Times New Roman" w:eastAsia="仿宋_GB2312" w:cs="Times New Roman"/>
          <w:b w:val="0"/>
          <w:bCs w:val="0"/>
          <w:sz w:val="32"/>
          <w:szCs w:val="32"/>
          <w:lang w:val="en-US" w:eastAsia="zh-CN"/>
        </w:rPr>
        <w:t>中受灾群众生活</w:t>
      </w:r>
      <w:r>
        <w:rPr>
          <w:rFonts w:hint="default" w:ascii="Times New Roman" w:hAnsi="Times New Roman" w:eastAsia="仿宋_GB2312" w:cs="Times New Roman"/>
          <w:b w:val="0"/>
          <w:bCs w:val="0"/>
          <w:sz w:val="32"/>
          <w:szCs w:val="32"/>
          <w:lang w:val="en-US" w:eastAsia="zh-CN"/>
        </w:rPr>
        <w:t>物资和资金的保障工作；负责家属接待以及赔偿、抚慰、抚恤、理赔等工作。</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2"/>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3.5.8专家咨询组</w:t>
      </w:r>
      <w:bookmarkEnd w:id="46"/>
    </w:p>
    <w:p>
      <w:pPr>
        <w:keepNext w:val="0"/>
        <w:keepLines w:val="0"/>
        <w:pageBreakBefore w:val="0"/>
        <w:widowControl w:val="0"/>
        <w:numPr>
          <w:ilvl w:val="0"/>
          <w:numId w:val="0"/>
        </w:numPr>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由</w:t>
      </w:r>
      <w:r>
        <w:rPr>
          <w:rFonts w:hint="eastAsia" w:ascii="Times New Roman" w:hAnsi="Times New Roman" w:eastAsia="仿宋_GB2312" w:cs="Times New Roman"/>
          <w:b w:val="0"/>
          <w:bCs w:val="0"/>
          <w:sz w:val="32"/>
          <w:szCs w:val="32"/>
          <w:lang w:val="en-US" w:eastAsia="zh-CN"/>
        </w:rPr>
        <w:t>城区防洪</w:t>
      </w:r>
      <w:r>
        <w:rPr>
          <w:rFonts w:hint="default" w:ascii="Times New Roman" w:hAnsi="Times New Roman" w:eastAsia="仿宋_GB2312" w:cs="Times New Roman"/>
          <w:b w:val="0"/>
          <w:bCs w:val="0"/>
          <w:sz w:val="32"/>
          <w:szCs w:val="32"/>
          <w:lang w:val="en-US" w:eastAsia="zh-CN"/>
        </w:rPr>
        <w:t>应急指挥部聘请防洪及相关企业（单位）、院校、科研机构的专家组成。</w:t>
      </w:r>
    </w:p>
    <w:p>
      <w:pPr>
        <w:keepNext w:val="0"/>
        <w:keepLines w:val="0"/>
        <w:pageBreakBefore w:val="0"/>
        <w:widowControl w:val="0"/>
        <w:numPr>
          <w:ilvl w:val="0"/>
          <w:numId w:val="0"/>
        </w:numPr>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主要职责：开展城</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val="en-US" w:eastAsia="zh-CN"/>
        </w:rPr>
        <w:t>防洪预防和处置专题研究；应急响应时，为</w:t>
      </w:r>
      <w:r>
        <w:rPr>
          <w:rFonts w:hint="eastAsia" w:ascii="Times New Roman" w:hAnsi="Times New Roman" w:eastAsia="仿宋_GB2312" w:cs="Times New Roman"/>
          <w:b w:val="0"/>
          <w:bCs w:val="0"/>
          <w:sz w:val="32"/>
          <w:szCs w:val="32"/>
          <w:lang w:val="en-US" w:eastAsia="zh-CN"/>
        </w:rPr>
        <w:t>城区防洪</w:t>
      </w:r>
      <w:r>
        <w:rPr>
          <w:rFonts w:hint="default" w:ascii="Times New Roman" w:hAnsi="Times New Roman" w:eastAsia="仿宋_GB2312" w:cs="Times New Roman"/>
          <w:b w:val="0"/>
          <w:bCs w:val="0"/>
          <w:sz w:val="32"/>
          <w:szCs w:val="32"/>
          <w:lang w:val="en-US" w:eastAsia="zh-CN"/>
        </w:rPr>
        <w:t>应急指挥部提供决策咨询或</w:t>
      </w:r>
      <w:r>
        <w:rPr>
          <w:rFonts w:hint="eastAsia" w:ascii="Times New Roman" w:hAnsi="Times New Roman" w:eastAsia="仿宋_GB2312" w:cs="Times New Roman"/>
          <w:b w:val="0"/>
          <w:bCs w:val="0"/>
          <w:sz w:val="32"/>
          <w:szCs w:val="32"/>
          <w:lang w:val="en-US" w:eastAsia="zh-CN"/>
        </w:rPr>
        <w:t>建议</w:t>
      </w:r>
      <w:r>
        <w:rPr>
          <w:rFonts w:hint="default" w:ascii="Times New Roman" w:hAnsi="Times New Roman" w:eastAsia="仿宋_GB2312" w:cs="Times New Roman"/>
          <w:b w:val="0"/>
          <w:bCs w:val="0"/>
          <w:sz w:val="32"/>
          <w:szCs w:val="32"/>
          <w:lang w:val="en-US" w:eastAsia="zh-CN"/>
        </w:rPr>
        <w:t>；负责参与事故调查与评估，对事故处理提出意见。</w:t>
      </w:r>
    </w:p>
    <w:p>
      <w:pPr>
        <w:pStyle w:val="5"/>
        <w:keepNext w:val="0"/>
        <w:keepLines w:val="0"/>
        <w:pageBreakBefore w:val="0"/>
        <w:widowControl w:val="0"/>
        <w:kinsoku/>
        <w:wordWrap/>
        <w:overflowPunct w:val="0"/>
        <w:topLinePunct w:val="0"/>
        <w:bidi w:val="0"/>
        <w:spacing w:beforeLines="0" w:after="0" w:afterLines="0" w:line="57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bookmarkStart w:id="47" w:name="_Toc34754587"/>
      <w:bookmarkStart w:id="48" w:name="_Toc37693231"/>
      <w:bookmarkStart w:id="49" w:name="_Toc7510"/>
      <w:r>
        <w:rPr>
          <w:rFonts w:hint="default" w:ascii="Times New Roman" w:hAnsi="Times New Roman" w:eastAsia="黑体" w:cs="Times New Roman"/>
          <w:b w:val="0"/>
          <w:bCs w:val="0"/>
          <w:sz w:val="32"/>
          <w:szCs w:val="32"/>
          <w:lang w:val="en-US" w:eastAsia="zh-CN"/>
        </w:rPr>
        <w:t>4</w:t>
      </w:r>
      <w:bookmarkEnd w:id="47"/>
      <w:r>
        <w:rPr>
          <w:rFonts w:hint="default" w:ascii="Times New Roman" w:hAnsi="Times New Roman" w:eastAsia="黑体" w:cs="Times New Roman"/>
          <w:b w:val="0"/>
          <w:bCs w:val="0"/>
          <w:sz w:val="32"/>
          <w:szCs w:val="32"/>
        </w:rPr>
        <w:t>监测预警</w:t>
      </w:r>
      <w:bookmarkEnd w:id="48"/>
      <w:bookmarkEnd w:id="49"/>
    </w:p>
    <w:p>
      <w:pPr>
        <w:pStyle w:val="4"/>
        <w:keepNext w:val="0"/>
        <w:keepLines w:val="0"/>
        <w:pageBreakBefore w:val="0"/>
        <w:widowControl w:val="0"/>
        <w:kinsoku/>
        <w:wordWrap/>
        <w:overflowPunct w:val="0"/>
        <w:topLinePunct w:val="0"/>
        <w:bidi w:val="0"/>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spacing w:val="-6"/>
          <w:sz w:val="32"/>
          <w:szCs w:val="32"/>
        </w:rPr>
      </w:pPr>
      <w:bookmarkStart w:id="50" w:name="_Toc34754588"/>
      <w:r>
        <w:rPr>
          <w:rFonts w:hint="default" w:ascii="Times New Roman" w:hAnsi="Times New Roman" w:eastAsia="仿宋_GB2312" w:cs="Times New Roman"/>
          <w:sz w:val="32"/>
          <w:szCs w:val="32"/>
        </w:rPr>
        <w:t>气象部门应加强暴雨、</w:t>
      </w:r>
      <w:r>
        <w:rPr>
          <w:rFonts w:hint="default" w:ascii="Times New Roman" w:hAnsi="Times New Roman" w:eastAsia="仿宋_GB2312" w:cs="Times New Roman"/>
          <w:sz w:val="32"/>
          <w:szCs w:val="32"/>
          <w:lang w:eastAsia="zh-CN"/>
        </w:rPr>
        <w:t>强对流天气的</w:t>
      </w:r>
      <w:r>
        <w:rPr>
          <w:rFonts w:hint="default" w:ascii="Times New Roman" w:hAnsi="Times New Roman" w:eastAsia="仿宋_GB2312" w:cs="Times New Roman"/>
          <w:sz w:val="32"/>
          <w:szCs w:val="32"/>
        </w:rPr>
        <w:t>监测预报预警，将</w:t>
      </w:r>
      <w:r>
        <w:rPr>
          <w:rFonts w:hint="default" w:ascii="Times New Roman" w:hAnsi="Times New Roman" w:eastAsia="仿宋_GB2312" w:cs="Times New Roman"/>
          <w:spacing w:val="-6"/>
          <w:sz w:val="32"/>
          <w:szCs w:val="32"/>
        </w:rPr>
        <w:t>结果</w:t>
      </w:r>
      <w:r>
        <w:rPr>
          <w:rFonts w:hint="eastAsia" w:ascii="Times New Roman" w:hAnsi="Times New Roman" w:eastAsia="仿宋_GB2312" w:cs="Times New Roman"/>
          <w:spacing w:val="-6"/>
          <w:sz w:val="32"/>
          <w:szCs w:val="32"/>
          <w:lang w:eastAsia="zh-CN"/>
        </w:rPr>
        <w:t>及时</w:t>
      </w:r>
      <w:r>
        <w:rPr>
          <w:rFonts w:hint="default" w:ascii="Times New Roman" w:hAnsi="Times New Roman" w:eastAsia="仿宋_GB2312" w:cs="Times New Roman"/>
          <w:spacing w:val="-6"/>
          <w:sz w:val="32"/>
          <w:szCs w:val="32"/>
        </w:rPr>
        <w:t>报送</w:t>
      </w:r>
      <w:r>
        <w:rPr>
          <w:rFonts w:hint="eastAsia" w:ascii="Times New Roman" w:hAnsi="Times New Roman" w:eastAsia="仿宋_GB2312" w:cs="Times New Roman"/>
          <w:spacing w:val="-6"/>
          <w:sz w:val="32"/>
          <w:szCs w:val="32"/>
          <w:lang w:eastAsia="zh-CN"/>
        </w:rPr>
        <w:t>城区防洪</w:t>
      </w:r>
      <w:r>
        <w:rPr>
          <w:rFonts w:hint="default" w:ascii="Times New Roman" w:hAnsi="Times New Roman" w:eastAsia="仿宋_GB2312" w:cs="Times New Roman"/>
          <w:spacing w:val="-6"/>
          <w:sz w:val="32"/>
          <w:szCs w:val="32"/>
          <w:lang w:val="en-US" w:eastAsia="zh-CN"/>
        </w:rPr>
        <w:t>应急</w:t>
      </w:r>
      <w:r>
        <w:rPr>
          <w:rFonts w:hint="default" w:ascii="Times New Roman" w:hAnsi="Times New Roman" w:eastAsia="仿宋_GB2312" w:cs="Times New Roman"/>
          <w:spacing w:val="-6"/>
          <w:sz w:val="32"/>
          <w:szCs w:val="32"/>
          <w:lang w:eastAsia="zh-CN"/>
        </w:rPr>
        <w:t>指挥部。</w:t>
      </w:r>
      <w:r>
        <w:rPr>
          <w:rFonts w:hint="default" w:ascii="Times New Roman" w:hAnsi="Times New Roman" w:eastAsia="仿宋_GB2312" w:cs="Times New Roman"/>
          <w:spacing w:val="-6"/>
          <w:sz w:val="32"/>
          <w:szCs w:val="32"/>
        </w:rPr>
        <w:t>当预报即将发生严重灾害时，相关部门要提早发布预警信息，通知有关区域做好相关准备。</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000000"/>
          <w:sz w:val="32"/>
          <w:szCs w:val="32"/>
        </w:rPr>
      </w:pPr>
      <w:bookmarkStart w:id="51" w:name="_Toc22900"/>
      <w:bookmarkStart w:id="52" w:name="_Toc6150"/>
      <w:bookmarkStart w:id="53" w:name="_Toc37693232"/>
      <w:r>
        <w:rPr>
          <w:rFonts w:hint="default" w:ascii="Times New Roman" w:hAnsi="Times New Roman" w:eastAsia="楷体_GB2312" w:cs="Times New Roman"/>
          <w:b w:val="0"/>
          <w:bCs w:val="0"/>
          <w:color w:val="000000"/>
          <w:sz w:val="32"/>
          <w:szCs w:val="32"/>
          <w:lang w:val="en-US" w:eastAsia="zh-CN"/>
        </w:rPr>
        <w:t>4</w:t>
      </w:r>
      <w:r>
        <w:rPr>
          <w:rFonts w:hint="default" w:ascii="Times New Roman" w:hAnsi="Times New Roman" w:eastAsia="楷体_GB2312" w:cs="Times New Roman"/>
          <w:b w:val="0"/>
          <w:bCs w:val="0"/>
          <w:color w:val="000000"/>
          <w:sz w:val="32"/>
          <w:szCs w:val="32"/>
        </w:rPr>
        <w:t>.1气象预报、天气预警</w:t>
      </w:r>
      <w:bookmarkEnd w:id="51"/>
      <w:bookmarkEnd w:id="52"/>
      <w:bookmarkEnd w:id="53"/>
    </w:p>
    <w:p>
      <w:pPr>
        <w:pStyle w:val="4"/>
        <w:keepNext w:val="0"/>
        <w:keepLines w:val="0"/>
        <w:pageBreakBefore w:val="0"/>
        <w:widowControl w:val="0"/>
        <w:kinsoku/>
        <w:wordWrap/>
        <w:overflowPunct w:val="0"/>
        <w:topLinePunct w:val="0"/>
        <w:bidi w:val="0"/>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w:t>
      </w:r>
      <w:r>
        <w:rPr>
          <w:rFonts w:hint="default" w:ascii="Times New Roman" w:hAnsi="Times New Roman" w:eastAsia="仿宋_GB2312" w:cs="Times New Roman"/>
          <w:sz w:val="32"/>
          <w:szCs w:val="32"/>
          <w:lang w:eastAsia="zh-CN"/>
        </w:rPr>
        <w:t>部门负责全区</w:t>
      </w:r>
      <w:r>
        <w:rPr>
          <w:rFonts w:hint="default" w:ascii="Times New Roman" w:hAnsi="Times New Roman" w:eastAsia="仿宋_GB2312" w:cs="Times New Roman"/>
          <w:sz w:val="32"/>
          <w:szCs w:val="32"/>
        </w:rPr>
        <w:t>气象预报、灾害性天气警报，向公众发布有关灾害预警信息。</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000000"/>
          <w:sz w:val="32"/>
          <w:szCs w:val="32"/>
        </w:rPr>
      </w:pPr>
      <w:bookmarkStart w:id="54" w:name="_Toc14377"/>
      <w:bookmarkStart w:id="55" w:name="_Toc13211"/>
      <w:bookmarkStart w:id="56" w:name="_Toc37693235"/>
      <w:r>
        <w:rPr>
          <w:rFonts w:hint="default" w:ascii="Times New Roman" w:hAnsi="Times New Roman" w:eastAsia="楷体_GB2312" w:cs="Times New Roman"/>
          <w:b w:val="0"/>
          <w:bCs w:val="0"/>
          <w:color w:val="000000"/>
          <w:sz w:val="32"/>
          <w:szCs w:val="32"/>
          <w:lang w:val="en-US" w:eastAsia="zh-CN"/>
        </w:rPr>
        <w:t>4</w:t>
      </w:r>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val="en-US" w:eastAsia="zh-CN"/>
        </w:rPr>
        <w:t>2</w:t>
      </w:r>
      <w:r>
        <w:rPr>
          <w:rFonts w:hint="default" w:ascii="Times New Roman" w:hAnsi="Times New Roman" w:eastAsia="楷体_GB2312" w:cs="Times New Roman"/>
          <w:b w:val="0"/>
          <w:bCs w:val="0"/>
          <w:color w:val="000000"/>
          <w:sz w:val="32"/>
          <w:szCs w:val="32"/>
        </w:rPr>
        <w:t>降雨预警</w:t>
      </w:r>
      <w:bookmarkEnd w:id="54"/>
      <w:bookmarkEnd w:id="55"/>
      <w:bookmarkEnd w:id="56"/>
    </w:p>
    <w:p>
      <w:pPr>
        <w:pStyle w:val="4"/>
        <w:keepNext w:val="0"/>
        <w:keepLines w:val="0"/>
        <w:pageBreakBefore w:val="0"/>
        <w:widowControl w:val="0"/>
        <w:kinsoku/>
        <w:wordWrap/>
        <w:overflowPunct w:val="0"/>
        <w:topLinePunct w:val="0"/>
        <w:bidi w:val="0"/>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气象部门加强极端天气的监测和预报，及时对暴雨、重要降雨过程进行预警。</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rPr>
        <w:t>指挥</w:t>
      </w:r>
      <w:r>
        <w:rPr>
          <w:rFonts w:hint="default"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rPr>
        <w:t>加强值班，跟踪降雨变化动态，研究防御对策，明确防御重点，及时将有关信息向社会发布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相关部门</w:t>
      </w:r>
      <w:r>
        <w:rPr>
          <w:rFonts w:hint="default" w:ascii="Times New Roman" w:hAnsi="Times New Roman" w:eastAsia="仿宋_GB2312" w:cs="Times New Roman"/>
          <w:sz w:val="32"/>
          <w:szCs w:val="32"/>
        </w:rPr>
        <w:t>应加强降雨监测，当出现</w:t>
      </w:r>
      <w:r>
        <w:rPr>
          <w:rFonts w:hint="default" w:ascii="Times New Roman" w:hAnsi="Times New Roman" w:eastAsia="仿宋_GB2312" w:cs="Times New Roman"/>
          <w:sz w:val="32"/>
          <w:szCs w:val="32"/>
          <w:lang w:eastAsia="zh-CN"/>
        </w:rPr>
        <w:t>较大</w:t>
      </w:r>
      <w:r>
        <w:rPr>
          <w:rFonts w:hint="default" w:ascii="Times New Roman" w:hAnsi="Times New Roman" w:eastAsia="仿宋_GB2312" w:cs="Times New Roman"/>
          <w:sz w:val="32"/>
          <w:szCs w:val="32"/>
        </w:rPr>
        <w:t>降雨时，应及时向</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eastAsia="zh-CN"/>
        </w:rPr>
        <w:t>挥部</w:t>
      </w:r>
      <w:r>
        <w:rPr>
          <w:rFonts w:hint="default" w:ascii="Times New Roman" w:hAnsi="Times New Roman" w:eastAsia="仿宋_GB2312" w:cs="Times New Roman"/>
          <w:sz w:val="32"/>
          <w:szCs w:val="32"/>
        </w:rPr>
        <w:t>报告，并通报至</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sz w:val="32"/>
          <w:szCs w:val="32"/>
        </w:rPr>
        <w:t>收到降雨信息后，</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及时向受威胁区域发出预警并做好人员转移和抢险准备等工作。</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sz w:val="32"/>
          <w:szCs w:val="32"/>
        </w:rPr>
      </w:pPr>
      <w:bookmarkStart w:id="57" w:name="_Toc26558"/>
      <w:bookmarkStart w:id="58" w:name="_Toc29983"/>
      <w:r>
        <w:rPr>
          <w:rFonts w:hint="default" w:ascii="Times New Roman" w:hAnsi="Times New Roman" w:eastAsia="楷体_GB2312" w:cs="Times New Roman"/>
          <w:b w:val="0"/>
          <w:bCs w:val="0"/>
          <w:color w:val="000000"/>
          <w:sz w:val="32"/>
          <w:szCs w:val="32"/>
          <w:lang w:val="en-US" w:eastAsia="zh-CN"/>
        </w:rPr>
        <w:t>4</w:t>
      </w:r>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val="en-US" w:eastAsia="zh-CN"/>
        </w:rPr>
        <w:t>3</w:t>
      </w:r>
      <w:r>
        <w:rPr>
          <w:rFonts w:hint="default" w:ascii="Times New Roman" w:hAnsi="Times New Roman" w:eastAsia="楷体_GB2312" w:cs="Times New Roman"/>
          <w:b w:val="0"/>
          <w:bCs w:val="0"/>
          <w:color w:val="000000"/>
          <w:sz w:val="32"/>
          <w:szCs w:val="32"/>
        </w:rPr>
        <w:t>监测预警</w:t>
      </w:r>
      <w:bookmarkEnd w:id="57"/>
      <w:bookmarkEnd w:id="58"/>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eastAsia="zh-CN"/>
        </w:rPr>
        <w:t>雷雨、暴雨频发季节</w:t>
      </w:r>
      <w:r>
        <w:rPr>
          <w:rFonts w:hint="default" w:ascii="Times New Roman" w:hAnsi="Times New Roman" w:eastAsia="仿宋_GB2312" w:cs="Times New Roman"/>
          <w:sz w:val="32"/>
          <w:szCs w:val="32"/>
          <w:lang w:eastAsia="zh-CN"/>
        </w:rPr>
        <w:t>，主管部门</w:t>
      </w:r>
      <w:r>
        <w:rPr>
          <w:rFonts w:hint="eastAsia" w:eastAsia="仿宋_GB2312" w:cs="Times New Roman"/>
          <w:sz w:val="32"/>
          <w:szCs w:val="32"/>
          <w:lang w:eastAsia="zh-CN"/>
        </w:rPr>
        <w:t>每日</w:t>
      </w:r>
      <w:r>
        <w:rPr>
          <w:rFonts w:hint="default" w:ascii="Times New Roman" w:hAnsi="Times New Roman" w:eastAsia="仿宋_GB2312" w:cs="Times New Roman"/>
          <w:sz w:val="32"/>
          <w:szCs w:val="32"/>
          <w:lang w:eastAsia="zh-CN"/>
        </w:rPr>
        <w:t>对易涝地点进行排查，全面排查重点</w:t>
      </w:r>
      <w:r>
        <w:rPr>
          <w:rFonts w:hint="eastAsia" w:eastAsia="仿宋_GB2312" w:cs="Times New Roman"/>
          <w:sz w:val="32"/>
          <w:szCs w:val="32"/>
          <w:lang w:eastAsia="zh-CN"/>
        </w:rPr>
        <w:t>事故灾害</w:t>
      </w:r>
      <w:r>
        <w:rPr>
          <w:rFonts w:hint="default" w:ascii="Times New Roman" w:hAnsi="Times New Roman" w:eastAsia="仿宋_GB2312" w:cs="Times New Roman"/>
          <w:sz w:val="32"/>
          <w:szCs w:val="32"/>
          <w:lang w:eastAsia="zh-CN"/>
        </w:rPr>
        <w:t>区域的排水管网设施是否清理，发现问题及时维修或更换。</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楷体_GB2312" w:cs="Times New Roman"/>
          <w:b w:val="0"/>
          <w:bCs w:val="0"/>
          <w:sz w:val="32"/>
          <w:szCs w:val="32"/>
          <w:lang w:val="en-US" w:eastAsia="zh-CN"/>
        </w:rPr>
      </w:pPr>
      <w:bookmarkStart w:id="59" w:name="_Toc15147"/>
      <w:bookmarkStart w:id="60" w:name="_Toc6836"/>
      <w:bookmarkStart w:id="61" w:name="_Toc514"/>
      <w:r>
        <w:rPr>
          <w:rFonts w:hint="eastAsia" w:ascii="Times New Roman" w:hAnsi="Times New Roman" w:eastAsia="楷体_GB2312" w:cs="Times New Roman"/>
          <w:b w:val="0"/>
          <w:bCs w:val="0"/>
          <w:sz w:val="32"/>
          <w:szCs w:val="32"/>
          <w:lang w:val="en-US" w:eastAsia="zh-CN"/>
        </w:rPr>
        <w:t>4.4预警分级</w:t>
      </w:r>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16"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城区防洪预警级别根据事故灾害可能造成的危害性、紧急程度和发展势态，由低到高划分为</w:t>
      </w:r>
      <w:r>
        <w:rPr>
          <w:rFonts w:hint="default" w:ascii="Times New Roman" w:hAnsi="Times New Roman" w:eastAsia="仿宋_GB2312" w:cs="Times New Roman"/>
          <w:spacing w:val="-6"/>
          <w:sz w:val="32"/>
          <w:szCs w:val="32"/>
          <w:lang w:val="en-US" w:eastAsia="zh-CN"/>
        </w:rPr>
        <w:t>Ⅳ</w:t>
      </w:r>
      <w:r>
        <w:rPr>
          <w:rFonts w:hint="eastAsia" w:ascii="Times New Roman" w:hAnsi="Times New Roman" w:eastAsia="仿宋_GB2312" w:cs="Times New Roman"/>
          <w:spacing w:val="-6"/>
          <w:sz w:val="32"/>
          <w:szCs w:val="32"/>
          <w:lang w:val="en-US" w:eastAsia="zh-CN"/>
        </w:rPr>
        <w:t>级、</w:t>
      </w:r>
      <w:r>
        <w:rPr>
          <w:rFonts w:hint="default" w:ascii="Times New Roman" w:hAnsi="Times New Roman" w:eastAsia="仿宋_GB2312" w:cs="Times New Roman"/>
          <w:spacing w:val="-6"/>
          <w:sz w:val="32"/>
          <w:szCs w:val="32"/>
          <w:lang w:val="en-US" w:eastAsia="zh-CN"/>
        </w:rPr>
        <w:t>Ⅲ</w:t>
      </w:r>
      <w:r>
        <w:rPr>
          <w:rFonts w:hint="eastAsia" w:ascii="Times New Roman" w:hAnsi="Times New Roman" w:eastAsia="仿宋_GB2312" w:cs="Times New Roman"/>
          <w:spacing w:val="-6"/>
          <w:sz w:val="32"/>
          <w:szCs w:val="32"/>
          <w:lang w:val="en-US" w:eastAsia="zh-CN"/>
        </w:rPr>
        <w:t>级、</w:t>
      </w:r>
      <w:r>
        <w:rPr>
          <w:rFonts w:hint="default" w:ascii="Times New Roman" w:hAnsi="Times New Roman" w:eastAsia="仿宋_GB2312" w:cs="Times New Roman"/>
          <w:spacing w:val="-6"/>
          <w:sz w:val="32"/>
          <w:szCs w:val="32"/>
          <w:lang w:val="en-US" w:eastAsia="zh-CN"/>
        </w:rPr>
        <w:t>Ⅱ</w:t>
      </w:r>
      <w:r>
        <w:rPr>
          <w:rFonts w:hint="eastAsia" w:ascii="Times New Roman" w:hAnsi="Times New Roman" w:eastAsia="仿宋_GB2312" w:cs="Times New Roman"/>
          <w:spacing w:val="-6"/>
          <w:sz w:val="32"/>
          <w:szCs w:val="32"/>
          <w:lang w:val="en-US" w:eastAsia="zh-CN"/>
        </w:rPr>
        <w:t>级、</w:t>
      </w:r>
      <w:r>
        <w:rPr>
          <w:rFonts w:hint="default" w:ascii="Times New Roman" w:hAnsi="Times New Roman" w:eastAsia="仿宋_GB2312" w:cs="Times New Roman"/>
          <w:spacing w:val="-6"/>
          <w:sz w:val="32"/>
          <w:szCs w:val="32"/>
          <w:lang w:val="en-US" w:eastAsia="zh-CN"/>
        </w:rPr>
        <w:t>Ⅰ</w:t>
      </w:r>
      <w:r>
        <w:rPr>
          <w:rFonts w:hint="eastAsia" w:ascii="Times New Roman" w:hAnsi="Times New Roman" w:eastAsia="仿宋_GB2312" w:cs="Times New Roman"/>
          <w:spacing w:val="-6"/>
          <w:sz w:val="32"/>
          <w:szCs w:val="32"/>
          <w:lang w:val="en-US" w:eastAsia="zh-CN"/>
        </w:rPr>
        <w:t>级四个预警级别，分别用蓝色、黄色、橙色、红色表示。</w:t>
      </w:r>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16"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4.4.1</w:t>
      </w:r>
      <w:r>
        <w:rPr>
          <w:rFonts w:hint="default" w:ascii="Times New Roman" w:hAnsi="Times New Roman" w:eastAsia="仿宋_GB2312" w:cs="Times New Roman"/>
          <w:spacing w:val="-6"/>
          <w:sz w:val="32"/>
          <w:szCs w:val="32"/>
          <w:lang w:val="en-US" w:eastAsia="zh-CN"/>
        </w:rPr>
        <w:t>Ⅳ</w:t>
      </w:r>
      <w:r>
        <w:rPr>
          <w:rFonts w:hint="eastAsia" w:ascii="Times New Roman" w:hAnsi="Times New Roman" w:eastAsia="仿宋_GB2312" w:cs="Times New Roman"/>
          <w:spacing w:val="-6"/>
          <w:sz w:val="32"/>
          <w:szCs w:val="32"/>
          <w:lang w:val="en-US" w:eastAsia="zh-CN"/>
        </w:rPr>
        <w:t>级预警（蓝色）：12小时内降雨量将达50毫米以上，或者已达50毫米以上且降雨可能持续。</w:t>
      </w:r>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16"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4.4.2</w:t>
      </w:r>
      <w:r>
        <w:rPr>
          <w:rFonts w:hint="default" w:ascii="Times New Roman" w:hAnsi="Times New Roman" w:eastAsia="仿宋_GB2312" w:cs="Times New Roman"/>
          <w:spacing w:val="-6"/>
          <w:sz w:val="32"/>
          <w:szCs w:val="32"/>
          <w:lang w:val="en-US" w:eastAsia="zh-CN"/>
        </w:rPr>
        <w:t>Ⅲ</w:t>
      </w:r>
      <w:r>
        <w:rPr>
          <w:rFonts w:hint="eastAsia" w:ascii="Times New Roman" w:hAnsi="Times New Roman" w:eastAsia="仿宋_GB2312" w:cs="Times New Roman"/>
          <w:spacing w:val="-6"/>
          <w:sz w:val="32"/>
          <w:szCs w:val="32"/>
          <w:lang w:val="en-US" w:eastAsia="zh-CN"/>
        </w:rPr>
        <w:t>级预警（黄色）：6小时内降雨量将达50毫米以上，或者已达50毫米以上且降雨可能持续。</w:t>
      </w:r>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16"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4.4.3</w:t>
      </w:r>
      <w:r>
        <w:rPr>
          <w:rFonts w:hint="default" w:ascii="Times New Roman" w:hAnsi="Times New Roman" w:eastAsia="仿宋_GB2312" w:cs="Times New Roman"/>
          <w:spacing w:val="-6"/>
          <w:sz w:val="32"/>
          <w:szCs w:val="32"/>
          <w:lang w:val="en-US" w:eastAsia="zh-CN"/>
        </w:rPr>
        <w:t>Ⅱ</w:t>
      </w:r>
      <w:r>
        <w:rPr>
          <w:rFonts w:hint="eastAsia" w:ascii="Times New Roman" w:hAnsi="Times New Roman" w:eastAsia="仿宋_GB2312" w:cs="Times New Roman"/>
          <w:spacing w:val="-6"/>
          <w:sz w:val="32"/>
          <w:szCs w:val="32"/>
          <w:lang w:val="en-US" w:eastAsia="zh-CN"/>
        </w:rPr>
        <w:t>级预警（橙色）：3小时内降雨量将达50毫米以上，或者已达50毫米以上且降雨可能持续。</w:t>
      </w:r>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16"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4.4.4</w:t>
      </w:r>
      <w:r>
        <w:rPr>
          <w:rFonts w:hint="default" w:ascii="Times New Roman" w:hAnsi="Times New Roman" w:eastAsia="仿宋_GB2312" w:cs="Times New Roman"/>
          <w:spacing w:val="-6"/>
          <w:sz w:val="32"/>
          <w:szCs w:val="32"/>
          <w:lang w:val="en-US" w:eastAsia="zh-CN"/>
        </w:rPr>
        <w:t>Ⅰ</w:t>
      </w:r>
      <w:r>
        <w:rPr>
          <w:rFonts w:hint="eastAsia" w:ascii="Times New Roman" w:hAnsi="Times New Roman" w:eastAsia="仿宋_GB2312" w:cs="Times New Roman"/>
          <w:spacing w:val="-6"/>
          <w:sz w:val="32"/>
          <w:szCs w:val="32"/>
          <w:lang w:val="en-US" w:eastAsia="zh-CN"/>
        </w:rPr>
        <w:t>级预警（红色）：3小时内降雨量将达100毫米以上，或者已达100毫米以上且降雨可能持续。</w:t>
      </w:r>
    </w:p>
    <w:p>
      <w:pPr>
        <w:pStyle w:val="6"/>
        <w:keepNext w:val="0"/>
        <w:keepLines w:val="0"/>
        <w:pageBreakBefore w:val="0"/>
        <w:widowControl w:val="0"/>
        <w:kinsoku/>
        <w:wordWrap/>
        <w:overflowPunct w:val="0"/>
        <w:topLinePunct w:val="0"/>
        <w:bidi w:val="0"/>
        <w:adjustRightInd w:val="0"/>
        <w:snapToGrid w:val="0"/>
        <w:spacing w:after="0" w:line="570" w:lineRule="exact"/>
        <w:ind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4.</w:t>
      </w:r>
      <w:r>
        <w:rPr>
          <w:rFonts w:hint="eastAsia"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lang w:val="en-US" w:eastAsia="zh-CN"/>
        </w:rPr>
        <w:t>预警信息发布</w:t>
      </w:r>
      <w:bookmarkEnd w:id="59"/>
      <w:bookmarkEnd w:id="60"/>
      <w:bookmarkEnd w:id="61"/>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预警信息主要包括事故</w:t>
      </w:r>
      <w:r>
        <w:rPr>
          <w:rFonts w:hint="eastAsia" w:ascii="Times New Roman" w:hAnsi="Times New Roman" w:eastAsia="仿宋_GB2312" w:cs="Times New Roman"/>
          <w:b w:val="0"/>
          <w:bCs w:val="0"/>
          <w:sz w:val="32"/>
          <w:szCs w:val="32"/>
          <w:lang w:val="en-US" w:eastAsia="zh-CN"/>
        </w:rPr>
        <w:t>灾害</w:t>
      </w:r>
      <w:r>
        <w:rPr>
          <w:rFonts w:hint="default" w:ascii="Times New Roman" w:hAnsi="Times New Roman" w:eastAsia="仿宋_GB2312" w:cs="Times New Roman"/>
          <w:b w:val="0"/>
          <w:bCs w:val="0"/>
          <w:sz w:val="32"/>
          <w:szCs w:val="32"/>
          <w:lang w:val="en-US" w:eastAsia="zh-CN"/>
        </w:rPr>
        <w:t>类别、可能影响范围、警示事项、应当采取的措施和发布机关等内容，可以通过电视、报纸、互联网、手机短信、社区显示屏和当面告知等</w:t>
      </w:r>
      <w:r>
        <w:rPr>
          <w:rFonts w:hint="eastAsia" w:ascii="Times New Roman" w:hAnsi="Times New Roman" w:eastAsia="仿宋_GB2312" w:cs="Times New Roman"/>
          <w:b w:val="0"/>
          <w:bCs w:val="0"/>
          <w:sz w:val="32"/>
          <w:szCs w:val="32"/>
          <w:lang w:val="en-US" w:eastAsia="zh-CN"/>
        </w:rPr>
        <w:t>方式</w:t>
      </w:r>
      <w:r>
        <w:rPr>
          <w:rFonts w:hint="default" w:ascii="Times New Roman" w:hAnsi="Times New Roman" w:eastAsia="仿宋_GB2312" w:cs="Times New Roman"/>
          <w:b w:val="0"/>
          <w:bCs w:val="0"/>
          <w:sz w:val="32"/>
          <w:szCs w:val="32"/>
          <w:lang w:val="en-US" w:eastAsia="zh-CN"/>
        </w:rPr>
        <w:t>向社会公众发布。</w:t>
      </w:r>
    </w:p>
    <w:p>
      <w:pPr>
        <w:pStyle w:val="6"/>
        <w:keepNext w:val="0"/>
        <w:keepLines w:val="0"/>
        <w:pageBreakBefore w:val="0"/>
        <w:widowControl w:val="0"/>
        <w:kinsoku/>
        <w:wordWrap/>
        <w:overflowPunct w:val="0"/>
        <w:topLinePunct w:val="0"/>
        <w:autoSpaceDE/>
        <w:autoSpaceDN/>
        <w:bidi w:val="0"/>
        <w:adjustRightInd w:val="0"/>
        <w:snapToGrid w:val="0"/>
        <w:spacing w:after="0" w:line="54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62" w:name="_Toc821"/>
      <w:bookmarkStart w:id="63" w:name="_Toc14139"/>
      <w:bookmarkStart w:id="64" w:name="_Toc23524"/>
      <w:r>
        <w:rPr>
          <w:rFonts w:hint="default" w:ascii="Times New Roman" w:hAnsi="Times New Roman" w:eastAsia="楷体_GB2312" w:cs="Times New Roman"/>
          <w:b w:val="0"/>
          <w:bCs w:val="0"/>
          <w:sz w:val="32"/>
          <w:szCs w:val="32"/>
          <w:lang w:val="en-US" w:eastAsia="zh-CN"/>
        </w:rPr>
        <w:t>4.</w:t>
      </w:r>
      <w:r>
        <w:rPr>
          <w:rFonts w:hint="eastAsia"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lang w:val="en-US" w:eastAsia="zh-CN"/>
        </w:rPr>
        <w:t>预警行动</w:t>
      </w:r>
      <w:bookmarkEnd w:id="62"/>
      <w:bookmarkEnd w:id="63"/>
      <w:bookmarkEnd w:id="64"/>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预警信息发布后，有关部门和单位可视</w:t>
      </w:r>
      <w:r>
        <w:rPr>
          <w:rFonts w:hint="eastAsia" w:ascii="Times New Roman" w:hAnsi="Times New Roman" w:eastAsia="仿宋_GB2312" w:cs="Times New Roman"/>
          <w:spacing w:val="-6"/>
          <w:sz w:val="32"/>
          <w:szCs w:val="32"/>
          <w:lang w:val="en-US" w:eastAsia="zh-CN"/>
        </w:rPr>
        <w:t>情况</w:t>
      </w:r>
      <w:r>
        <w:rPr>
          <w:rFonts w:hint="default" w:ascii="Times New Roman" w:hAnsi="Times New Roman" w:eastAsia="仿宋_GB2312" w:cs="Times New Roman"/>
          <w:spacing w:val="-6"/>
          <w:sz w:val="32"/>
          <w:szCs w:val="32"/>
          <w:lang w:val="en-US" w:eastAsia="zh-CN"/>
        </w:rPr>
        <w:t>采取以下措施：</w:t>
      </w:r>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6"/>
          <w:sz w:val="32"/>
          <w:szCs w:val="32"/>
          <w:lang w:val="en-US" w:eastAsia="zh-CN"/>
        </w:rPr>
        <w:t>及时研判。组织专业技术人员及专家</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及时进行分析研判，预估可能的影响范围和危害程度，视情况启动应急响应。</w:t>
      </w:r>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（2）防范处置。在涉险区域设置警示标志，利用各种渠道告知公众避险，提前疏散、转移可能受到危害的人员，并进行妥善安置。</w:t>
      </w:r>
    </w:p>
    <w:p>
      <w:pPr>
        <w:keepNext w:val="0"/>
        <w:keepLines w:val="0"/>
        <w:pageBreakBefore w:val="0"/>
        <w:widowControl w:val="0"/>
        <w:kinsoku/>
        <w:wordWrap/>
        <w:overflowPunct w:val="0"/>
        <w:topLinePunct w:val="0"/>
        <w:autoSpaceDE/>
        <w:autoSpaceDN/>
        <w:bidi w:val="0"/>
        <w:adjustRightInd/>
        <w:snapToGrid/>
        <w:spacing w:after="0" w:line="570" w:lineRule="exact"/>
        <w:ind w:left="0" w:leftChars="0" w:right="0" w:rightChars="0"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（3）应急准备。通知应急救援队伍进入待命状态，做好参加应急救援和处置工作的准备，并调集应急所需物资和设备，做好应急保障工作。</w:t>
      </w:r>
    </w:p>
    <w:p>
      <w:pPr>
        <w:keepNext w:val="0"/>
        <w:keepLines w:val="0"/>
        <w:pageBreakBefore w:val="0"/>
        <w:widowControl w:val="0"/>
        <w:kinsoku/>
        <w:wordWrap/>
        <w:overflowPunct w:val="0"/>
        <w:topLinePunct w:val="0"/>
        <w:autoSpaceDE/>
        <w:autoSpaceDN/>
        <w:bidi w:val="0"/>
        <w:adjustRightInd/>
        <w:snapToGrid/>
        <w:spacing w:after="0" w:line="570" w:lineRule="exact"/>
        <w:ind w:left="0" w:leftChars="0" w:right="0" w:rightChars="0"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（4）舆论引导。及时准确发布事态最新情况，公布咨询电话，加强舆情监测，做好舆论引导工作。</w:t>
      </w:r>
    </w:p>
    <w:p>
      <w:pPr>
        <w:pStyle w:val="6"/>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65" w:name="_Toc30045"/>
      <w:bookmarkStart w:id="66" w:name="_Toc5722"/>
      <w:bookmarkStart w:id="67" w:name="_Toc17019"/>
      <w:bookmarkStart w:id="68" w:name="_Toc16383"/>
      <w:r>
        <w:rPr>
          <w:rFonts w:hint="default" w:ascii="Times New Roman" w:hAnsi="Times New Roman" w:eastAsia="楷体_GB2312" w:cs="Times New Roman"/>
          <w:b w:val="0"/>
          <w:bCs w:val="0"/>
          <w:sz w:val="32"/>
          <w:szCs w:val="32"/>
          <w:lang w:val="en-US" w:eastAsia="zh-CN"/>
        </w:rPr>
        <w:t>4.</w:t>
      </w:r>
      <w:r>
        <w:rPr>
          <w:rFonts w:hint="eastAsia" w:ascii="Times New Roman" w:hAnsi="Times New Roman" w:eastAsia="楷体_GB2312" w:cs="Times New Roman"/>
          <w:b w:val="0"/>
          <w:bCs w:val="0"/>
          <w:sz w:val="32"/>
          <w:szCs w:val="32"/>
          <w:lang w:val="en-US" w:eastAsia="zh-CN"/>
        </w:rPr>
        <w:t>7</w:t>
      </w:r>
      <w:r>
        <w:rPr>
          <w:rFonts w:hint="default" w:ascii="Times New Roman" w:hAnsi="Times New Roman" w:eastAsia="楷体_GB2312" w:cs="Times New Roman"/>
          <w:b w:val="0"/>
          <w:bCs w:val="0"/>
          <w:sz w:val="32"/>
          <w:szCs w:val="32"/>
          <w:lang w:val="en-US" w:eastAsia="zh-CN"/>
        </w:rPr>
        <w:t>预警解除</w:t>
      </w:r>
      <w:bookmarkEnd w:id="65"/>
      <w:bookmarkEnd w:id="66"/>
      <w:bookmarkEnd w:id="67"/>
      <w:bookmarkEnd w:id="68"/>
    </w:p>
    <w:p>
      <w:pPr>
        <w:keepNext w:val="0"/>
        <w:keepLines w:val="0"/>
        <w:pageBreakBefore w:val="0"/>
        <w:widowControl w:val="0"/>
        <w:kinsoku/>
        <w:wordWrap/>
        <w:overflowPunct w:val="0"/>
        <w:topLinePunct w:val="0"/>
        <w:autoSpaceDE/>
        <w:autoSpaceDN/>
        <w:bidi w:val="0"/>
        <w:adjustRightInd/>
        <w:snapToGrid/>
        <w:spacing w:after="0" w:line="57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预警信息发布后，应当加强信息收集、分析、研判，</w:t>
      </w:r>
      <w:r>
        <w:rPr>
          <w:rFonts w:hint="default" w:ascii="Times New Roman" w:hAnsi="Times New Roman" w:eastAsia="仿宋_GB2312" w:cs="Times New Roman"/>
          <w:bCs/>
          <w:sz w:val="32"/>
          <w:szCs w:val="32"/>
        </w:rPr>
        <w:t>当</w:t>
      </w:r>
      <w:r>
        <w:rPr>
          <w:rFonts w:hint="default" w:ascii="Times New Roman" w:hAnsi="Times New Roman" w:eastAsia="仿宋_GB2312" w:cs="Times New Roman"/>
          <w:bCs/>
          <w:sz w:val="32"/>
          <w:szCs w:val="32"/>
          <w:lang w:eastAsia="zh-CN"/>
        </w:rPr>
        <w:t>事故</w:t>
      </w:r>
      <w:r>
        <w:rPr>
          <w:rFonts w:hint="eastAsia" w:ascii="Times New Roman" w:hAnsi="Times New Roman" w:eastAsia="仿宋_GB2312" w:cs="Times New Roman"/>
          <w:bCs/>
          <w:sz w:val="32"/>
          <w:szCs w:val="32"/>
          <w:lang w:eastAsia="zh-CN"/>
        </w:rPr>
        <w:t>灾害</w:t>
      </w:r>
      <w:r>
        <w:rPr>
          <w:rFonts w:hint="default" w:ascii="Times New Roman" w:hAnsi="Times New Roman" w:eastAsia="仿宋_GB2312" w:cs="Times New Roman"/>
          <w:bCs/>
          <w:sz w:val="32"/>
          <w:szCs w:val="32"/>
        </w:rPr>
        <w:t>现场得以控制，环境符合安全标准，未见次生、衍生事故隐患，经</w:t>
      </w:r>
      <w:r>
        <w:rPr>
          <w:rFonts w:hint="eastAsia" w:ascii="Times New Roman" w:hAnsi="Times New Roman"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w:t>
      </w:r>
      <w:r>
        <w:rPr>
          <w:rFonts w:hint="default" w:ascii="Times New Roman" w:hAnsi="Times New Roman" w:eastAsia="仿宋_GB2312" w:cs="Times New Roman"/>
          <w:bCs/>
          <w:sz w:val="32"/>
          <w:szCs w:val="32"/>
        </w:rPr>
        <w:t>确认和批准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由</w:t>
      </w:r>
      <w:r>
        <w:rPr>
          <w:rFonts w:hint="default" w:ascii="Times New Roman" w:hAnsi="Times New Roman" w:eastAsia="仿宋_GB2312" w:cs="Times New Roman"/>
          <w:bCs/>
          <w:sz w:val="32"/>
          <w:szCs w:val="32"/>
          <w:lang w:val="en-US" w:eastAsia="zh-CN"/>
        </w:rPr>
        <w:t>总指挥</w:t>
      </w:r>
      <w:r>
        <w:rPr>
          <w:rFonts w:hint="default" w:ascii="Times New Roman" w:hAnsi="Times New Roman" w:eastAsia="仿宋_GB2312" w:cs="Times New Roman"/>
          <w:bCs/>
          <w:sz w:val="32"/>
          <w:szCs w:val="32"/>
        </w:rPr>
        <w:t>宣布</w:t>
      </w:r>
      <w:r>
        <w:rPr>
          <w:rFonts w:hint="default" w:ascii="Times New Roman" w:hAnsi="Times New Roman" w:eastAsia="仿宋_GB2312" w:cs="Times New Roman"/>
          <w:bCs/>
          <w:sz w:val="32"/>
          <w:szCs w:val="32"/>
          <w:lang w:eastAsia="zh-CN"/>
        </w:rPr>
        <w:t>预警</w:t>
      </w:r>
      <w:r>
        <w:rPr>
          <w:rFonts w:hint="default" w:ascii="Times New Roman" w:hAnsi="Times New Roman" w:eastAsia="仿宋_GB2312" w:cs="Times New Roman"/>
          <w:bCs/>
          <w:sz w:val="32"/>
          <w:szCs w:val="32"/>
        </w:rPr>
        <w:t>结束</w:t>
      </w:r>
      <w:r>
        <w:rPr>
          <w:rFonts w:hint="default" w:ascii="Times New Roman" w:hAnsi="Times New Roman" w:eastAsia="仿宋_GB2312" w:cs="Times New Roman"/>
          <w:bCs/>
          <w:sz w:val="32"/>
          <w:szCs w:val="32"/>
          <w:lang w:eastAsia="zh-CN"/>
        </w:rPr>
        <w:t>。</w:t>
      </w:r>
    </w:p>
    <w:bookmarkEnd w:id="50"/>
    <w:p>
      <w:pPr>
        <w:pStyle w:val="5"/>
        <w:keepNext w:val="0"/>
        <w:keepLines w:val="0"/>
        <w:pageBreakBefore w:val="0"/>
        <w:widowControl w:val="0"/>
        <w:kinsoku/>
        <w:wordWrap/>
        <w:overflowPunct w:val="0"/>
        <w:topLinePunct w:val="0"/>
        <w:autoSpaceDE/>
        <w:autoSpaceDN/>
        <w:bidi w:val="0"/>
        <w:adjustRightInd w:val="0"/>
        <w:snapToGrid w:val="0"/>
        <w:spacing w:beforeLines="0" w:after="0" w:afterLines="0" w:line="570" w:lineRule="exact"/>
        <w:ind w:left="0" w:leftChars="0" w:right="0" w:rightChars="0" w:firstLine="640" w:firstLineChars="200"/>
        <w:jc w:val="both"/>
        <w:textAlignment w:val="auto"/>
        <w:rPr>
          <w:rStyle w:val="23"/>
          <w:rFonts w:hint="default" w:ascii="Times New Roman" w:hAnsi="Times New Roman" w:eastAsia="黑体" w:cs="Times New Roman"/>
          <w:b w:val="0"/>
          <w:bCs w:val="0"/>
          <w:color w:val="auto"/>
          <w:sz w:val="32"/>
          <w:szCs w:val="32"/>
        </w:rPr>
      </w:pPr>
      <w:bookmarkStart w:id="69" w:name="_Toc2117"/>
      <w:bookmarkStart w:id="70" w:name="_Toc1404"/>
      <w:bookmarkStart w:id="71" w:name="_Toc13312"/>
      <w:bookmarkStart w:id="72" w:name="_Toc7468"/>
      <w:bookmarkStart w:id="73" w:name="_Toc25559"/>
      <w:r>
        <w:rPr>
          <w:rFonts w:hint="default" w:ascii="Times New Roman" w:hAnsi="Times New Roman" w:eastAsia="黑体" w:cs="Times New Roman"/>
          <w:b w:val="0"/>
          <w:bCs w:val="0"/>
          <w:sz w:val="32"/>
          <w:szCs w:val="32"/>
          <w:lang w:val="en-US" w:eastAsia="zh-CN"/>
        </w:rPr>
        <w:t>5</w:t>
      </w:r>
      <w:r>
        <w:rPr>
          <w:rFonts w:hint="default" w:ascii="Times New Roman" w:hAnsi="Times New Roman" w:eastAsia="黑体" w:cs="Times New Roman"/>
          <w:b w:val="0"/>
          <w:bCs w:val="0"/>
          <w:sz w:val="32"/>
          <w:szCs w:val="32"/>
        </w:rPr>
        <w:t>应急</w:t>
      </w:r>
      <w:r>
        <w:rPr>
          <w:rFonts w:hint="eastAsia" w:ascii="Times New Roman" w:hAnsi="Times New Roman" w:eastAsia="黑体" w:cs="Times New Roman"/>
          <w:b w:val="0"/>
          <w:bCs w:val="0"/>
          <w:sz w:val="32"/>
          <w:szCs w:val="32"/>
          <w:lang w:eastAsia="zh-CN"/>
        </w:rPr>
        <w:t>分级</w:t>
      </w:r>
      <w:r>
        <w:rPr>
          <w:rFonts w:hint="default" w:ascii="Times New Roman" w:hAnsi="Times New Roman" w:eastAsia="黑体" w:cs="Times New Roman"/>
          <w:b w:val="0"/>
          <w:bCs w:val="0"/>
          <w:sz w:val="32"/>
          <w:szCs w:val="32"/>
        </w:rPr>
        <w:t>响应</w:t>
      </w:r>
      <w:bookmarkEnd w:id="69"/>
    </w:p>
    <w:p>
      <w:pPr>
        <w:pStyle w:val="6"/>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74" w:name="_Toc9979"/>
      <w:bookmarkStart w:id="75" w:name="_Toc37693241"/>
      <w:r>
        <w:rPr>
          <w:rFonts w:hint="eastAsia" w:ascii="Times New Roman" w:hAnsi="Times New Roman" w:eastAsia="楷体_GB2312" w:cs="Times New Roman"/>
          <w:b w:val="0"/>
          <w:bCs w:val="0"/>
          <w:sz w:val="32"/>
          <w:szCs w:val="32"/>
          <w:lang w:val="en-US" w:eastAsia="zh-CN"/>
        </w:rPr>
        <w:t>5.1分级响应</w:t>
      </w:r>
    </w:p>
    <w:p>
      <w:pPr>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Ⅳ</w:t>
      </w:r>
      <w:r>
        <w:rPr>
          <w:rFonts w:hint="eastAsia" w:ascii="Times New Roman" w:hAnsi="Times New Roman" w:eastAsia="仿宋_GB2312" w:cs="Times New Roman"/>
          <w:sz w:val="32"/>
          <w:szCs w:val="32"/>
          <w:lang w:eastAsia="zh-CN"/>
        </w:rPr>
        <w:t>级应急响应</w:t>
      </w:r>
    </w:p>
    <w:p>
      <w:pPr>
        <w:keepNext w:val="0"/>
        <w:keepLines w:val="0"/>
        <w:pageBreakBefore w:val="0"/>
        <w:widowControl w:val="0"/>
        <w:kinsoku/>
        <w:wordWrap/>
        <w:overflowPunct w:val="0"/>
        <w:topLinePunct w:val="0"/>
        <w:autoSpaceDE/>
        <w:autoSpaceDN/>
        <w:bidi w:val="0"/>
        <w:adjustRightInd/>
        <w:snapToGrid/>
        <w:spacing w:after="0" w:line="570" w:lineRule="exact"/>
        <w:ind w:left="0" w:leftChars="0" w:right="0" w:rightChars="0"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发生</w:t>
      </w:r>
      <w:r>
        <w:rPr>
          <w:rFonts w:hint="default" w:ascii="Times New Roman" w:hAnsi="Times New Roman" w:eastAsia="仿宋_GB2312" w:cs="Times New Roman"/>
          <w:spacing w:val="-6"/>
          <w:sz w:val="32"/>
          <w:szCs w:val="32"/>
          <w:lang w:val="en-US" w:eastAsia="zh-CN"/>
        </w:rPr>
        <w:t>Ⅳ</w:t>
      </w:r>
      <w:r>
        <w:rPr>
          <w:rFonts w:hint="eastAsia" w:ascii="Times New Roman" w:hAnsi="Times New Roman" w:eastAsia="仿宋_GB2312" w:cs="Times New Roman"/>
          <w:spacing w:val="-6"/>
          <w:sz w:val="32"/>
          <w:szCs w:val="32"/>
          <w:lang w:val="en-US" w:eastAsia="zh-CN"/>
        </w:rPr>
        <w:t>级应急响应的事故灾害时，城区防洪</w:t>
      </w:r>
      <w:r>
        <w:rPr>
          <w:rFonts w:hint="default" w:ascii="Times New Roman" w:hAnsi="Times New Roman" w:eastAsia="仿宋_GB2312" w:cs="Times New Roman"/>
          <w:spacing w:val="-6"/>
          <w:sz w:val="32"/>
          <w:szCs w:val="32"/>
          <w:lang w:val="en-US" w:eastAsia="zh-CN"/>
        </w:rPr>
        <w:t>应急指挥部</w:t>
      </w:r>
      <w:r>
        <w:rPr>
          <w:rFonts w:hint="eastAsia" w:ascii="Times New Roman" w:hAnsi="Times New Roman" w:eastAsia="仿宋_GB2312" w:cs="Times New Roman"/>
          <w:spacing w:val="-6"/>
          <w:sz w:val="32"/>
          <w:szCs w:val="32"/>
          <w:lang w:val="en-US" w:eastAsia="zh-CN"/>
        </w:rPr>
        <w:t>应立即启动</w:t>
      </w:r>
      <w:r>
        <w:rPr>
          <w:rFonts w:hint="default" w:ascii="Times New Roman" w:hAnsi="Times New Roman" w:eastAsia="仿宋_GB2312" w:cs="Times New Roman"/>
          <w:spacing w:val="-6"/>
          <w:sz w:val="32"/>
          <w:szCs w:val="32"/>
          <w:lang w:val="en-US" w:eastAsia="zh-CN"/>
        </w:rPr>
        <w:t>Ⅳ</w:t>
      </w:r>
      <w:r>
        <w:rPr>
          <w:rFonts w:hint="eastAsia" w:ascii="Times New Roman" w:hAnsi="Times New Roman" w:eastAsia="仿宋_GB2312" w:cs="Times New Roman"/>
          <w:spacing w:val="-6"/>
          <w:sz w:val="32"/>
          <w:szCs w:val="32"/>
          <w:lang w:val="en-US" w:eastAsia="zh-CN"/>
        </w:rPr>
        <w:t>级应急响应，赶赴事故灾害现场，开展应急救援。</w:t>
      </w:r>
      <w:r>
        <w:rPr>
          <w:rFonts w:hint="default" w:ascii="Times New Roman" w:hAnsi="Times New Roman" w:eastAsia="仿宋_GB2312" w:cs="Times New Roman"/>
          <w:spacing w:val="-6"/>
          <w:sz w:val="32"/>
          <w:szCs w:val="32"/>
          <w:lang w:val="en-US" w:eastAsia="zh-CN"/>
        </w:rPr>
        <w:t>启动Ⅳ</w:t>
      </w:r>
      <w:r>
        <w:rPr>
          <w:rFonts w:hint="eastAsia" w:ascii="Times New Roman" w:hAnsi="Times New Roman" w:eastAsia="仿宋_GB2312" w:cs="Times New Roman"/>
          <w:spacing w:val="-6"/>
          <w:sz w:val="32"/>
          <w:szCs w:val="32"/>
          <w:lang w:val="en-US" w:eastAsia="zh-CN"/>
        </w:rPr>
        <w:t>级</w:t>
      </w:r>
      <w:r>
        <w:rPr>
          <w:rFonts w:hint="default" w:ascii="Times New Roman" w:hAnsi="Times New Roman" w:eastAsia="仿宋_GB2312" w:cs="Times New Roman"/>
          <w:spacing w:val="-6"/>
          <w:sz w:val="32"/>
          <w:szCs w:val="32"/>
          <w:lang w:val="en-US" w:eastAsia="zh-CN"/>
        </w:rPr>
        <w:t>应急响应时，</w:t>
      </w:r>
      <w:r>
        <w:rPr>
          <w:rFonts w:hint="eastAsia" w:ascii="Times New Roman" w:hAnsi="Times New Roman" w:eastAsia="仿宋_GB2312" w:cs="Times New Roman"/>
          <w:spacing w:val="-6"/>
          <w:sz w:val="32"/>
          <w:szCs w:val="32"/>
          <w:lang w:val="en-US" w:eastAsia="zh-CN"/>
        </w:rPr>
        <w:t>由城区防洪</w:t>
      </w:r>
      <w:r>
        <w:rPr>
          <w:rFonts w:hint="default" w:ascii="Times New Roman" w:hAnsi="Times New Roman" w:eastAsia="仿宋_GB2312" w:cs="Times New Roman"/>
          <w:spacing w:val="-6"/>
          <w:sz w:val="32"/>
          <w:szCs w:val="32"/>
          <w:lang w:val="en-US" w:eastAsia="zh-CN"/>
        </w:rPr>
        <w:t>应急指挥部召集各职能部门进行工作会商，对汛情科学分析，确定</w:t>
      </w:r>
      <w:r>
        <w:rPr>
          <w:rFonts w:hint="eastAsia" w:ascii="Times New Roman" w:hAnsi="Times New Roman" w:eastAsia="仿宋_GB2312" w:cs="Times New Roman"/>
          <w:spacing w:val="-6"/>
          <w:sz w:val="32"/>
          <w:szCs w:val="32"/>
          <w:lang w:val="en-US" w:eastAsia="zh-CN"/>
        </w:rPr>
        <w:t>响应</w:t>
      </w:r>
      <w:r>
        <w:rPr>
          <w:rFonts w:hint="default" w:ascii="Times New Roman" w:hAnsi="Times New Roman" w:eastAsia="仿宋_GB2312" w:cs="Times New Roman"/>
          <w:spacing w:val="-6"/>
          <w:sz w:val="32"/>
          <w:szCs w:val="32"/>
          <w:lang w:val="en-US" w:eastAsia="zh-CN"/>
        </w:rPr>
        <w:t>等级和相应的防御方案，报区政府批准执行，各部门按照</w:t>
      </w:r>
      <w:r>
        <w:rPr>
          <w:rFonts w:hint="eastAsia" w:ascii="Times New Roman" w:hAnsi="Times New Roman" w:eastAsia="仿宋_GB2312" w:cs="Times New Roman"/>
          <w:spacing w:val="-6"/>
          <w:sz w:val="32"/>
          <w:szCs w:val="32"/>
          <w:lang w:val="en-US" w:eastAsia="zh-CN"/>
        </w:rPr>
        <w:t>城区防洪</w:t>
      </w:r>
      <w:r>
        <w:rPr>
          <w:rFonts w:hint="default" w:ascii="Times New Roman" w:hAnsi="Times New Roman" w:eastAsia="仿宋_GB2312" w:cs="Times New Roman"/>
          <w:spacing w:val="-6"/>
          <w:sz w:val="32"/>
          <w:szCs w:val="32"/>
          <w:lang w:val="en-US" w:eastAsia="zh-CN"/>
        </w:rPr>
        <w:t>应急指挥部要求，各负其责，通力合作。</w:t>
      </w:r>
      <w:r>
        <w:rPr>
          <w:rFonts w:hint="eastAsia" w:ascii="Times New Roman" w:hAnsi="Times New Roman" w:eastAsia="仿宋_GB2312" w:cs="Times New Roman"/>
          <w:spacing w:val="-6"/>
          <w:sz w:val="32"/>
          <w:szCs w:val="32"/>
          <w:lang w:val="en-US" w:eastAsia="zh-CN"/>
        </w:rPr>
        <w:t>城区防洪</w:t>
      </w:r>
      <w:r>
        <w:rPr>
          <w:rFonts w:hint="default" w:ascii="Times New Roman" w:hAnsi="Times New Roman" w:eastAsia="仿宋_GB2312" w:cs="Times New Roman"/>
          <w:spacing w:val="-6"/>
          <w:sz w:val="32"/>
          <w:szCs w:val="32"/>
          <w:lang w:val="en-US" w:eastAsia="zh-CN"/>
        </w:rPr>
        <w:t>应急指挥部应当按照要求协调有关力量做好应急处置的各项工作。</w:t>
      </w:r>
    </w:p>
    <w:p>
      <w:pPr>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Ⅲ级</w:t>
      </w:r>
      <w:r>
        <w:rPr>
          <w:rFonts w:hint="eastAsia" w:ascii="Times New Roman" w:hAnsi="Times New Roman" w:eastAsia="仿宋_GB2312" w:cs="Times New Roman"/>
          <w:sz w:val="32"/>
          <w:szCs w:val="32"/>
          <w:lang w:val="en-US" w:eastAsia="zh-CN"/>
        </w:rPr>
        <w:t>及以上应急响应</w:t>
      </w:r>
    </w:p>
    <w:p>
      <w:pPr>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发生</w:t>
      </w:r>
      <w:r>
        <w:rPr>
          <w:rFonts w:hint="default" w:ascii="Times New Roman" w:hAnsi="Times New Roman" w:eastAsia="仿宋_GB2312" w:cs="Times New Roman"/>
          <w:sz w:val="32"/>
          <w:szCs w:val="32"/>
          <w:lang w:val="en-US" w:eastAsia="zh-CN"/>
        </w:rPr>
        <w:t>Ⅲ级</w:t>
      </w:r>
      <w:r>
        <w:rPr>
          <w:rFonts w:hint="eastAsia" w:ascii="Times New Roman" w:hAnsi="Times New Roman" w:eastAsia="仿宋_GB2312" w:cs="Times New Roman"/>
          <w:sz w:val="32"/>
          <w:szCs w:val="32"/>
          <w:lang w:val="en-US" w:eastAsia="zh-CN"/>
        </w:rPr>
        <w:t>及以上应急响应的事故灾害时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城区防洪</w:t>
      </w:r>
      <w:r>
        <w:rPr>
          <w:rFonts w:hint="default" w:ascii="Times New Roman" w:hAnsi="Times New Roman" w:eastAsia="仿宋_GB2312" w:cs="Times New Roman"/>
          <w:sz w:val="32"/>
          <w:szCs w:val="32"/>
          <w:lang w:val="en-US" w:eastAsia="zh-CN"/>
        </w:rPr>
        <w:t>应急指挥部在了解事故</w:t>
      </w:r>
      <w:r>
        <w:rPr>
          <w:rFonts w:hint="eastAsia" w:ascii="Times New Roman" w:hAnsi="Times New Roman" w:eastAsia="仿宋_GB2312" w:cs="Times New Roman"/>
          <w:sz w:val="32"/>
          <w:szCs w:val="32"/>
          <w:lang w:val="en-US" w:eastAsia="zh-CN"/>
        </w:rPr>
        <w:t>灾害</w:t>
      </w:r>
      <w:r>
        <w:rPr>
          <w:rFonts w:hint="default" w:ascii="Times New Roman" w:hAnsi="Times New Roman" w:eastAsia="仿宋_GB2312" w:cs="Times New Roman"/>
          <w:sz w:val="32"/>
          <w:szCs w:val="32"/>
          <w:lang w:val="en-US" w:eastAsia="zh-CN"/>
        </w:rPr>
        <w:t>情况的基础上，立即指</w:t>
      </w:r>
      <w:r>
        <w:rPr>
          <w:rFonts w:hint="eastAsia" w:ascii="Times New Roman" w:hAnsi="Times New Roman" w:eastAsia="仿宋_GB2312" w:cs="Times New Roman"/>
          <w:sz w:val="32"/>
          <w:szCs w:val="32"/>
          <w:lang w:val="en-US" w:eastAsia="zh-CN"/>
        </w:rPr>
        <w:t>派</w:t>
      </w:r>
      <w:r>
        <w:rPr>
          <w:rFonts w:hint="default" w:ascii="Times New Roman" w:hAnsi="Times New Roman" w:eastAsia="仿宋_GB2312" w:cs="Times New Roman"/>
          <w:sz w:val="32"/>
          <w:szCs w:val="32"/>
          <w:lang w:val="en-US" w:eastAsia="zh-CN"/>
        </w:rPr>
        <w:t>相关单位赶赴现场，展开先期应急处置</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迅速汇集</w:t>
      </w:r>
      <w:r>
        <w:rPr>
          <w:rFonts w:hint="eastAsia" w:ascii="Times New Roman" w:hAnsi="Times New Roman" w:eastAsia="仿宋_GB2312" w:cs="Times New Roman"/>
          <w:sz w:val="32"/>
          <w:szCs w:val="32"/>
          <w:lang w:val="en-US" w:eastAsia="zh-CN"/>
        </w:rPr>
        <w:t>事故灾害</w:t>
      </w:r>
      <w:r>
        <w:rPr>
          <w:rFonts w:hint="default" w:ascii="Times New Roman" w:hAnsi="Times New Roman" w:eastAsia="仿宋_GB2312" w:cs="Times New Roman"/>
          <w:sz w:val="32"/>
          <w:szCs w:val="32"/>
          <w:lang w:val="en-US" w:eastAsia="zh-CN"/>
        </w:rPr>
        <w:t>信息，向市应急指挥部</w:t>
      </w:r>
      <w:r>
        <w:rPr>
          <w:rFonts w:hint="eastAsia" w:ascii="Times New Roman" w:hAnsi="Times New Roman" w:eastAsia="仿宋_GB2312" w:cs="Times New Roman"/>
          <w:sz w:val="32"/>
          <w:szCs w:val="32"/>
          <w:lang w:val="en-US" w:eastAsia="zh-CN"/>
        </w:rPr>
        <w:t>和市政府办公室</w:t>
      </w:r>
      <w:r>
        <w:rPr>
          <w:rFonts w:hint="default" w:ascii="Times New Roman" w:hAnsi="Times New Roman" w:eastAsia="仿宋_GB2312" w:cs="Times New Roman"/>
          <w:sz w:val="32"/>
          <w:szCs w:val="32"/>
          <w:lang w:val="en-US" w:eastAsia="zh-CN"/>
        </w:rPr>
        <w:t>报告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请求上级支援。</w:t>
      </w:r>
    </w:p>
    <w:bookmarkEnd w:id="74"/>
    <w:bookmarkEnd w:id="75"/>
    <w:p>
      <w:pPr>
        <w:pStyle w:val="6"/>
        <w:keepNext w:val="0"/>
        <w:keepLines w:val="0"/>
        <w:pageBreakBefore w:val="0"/>
        <w:widowControl w:val="0"/>
        <w:kinsoku/>
        <w:wordWrap/>
        <w:overflowPunct w:val="0"/>
        <w:topLinePunct w:val="0"/>
        <w:bidi w:val="0"/>
        <w:adjustRightIn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rPr>
      </w:pPr>
      <w:bookmarkStart w:id="76" w:name="_Toc11887"/>
      <w:bookmarkStart w:id="77" w:name="_Toc17582"/>
      <w:r>
        <w:rPr>
          <w:rFonts w:hint="default" w:ascii="Times New Roman" w:hAnsi="Times New Roman" w:eastAsia="楷体_GB2312" w:cs="Times New Roman"/>
          <w:b w:val="0"/>
          <w:bCs w:val="0"/>
          <w:sz w:val="32"/>
          <w:szCs w:val="32"/>
          <w:lang w:val="en-US" w:eastAsia="zh-CN"/>
        </w:rPr>
        <w:t>5.</w:t>
      </w:r>
      <w:r>
        <w:rPr>
          <w:rFonts w:hint="eastAsia"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lang w:val="en-US" w:eastAsia="zh-CN"/>
        </w:rPr>
        <w:t>响应程序</w:t>
      </w:r>
      <w:bookmarkEnd w:id="70"/>
      <w:bookmarkEnd w:id="71"/>
      <w:bookmarkEnd w:id="72"/>
      <w:bookmarkEnd w:id="73"/>
      <w:bookmarkEnd w:id="76"/>
      <w:bookmarkEnd w:id="77"/>
    </w:p>
    <w:p>
      <w:pPr>
        <w:pStyle w:val="7"/>
        <w:keepNext w:val="0"/>
        <w:keepLines w:val="0"/>
        <w:pageBreakBefore w:val="0"/>
        <w:widowControl w:val="0"/>
        <w:kinsoku/>
        <w:wordWrap/>
        <w:overflowPunct w:val="0"/>
        <w:topLinePunct w:val="0"/>
        <w:bidi w:val="0"/>
        <w:adjustRightInd w:val="0"/>
        <w:spacing w:after="0" w:line="570" w:lineRule="exact"/>
        <w:ind w:left="0" w:leftChars="0" w:right="0" w:rightChars="0" w:firstLine="640" w:firstLineChars="200"/>
        <w:jc w:val="both"/>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信息报告</w:t>
      </w:r>
    </w:p>
    <w:p>
      <w:pPr>
        <w:keepNext w:val="0"/>
        <w:keepLines w:val="0"/>
        <w:pageBreakBefore w:val="0"/>
        <w:widowControl w:val="0"/>
        <w:numPr>
          <w:ilvl w:val="0"/>
          <w:numId w:val="0"/>
        </w:numPr>
        <w:kinsoku/>
        <w:wordWrap/>
        <w:overflowPunct w:val="0"/>
        <w:topLinePunct w:val="0"/>
        <w:bidi w:val="0"/>
        <w:adjustRightInd w:val="0"/>
        <w:snapToGrid/>
        <w:spacing w:after="0" w:line="570" w:lineRule="exact"/>
        <w:ind w:left="0" w:leftChars="0" w:right="0" w:rightChars="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5.2.1.1报告原则</w:t>
      </w:r>
    </w:p>
    <w:p>
      <w:pPr>
        <w:keepNext w:val="0"/>
        <w:keepLines w:val="0"/>
        <w:pageBreakBefore w:val="0"/>
        <w:widowControl w:val="0"/>
        <w:numPr>
          <w:ilvl w:val="0"/>
          <w:numId w:val="0"/>
        </w:numPr>
        <w:kinsoku/>
        <w:wordWrap/>
        <w:overflowPunct w:val="0"/>
        <w:topLinePunct w:val="0"/>
        <w:bidi w:val="0"/>
        <w:adjustRightInd w:val="0"/>
        <w:snapToGrid/>
        <w:spacing w:after="0" w:line="570" w:lineRule="exact"/>
        <w:ind w:left="0" w:leftChars="0" w:right="0" w:rightChars="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（1）迅速：最先接到事故信息的单位应在第一时间报告。</w:t>
      </w:r>
    </w:p>
    <w:p>
      <w:pPr>
        <w:keepNext w:val="0"/>
        <w:keepLines w:val="0"/>
        <w:pageBreakBefore w:val="0"/>
        <w:widowControl w:val="0"/>
        <w:numPr>
          <w:ilvl w:val="0"/>
          <w:numId w:val="0"/>
        </w:numPr>
        <w:kinsoku/>
        <w:wordWrap/>
        <w:overflowPunct w:val="0"/>
        <w:topLinePunct w:val="0"/>
        <w:bidi w:val="0"/>
        <w:adjustRightInd w:val="0"/>
        <w:snapToGrid/>
        <w:spacing w:after="0" w:line="570" w:lineRule="exact"/>
        <w:ind w:left="0" w:leftChars="0" w:right="0" w:rightChars="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（2）准确：报告内容要客观真实、不得主观臆断。</w:t>
      </w:r>
    </w:p>
    <w:p>
      <w:pPr>
        <w:keepNext w:val="0"/>
        <w:keepLines w:val="0"/>
        <w:pageBreakBefore w:val="0"/>
        <w:widowControl w:val="0"/>
        <w:numPr>
          <w:ilvl w:val="0"/>
          <w:numId w:val="0"/>
        </w:numPr>
        <w:kinsoku/>
        <w:wordWrap/>
        <w:overflowPunct w:val="0"/>
        <w:topLinePunct w:val="0"/>
        <w:bidi w:val="0"/>
        <w:adjustRightInd w:val="0"/>
        <w:snapToGrid/>
        <w:spacing w:after="0" w:line="570" w:lineRule="exact"/>
        <w:ind w:left="0" w:leftChars="0" w:right="0" w:rightChars="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5.2.1.2报告途径</w:t>
      </w:r>
    </w:p>
    <w:p>
      <w:pPr>
        <w:keepNext w:val="0"/>
        <w:keepLines w:val="0"/>
        <w:pageBreakBefore w:val="0"/>
        <w:widowControl w:val="0"/>
        <w:kinsoku/>
        <w:wordWrap/>
        <w:overflowPunct w:val="0"/>
        <w:topLinePunct w:val="0"/>
        <w:autoSpaceDE/>
        <w:autoSpaceDN/>
        <w:bidi w:val="0"/>
        <w:adjustRightInd/>
        <w:snapToGrid/>
        <w:spacing w:after="0" w:line="570" w:lineRule="exact"/>
        <w:ind w:left="0" w:leftChars="0" w:right="0" w:rightChars="0" w:firstLine="616"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事故灾害发生后，应立即向行业主管部门、应急管理部门报告事故灾害基本情况（区住建局应急值班电话：0355-6762374、区应急管理局值班电话：0355-6765110）。</w:t>
      </w:r>
    </w:p>
    <w:p>
      <w:pPr>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16"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5.2.1.3报告内容</w:t>
      </w:r>
    </w:p>
    <w:p>
      <w:pPr>
        <w:keepNext w:val="0"/>
        <w:keepLines w:val="0"/>
        <w:pageBreakBefore w:val="0"/>
        <w:widowControl w:val="0"/>
        <w:numPr>
          <w:ilvl w:val="0"/>
          <w:numId w:val="0"/>
        </w:numPr>
        <w:kinsoku/>
        <w:wordWrap/>
        <w:overflowPunct w:val="0"/>
        <w:topLinePunct w:val="0"/>
        <w:bidi w:val="0"/>
        <w:adjustRightInd w:val="0"/>
        <w:snapToGrid/>
        <w:spacing w:after="0" w:line="57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报告内容包括：发生事故灾害的时间、地点、简要经过、现场伤亡、初步估计的经济损失情况、现场应急抢险处理情况和已</w:t>
      </w:r>
      <w:r>
        <w:rPr>
          <w:rFonts w:hint="eastAsia" w:ascii="Times New Roman" w:hAnsi="Times New Roman" w:eastAsia="仿宋_GB2312" w:cs="Times New Roman"/>
          <w:sz w:val="32"/>
          <w:szCs w:val="32"/>
          <w:lang w:val="en-US" w:eastAsia="zh-CN"/>
        </w:rPr>
        <w:t>采取的救援措施等，并根据事故灾害的发展及救援情况及时续报。来不及形成文字的，可先用电话口头报告，然后再呈送文字报告；来不及呈送详细报告的，可先作简要报告，然后根据事态的发展和处理情况及时续报，应急响应期间，每隔一小时汇报一次事故灾害发展情况。</w:t>
      </w:r>
    </w:p>
    <w:p>
      <w:pPr>
        <w:pStyle w:val="7"/>
        <w:keepNext w:val="0"/>
        <w:keepLines w:val="0"/>
        <w:pageBreakBefore w:val="0"/>
        <w:widowControl w:val="0"/>
        <w:kinsoku/>
        <w:wordWrap/>
        <w:overflowPunct w:val="0"/>
        <w:topLinePunct w:val="0"/>
        <w:bidi w:val="0"/>
        <w:adjustRightIn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先期处置</w:t>
      </w:r>
    </w:p>
    <w:p>
      <w:pPr>
        <w:keepNext w:val="0"/>
        <w:keepLines w:val="0"/>
        <w:pageBreakBefore w:val="0"/>
        <w:widowControl w:val="0"/>
        <w:numPr>
          <w:ilvl w:val="0"/>
          <w:numId w:val="0"/>
        </w:numPr>
        <w:kinsoku/>
        <w:wordWrap/>
        <w:overflowPunct w:val="0"/>
        <w:topLinePunct w:val="0"/>
        <w:bidi w:val="0"/>
        <w:adjustRightInd w:val="0"/>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lang w:eastAsia="zh-CN"/>
        </w:rPr>
        <w:t>应急指挥部各成员单位</w:t>
      </w:r>
      <w:r>
        <w:rPr>
          <w:rFonts w:hint="default" w:ascii="Times New Roman" w:hAnsi="Times New Roman" w:eastAsia="仿宋_GB2312" w:cs="Times New Roman"/>
          <w:sz w:val="32"/>
          <w:szCs w:val="32"/>
        </w:rPr>
        <w:t>到达现场</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，采取必要的安全防护措施</w:t>
      </w:r>
      <w:r>
        <w:rPr>
          <w:rFonts w:hint="default" w:ascii="Times New Roman" w:hAnsi="Times New Roman" w:eastAsia="仿宋_GB2312" w:cs="Times New Roman"/>
          <w:sz w:val="32"/>
          <w:szCs w:val="32"/>
          <w:lang w:eastAsia="zh-CN"/>
        </w:rPr>
        <w:t>。如：设</w:t>
      </w:r>
      <w:r>
        <w:rPr>
          <w:rFonts w:hint="default" w:ascii="Times New Roman" w:hAnsi="Times New Roman" w:eastAsia="仿宋_GB2312" w:cs="Times New Roman"/>
          <w:sz w:val="32"/>
          <w:szCs w:val="32"/>
        </w:rPr>
        <w:t>定警戒区域，</w:t>
      </w:r>
      <w:r>
        <w:rPr>
          <w:rFonts w:hint="default" w:ascii="Times New Roman" w:hAnsi="Times New Roman" w:eastAsia="仿宋_GB2312" w:cs="Times New Roman"/>
          <w:sz w:val="32"/>
          <w:szCs w:val="32"/>
          <w:lang w:eastAsia="zh-CN"/>
        </w:rPr>
        <w:t>维持秩序；</w:t>
      </w:r>
      <w:r>
        <w:rPr>
          <w:rFonts w:hint="default" w:ascii="Times New Roman" w:hAnsi="Times New Roman" w:eastAsia="仿宋_GB2312" w:cs="Times New Roman"/>
          <w:sz w:val="32"/>
          <w:szCs w:val="32"/>
        </w:rPr>
        <w:t>疏导交通，指挥救护</w:t>
      </w:r>
      <w:r>
        <w:rPr>
          <w:rFonts w:hint="default" w:ascii="Times New Roman" w:hAnsi="Times New Roman" w:eastAsia="仿宋_GB2312" w:cs="Times New Roman"/>
          <w:sz w:val="32"/>
          <w:szCs w:val="32"/>
          <w:lang w:eastAsia="zh-CN"/>
        </w:rPr>
        <w:t>车辆</w:t>
      </w:r>
      <w:r>
        <w:rPr>
          <w:rFonts w:hint="default" w:ascii="Times New Roman" w:hAnsi="Times New Roman" w:eastAsia="仿宋_GB2312" w:cs="Times New Roman"/>
          <w:sz w:val="32"/>
          <w:szCs w:val="32"/>
        </w:rPr>
        <w:t>、消防车辆和勘查车辆</w:t>
      </w:r>
      <w:r>
        <w:rPr>
          <w:rFonts w:hint="default" w:ascii="Times New Roman" w:hAnsi="Times New Roman" w:eastAsia="仿宋_GB2312" w:cs="Times New Roman"/>
          <w:sz w:val="32"/>
          <w:szCs w:val="32"/>
          <w:lang w:eastAsia="zh-CN"/>
        </w:rPr>
        <w:t>进入事故现场；</w:t>
      </w:r>
      <w:r>
        <w:rPr>
          <w:rFonts w:hint="default" w:ascii="Times New Roman" w:hAnsi="Times New Roman" w:eastAsia="仿宋_GB2312" w:cs="Times New Roman"/>
          <w:sz w:val="32"/>
          <w:szCs w:val="32"/>
        </w:rPr>
        <w:t>组织抢救伤员，做好排险工作</w:t>
      </w:r>
      <w:r>
        <w:rPr>
          <w:rFonts w:hint="default" w:ascii="Times New Roman" w:hAnsi="Times New Roman" w:eastAsia="仿宋_GB2312" w:cs="Times New Roman"/>
          <w:sz w:val="32"/>
          <w:szCs w:val="32"/>
          <w:lang w:eastAsia="zh-CN"/>
        </w:rPr>
        <w:t>；随时与</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lang w:eastAsia="zh-CN"/>
        </w:rPr>
        <w:t>应急指挥部保持联络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bidi w:val="0"/>
        <w:adjustRightInd w:val="0"/>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事故灾害</w:t>
      </w:r>
      <w:r>
        <w:rPr>
          <w:rFonts w:hint="default" w:ascii="Times New Roman" w:hAnsi="Times New Roman" w:eastAsia="仿宋_GB2312" w:cs="Times New Roman"/>
          <w:sz w:val="32"/>
          <w:szCs w:val="32"/>
        </w:rPr>
        <w:t>发生后，</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lang w:eastAsia="zh-CN"/>
        </w:rPr>
        <w:t>应急指挥部总指挥</w:t>
      </w:r>
      <w:r>
        <w:rPr>
          <w:rFonts w:hint="default" w:ascii="Times New Roman" w:hAnsi="Times New Roman" w:eastAsia="仿宋_GB2312" w:cs="Times New Roman"/>
          <w:sz w:val="32"/>
          <w:szCs w:val="32"/>
        </w:rPr>
        <w:t>立即赶赴现场，</w:t>
      </w:r>
      <w:r>
        <w:rPr>
          <w:rFonts w:hint="default" w:ascii="Times New Roman" w:hAnsi="Times New Roman" w:eastAsia="仿宋_GB2312" w:cs="Times New Roman"/>
          <w:sz w:val="32"/>
          <w:szCs w:val="32"/>
          <w:lang w:eastAsia="zh-CN"/>
        </w:rPr>
        <w:t>指挥相关部门</w:t>
      </w:r>
      <w:r>
        <w:rPr>
          <w:rFonts w:hint="default" w:ascii="Times New Roman" w:hAnsi="Times New Roman" w:eastAsia="仿宋_GB2312" w:cs="Times New Roman"/>
          <w:sz w:val="32"/>
          <w:szCs w:val="32"/>
        </w:rPr>
        <w:t>做好先期处置工作</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向上级</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告</w:t>
      </w:r>
      <w:r>
        <w:rPr>
          <w:rFonts w:hint="default" w:ascii="Times New Roman" w:hAnsi="Times New Roman" w:eastAsia="仿宋_GB2312" w:cs="Times New Roman"/>
          <w:sz w:val="32"/>
          <w:szCs w:val="32"/>
        </w:rPr>
        <w:t>基本情况和现场处置情况，</w:t>
      </w:r>
      <w:r>
        <w:rPr>
          <w:rFonts w:hint="default" w:ascii="Times New Roman" w:hAnsi="Times New Roman" w:eastAsia="仿宋_GB2312" w:cs="Times New Roman"/>
          <w:sz w:val="32"/>
          <w:szCs w:val="32"/>
          <w:lang w:eastAsia="zh-CN"/>
        </w:rPr>
        <w:t>提</w:t>
      </w:r>
      <w:r>
        <w:rPr>
          <w:rFonts w:hint="default" w:ascii="Times New Roman" w:hAnsi="Times New Roman" w:eastAsia="仿宋_GB2312" w:cs="Times New Roman"/>
          <w:sz w:val="32"/>
          <w:szCs w:val="32"/>
        </w:rPr>
        <w:t>出</w:t>
      </w:r>
      <w:r>
        <w:rPr>
          <w:rFonts w:hint="default" w:ascii="Times New Roman" w:hAnsi="Times New Roman" w:eastAsia="仿宋_GB2312" w:cs="Times New Roman"/>
          <w:sz w:val="32"/>
          <w:szCs w:val="32"/>
          <w:lang w:eastAsia="zh-CN"/>
        </w:rPr>
        <w:t>事故等级、启动相应级别应急响应、</w:t>
      </w:r>
      <w:r>
        <w:rPr>
          <w:rFonts w:hint="default" w:ascii="Times New Roman" w:hAnsi="Times New Roman" w:eastAsia="仿宋_GB2312" w:cs="Times New Roman"/>
          <w:sz w:val="32"/>
          <w:szCs w:val="32"/>
        </w:rPr>
        <w:t>处置意见</w:t>
      </w:r>
      <w:r>
        <w:rPr>
          <w:rFonts w:hint="default" w:ascii="Times New Roman" w:hAnsi="Times New Roman" w:eastAsia="仿宋_GB2312" w:cs="Times New Roman"/>
          <w:sz w:val="32"/>
          <w:szCs w:val="32"/>
          <w:lang w:eastAsia="zh-CN"/>
        </w:rPr>
        <w:t>和请求支援事项</w:t>
      </w:r>
      <w:r>
        <w:rPr>
          <w:rFonts w:hint="default" w:ascii="Times New Roman" w:hAnsi="Times New Roman" w:eastAsia="仿宋_GB2312" w:cs="Times New Roman"/>
          <w:sz w:val="32"/>
          <w:szCs w:val="32"/>
        </w:rPr>
        <w:t>。</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基本应急</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事故灾害</w:t>
      </w:r>
      <w:r>
        <w:rPr>
          <w:rFonts w:hint="default" w:ascii="Times New Roman" w:hAnsi="Times New Roman" w:eastAsia="仿宋_GB2312" w:cs="Times New Roman"/>
          <w:color w:val="000000"/>
          <w:sz w:val="32"/>
          <w:szCs w:val="32"/>
        </w:rPr>
        <w:t>发生后，</w:t>
      </w:r>
      <w:r>
        <w:rPr>
          <w:rFonts w:hint="eastAsia" w:ascii="Times New Roman" w:hAnsi="Times New Roman" w:eastAsia="仿宋_GB2312" w:cs="Times New Roman"/>
          <w:color w:val="000000"/>
          <w:sz w:val="32"/>
          <w:szCs w:val="32"/>
          <w:lang w:eastAsia="zh-CN"/>
        </w:rPr>
        <w:t>城</w:t>
      </w:r>
      <w:r>
        <w:rPr>
          <w:rFonts w:hint="default" w:ascii="Times New Roman" w:hAnsi="Times New Roman" w:eastAsia="仿宋_GB2312" w:cs="Times New Roman"/>
          <w:color w:val="000000"/>
          <w:sz w:val="32"/>
          <w:szCs w:val="32"/>
          <w:lang w:eastAsia="zh-CN"/>
        </w:rPr>
        <w:t>区</w:t>
      </w:r>
      <w:r>
        <w:rPr>
          <w:rFonts w:hint="eastAsia" w:ascii="Times New Roman" w:hAnsi="Times New Roman" w:eastAsia="仿宋_GB2312" w:cs="Times New Roman"/>
          <w:color w:val="000000"/>
          <w:sz w:val="32"/>
          <w:szCs w:val="32"/>
          <w:lang w:eastAsia="zh-CN"/>
        </w:rPr>
        <w:t>防洪</w:t>
      </w:r>
      <w:r>
        <w:rPr>
          <w:rFonts w:hint="default" w:ascii="Times New Roman" w:hAnsi="Times New Roman" w:eastAsia="仿宋_GB2312" w:cs="Times New Roman"/>
          <w:color w:val="000000"/>
          <w:sz w:val="32"/>
          <w:szCs w:val="32"/>
        </w:rPr>
        <w:t>应急指挥部根据事故</w:t>
      </w:r>
      <w:r>
        <w:rPr>
          <w:rFonts w:hint="eastAsia" w:ascii="Times New Roman" w:hAnsi="Times New Roman" w:eastAsia="仿宋_GB2312" w:cs="Times New Roman"/>
          <w:color w:val="000000"/>
          <w:sz w:val="32"/>
          <w:szCs w:val="32"/>
          <w:lang w:eastAsia="zh-CN"/>
        </w:rPr>
        <w:t>灾害</w:t>
      </w:r>
      <w:r>
        <w:rPr>
          <w:rFonts w:hint="default" w:ascii="Times New Roman" w:hAnsi="Times New Roman" w:eastAsia="仿宋_GB2312" w:cs="Times New Roman"/>
          <w:color w:val="000000"/>
          <w:sz w:val="32"/>
          <w:szCs w:val="32"/>
        </w:rPr>
        <w:t>情况确定响应级别，启动应急程序。</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启动</w:t>
      </w:r>
      <w:r>
        <w:rPr>
          <w:rFonts w:hint="default" w:ascii="Times New Roman" w:hAnsi="Times New Roman" w:eastAsia="仿宋_GB2312" w:cs="Times New Roman"/>
          <w:color w:val="000000"/>
          <w:sz w:val="32"/>
          <w:szCs w:val="32"/>
          <w:lang w:eastAsia="zh-CN"/>
        </w:rPr>
        <w:t>城</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防洪</w:t>
      </w:r>
      <w:r>
        <w:rPr>
          <w:rFonts w:hint="default" w:ascii="Times New Roman" w:hAnsi="Times New Roman" w:eastAsia="仿宋_GB2312" w:cs="Times New Roman"/>
          <w:color w:val="000000"/>
          <w:sz w:val="32"/>
          <w:szCs w:val="32"/>
        </w:rPr>
        <w:t>应急</w:t>
      </w:r>
      <w:r>
        <w:rPr>
          <w:rFonts w:hint="eastAsia" w:ascii="Times New Roman" w:hAnsi="Times New Roman" w:eastAsia="仿宋_GB2312" w:cs="Times New Roman"/>
          <w:color w:val="000000"/>
          <w:sz w:val="32"/>
          <w:szCs w:val="32"/>
          <w:lang w:eastAsia="zh-CN"/>
        </w:rPr>
        <w:t>响应</w:t>
      </w:r>
      <w:r>
        <w:rPr>
          <w:rFonts w:hint="default" w:ascii="Times New Roman" w:hAnsi="Times New Roman" w:eastAsia="仿宋_GB2312" w:cs="Times New Roman"/>
          <w:color w:val="000000"/>
          <w:sz w:val="32"/>
          <w:szCs w:val="32"/>
        </w:rPr>
        <w:t>，召集应急指挥机构人员到位，组织</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实施应急救援</w:t>
      </w:r>
      <w:r>
        <w:rPr>
          <w:rFonts w:hint="default" w:ascii="Times New Roman" w:hAnsi="Times New Roman" w:eastAsia="仿宋_GB2312" w:cs="Times New Roman"/>
          <w:color w:val="000000"/>
          <w:sz w:val="32"/>
          <w:szCs w:val="32"/>
          <w:lang w:eastAsia="zh-CN"/>
        </w:rPr>
        <w:t>行动</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pacing w:val="-6"/>
          <w:sz w:val="32"/>
          <w:szCs w:val="32"/>
        </w:rPr>
        <w:t>掌握现场信息，提出现场应急救援行动的要求</w:t>
      </w:r>
      <w:r>
        <w:rPr>
          <w:rFonts w:hint="default" w:ascii="Times New Roman" w:hAnsi="Times New Roman" w:eastAsia="仿宋_GB2312" w:cs="Times New Roman"/>
          <w:color w:val="000000"/>
          <w:spacing w:val="-6"/>
          <w:sz w:val="32"/>
          <w:szCs w:val="32"/>
          <w:lang w:eastAsia="zh-CN"/>
        </w:rPr>
        <w:t>和方法</w:t>
      </w:r>
      <w:r>
        <w:rPr>
          <w:rFonts w:hint="default" w:ascii="Times New Roman" w:hAnsi="Times New Roman" w:eastAsia="仿宋_GB2312" w:cs="Times New Roman"/>
          <w:color w:val="000000"/>
          <w:spacing w:val="-6"/>
          <w:sz w:val="32"/>
          <w:szCs w:val="32"/>
        </w:rPr>
        <w:t>。</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组织专家现场指导，提供技术支持。</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调动应急装备物资、人员、车辆，保证水电、通讯满足应急需求。</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及时向</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政府报告应急救援进展情况。</w:t>
      </w:r>
    </w:p>
    <w:p>
      <w:pPr>
        <w:pStyle w:val="7"/>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4</w:t>
      </w:r>
      <w:r>
        <w:rPr>
          <w:rFonts w:hint="default" w:ascii="Times New Roman" w:hAnsi="Times New Roman" w:eastAsia="仿宋_GB2312" w:cs="Times New Roman"/>
          <w:b w:val="0"/>
          <w:bCs w:val="0"/>
          <w:sz w:val="32"/>
          <w:szCs w:val="32"/>
        </w:rPr>
        <w:t>应急扩大</w:t>
      </w:r>
    </w:p>
    <w:p>
      <w:pPr>
        <w:keepNext w:val="0"/>
        <w:keepLines w:val="0"/>
        <w:pageBreakBefore w:val="0"/>
        <w:widowControl w:val="0"/>
        <w:kinsoku/>
        <w:wordWrap/>
        <w:overflowPunct w:val="0"/>
        <w:topLinePunct w:val="0"/>
        <w:autoSpaceDE w:val="0"/>
        <w:autoSpaceDN w:val="0"/>
        <w:bidi w:val="0"/>
        <w:adjustRightInd w:val="0"/>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bookmarkStart w:id="78" w:name="_Toc24368"/>
      <w:bookmarkStart w:id="79" w:name="_Toc31713"/>
      <w:bookmarkStart w:id="80" w:name="_Toc1501"/>
      <w:bookmarkStart w:id="81" w:name="_Toc9591"/>
      <w:r>
        <w:rPr>
          <w:rFonts w:hint="default" w:ascii="Times New Roman" w:hAnsi="Times New Roman" w:eastAsia="仿宋_GB2312" w:cs="Times New Roman"/>
          <w:sz w:val="32"/>
          <w:szCs w:val="32"/>
          <w:lang w:eastAsia="zh-CN"/>
        </w:rPr>
        <w:t>事故</w:t>
      </w:r>
      <w:r>
        <w:rPr>
          <w:rFonts w:hint="eastAsia" w:ascii="Times New Roman" w:hAnsi="Times New Roman" w:eastAsia="仿宋_GB2312" w:cs="Times New Roman"/>
          <w:sz w:val="32"/>
          <w:szCs w:val="32"/>
          <w:lang w:eastAsia="zh-CN"/>
        </w:rPr>
        <w:t>灾害</w:t>
      </w:r>
      <w:r>
        <w:rPr>
          <w:rFonts w:hint="default" w:ascii="Times New Roman" w:hAnsi="Times New Roman" w:eastAsia="仿宋_GB2312" w:cs="Times New Roman"/>
          <w:sz w:val="32"/>
          <w:szCs w:val="32"/>
        </w:rPr>
        <w:t>状态恶</w:t>
      </w:r>
      <w:r>
        <w:rPr>
          <w:rFonts w:hint="default" w:ascii="Times New Roman" w:hAnsi="Times New Roman" w:eastAsia="仿宋_GB2312" w:cs="Times New Roman"/>
          <w:sz w:val="32"/>
          <w:szCs w:val="32"/>
          <w:lang w:val="en-US" w:eastAsia="zh-CN"/>
        </w:rPr>
        <w:t>化时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lang w:eastAsia="zh-CN"/>
        </w:rPr>
        <w:t>应急指挥部的</w:t>
      </w:r>
      <w:r>
        <w:rPr>
          <w:rFonts w:hint="default" w:ascii="Times New Roman" w:hAnsi="Times New Roman" w:eastAsia="仿宋_GB2312" w:cs="Times New Roman"/>
          <w:sz w:val="32"/>
          <w:szCs w:val="32"/>
        </w:rPr>
        <w:t>应急力量不足，无法</w:t>
      </w:r>
      <w:r>
        <w:rPr>
          <w:rFonts w:hint="default" w:ascii="Times New Roman" w:hAnsi="Times New Roman" w:eastAsia="仿宋_GB2312" w:cs="Times New Roman"/>
          <w:sz w:val="32"/>
          <w:szCs w:val="32"/>
          <w:lang w:eastAsia="zh-CN"/>
        </w:rPr>
        <w:t>对事故</w:t>
      </w:r>
      <w:r>
        <w:rPr>
          <w:rFonts w:hint="eastAsia" w:ascii="Times New Roman" w:hAnsi="Times New Roman" w:eastAsia="仿宋_GB2312" w:cs="Times New Roman"/>
          <w:sz w:val="32"/>
          <w:szCs w:val="32"/>
          <w:lang w:eastAsia="zh-CN"/>
        </w:rPr>
        <w:t>灾害</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进行有效控制，</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lang w:eastAsia="zh-CN"/>
        </w:rPr>
        <w:t>应急指挥部</w:t>
      </w:r>
      <w:r>
        <w:rPr>
          <w:rFonts w:hint="default" w:ascii="Times New Roman" w:hAnsi="Times New Roman" w:eastAsia="仿宋_GB2312" w:cs="Times New Roman"/>
          <w:color w:val="auto"/>
          <w:sz w:val="32"/>
          <w:szCs w:val="32"/>
          <w:lang w:val="en-US" w:eastAsia="zh-CN"/>
        </w:rPr>
        <w:t>总指挥应先指挥应急救援队伍展开先期应急处置工作，同时</w:t>
      </w:r>
      <w:r>
        <w:rPr>
          <w:rFonts w:hint="default" w:ascii="Times New Roman" w:hAnsi="Times New Roman" w:eastAsia="仿宋_GB2312" w:cs="Times New Roman"/>
          <w:color w:val="auto"/>
          <w:spacing w:val="-6"/>
          <w:sz w:val="32"/>
          <w:szCs w:val="32"/>
          <w:lang w:val="en-US" w:eastAsia="zh-CN"/>
        </w:rPr>
        <w:t>迅速汇集事故</w:t>
      </w:r>
      <w:r>
        <w:rPr>
          <w:rFonts w:hint="eastAsia" w:ascii="Times New Roman" w:hAnsi="Times New Roman" w:eastAsia="仿宋_GB2312" w:cs="Times New Roman"/>
          <w:color w:val="auto"/>
          <w:spacing w:val="-6"/>
          <w:sz w:val="32"/>
          <w:szCs w:val="32"/>
          <w:lang w:val="en-US" w:eastAsia="zh-CN"/>
        </w:rPr>
        <w:t>灾害</w:t>
      </w:r>
      <w:r>
        <w:rPr>
          <w:rFonts w:hint="default" w:ascii="Times New Roman" w:hAnsi="Times New Roman" w:eastAsia="仿宋_GB2312" w:cs="Times New Roman"/>
          <w:color w:val="auto"/>
          <w:spacing w:val="-6"/>
          <w:sz w:val="32"/>
          <w:szCs w:val="32"/>
          <w:lang w:val="en-US" w:eastAsia="zh-CN"/>
        </w:rPr>
        <w:t>相关信息，及时向上级</w:t>
      </w:r>
      <w:r>
        <w:rPr>
          <w:rFonts w:hint="eastAsia" w:ascii="Times New Roman" w:hAnsi="Times New Roman" w:eastAsia="仿宋_GB2312" w:cs="Times New Roman"/>
          <w:color w:val="auto"/>
          <w:spacing w:val="-6"/>
          <w:sz w:val="32"/>
          <w:szCs w:val="32"/>
          <w:lang w:val="en-US" w:eastAsia="zh-CN"/>
        </w:rPr>
        <w:t>政府</w:t>
      </w:r>
      <w:r>
        <w:rPr>
          <w:rFonts w:hint="default" w:ascii="Times New Roman" w:hAnsi="Times New Roman" w:eastAsia="仿宋_GB2312" w:cs="Times New Roman"/>
          <w:color w:val="auto"/>
          <w:spacing w:val="-6"/>
          <w:sz w:val="32"/>
          <w:szCs w:val="32"/>
          <w:lang w:val="en-US" w:eastAsia="zh-CN"/>
        </w:rPr>
        <w:t>报告事故情况，</w:t>
      </w:r>
      <w:r>
        <w:rPr>
          <w:rFonts w:hint="default" w:ascii="Times New Roman" w:hAnsi="Times New Roman" w:eastAsia="仿宋_GB2312" w:cs="Times New Roman"/>
          <w:color w:val="auto"/>
          <w:spacing w:val="0"/>
          <w:sz w:val="32"/>
          <w:szCs w:val="32"/>
          <w:lang w:val="en-US" w:eastAsia="zh-CN"/>
        </w:rPr>
        <w:t>包括事故等级、相应的应急响应建议，请求上级支援事项等。</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rPr>
      </w:pPr>
      <w:bookmarkStart w:id="82" w:name="_Toc2495"/>
      <w:bookmarkStart w:id="83" w:name="_Toc14406"/>
      <w:r>
        <w:rPr>
          <w:rFonts w:hint="default" w:ascii="Times New Roman" w:hAnsi="Times New Roman" w:eastAsia="楷体_GB2312" w:cs="Times New Roman"/>
          <w:b w:val="0"/>
          <w:bCs w:val="0"/>
          <w:sz w:val="32"/>
          <w:szCs w:val="32"/>
          <w:lang w:val="en-US" w:eastAsia="zh-CN"/>
        </w:rPr>
        <w:t>5.</w:t>
      </w:r>
      <w:r>
        <w:rPr>
          <w:rFonts w:hint="eastAsia"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lang w:val="en-US" w:eastAsia="zh-CN"/>
        </w:rPr>
        <w:t>处置措施</w:t>
      </w:r>
      <w:bookmarkEnd w:id="78"/>
      <w:bookmarkEnd w:id="79"/>
      <w:bookmarkEnd w:id="80"/>
      <w:bookmarkEnd w:id="81"/>
      <w:bookmarkEnd w:id="82"/>
      <w:bookmarkEnd w:id="83"/>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.1处置原则</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救人第一，</w:t>
      </w:r>
      <w:r>
        <w:rPr>
          <w:rFonts w:hint="default" w:ascii="Times New Roman" w:hAnsi="Times New Roman" w:eastAsia="仿宋_GB2312" w:cs="Times New Roman"/>
          <w:b w:val="0"/>
          <w:bCs w:val="0"/>
          <w:sz w:val="32"/>
          <w:szCs w:val="32"/>
          <w:lang w:eastAsia="zh-CN"/>
        </w:rPr>
        <w:t>设备</w:t>
      </w:r>
      <w:r>
        <w:rPr>
          <w:rFonts w:hint="default" w:ascii="Times New Roman" w:hAnsi="Times New Roman" w:eastAsia="仿宋_GB2312" w:cs="Times New Roman"/>
          <w:b w:val="0"/>
          <w:bCs w:val="0"/>
          <w:sz w:val="32"/>
          <w:szCs w:val="32"/>
        </w:rPr>
        <w:t>第二；先控制，后消灭；先重点，后一般的处置原则。坚决服从</w:t>
      </w:r>
      <w:r>
        <w:rPr>
          <w:rFonts w:hint="eastAsia" w:ascii="Times New Roman" w:hAnsi="Times New Roman" w:eastAsia="仿宋_GB2312" w:cs="Times New Roman"/>
          <w:b w:val="0"/>
          <w:bCs w:val="0"/>
          <w:sz w:val="32"/>
          <w:szCs w:val="32"/>
          <w:lang w:eastAsia="zh-CN"/>
        </w:rPr>
        <w:t>城区防洪</w:t>
      </w:r>
      <w:r>
        <w:rPr>
          <w:rFonts w:hint="default" w:ascii="Times New Roman" w:hAnsi="Times New Roman" w:eastAsia="仿宋_GB2312" w:cs="Times New Roman"/>
          <w:b w:val="0"/>
          <w:bCs w:val="0"/>
          <w:sz w:val="32"/>
          <w:szCs w:val="32"/>
        </w:rPr>
        <w:t>应急指挥部下达的命令，迅速有效</w:t>
      </w:r>
      <w:r>
        <w:rPr>
          <w:rFonts w:hint="eastAsia" w:ascii="Times New Roman" w:hAnsi="Times New Roman" w:eastAsia="仿宋_GB2312" w:cs="Times New Roman"/>
          <w:b w:val="0"/>
          <w:bCs w:val="0"/>
          <w:sz w:val="32"/>
          <w:szCs w:val="32"/>
          <w:lang w:eastAsia="zh-CN"/>
        </w:rPr>
        <w:t>地</w:t>
      </w:r>
      <w:r>
        <w:rPr>
          <w:rFonts w:hint="default" w:ascii="Times New Roman" w:hAnsi="Times New Roman" w:eastAsia="仿宋_GB2312" w:cs="Times New Roman"/>
          <w:b w:val="0"/>
          <w:bCs w:val="0"/>
          <w:sz w:val="32"/>
          <w:szCs w:val="32"/>
        </w:rPr>
        <w:t>完成各项应急工作，力争将</w:t>
      </w:r>
      <w:r>
        <w:rPr>
          <w:rFonts w:hint="default" w:ascii="Times New Roman" w:hAnsi="Times New Roman" w:eastAsia="仿宋_GB2312" w:cs="Times New Roman"/>
          <w:b w:val="0"/>
          <w:bCs w:val="0"/>
          <w:sz w:val="32"/>
          <w:szCs w:val="32"/>
          <w:lang w:eastAsia="zh-CN"/>
        </w:rPr>
        <w:t>事故灾害造成的</w:t>
      </w:r>
      <w:r>
        <w:rPr>
          <w:rFonts w:hint="default" w:ascii="Times New Roman" w:hAnsi="Times New Roman" w:eastAsia="仿宋_GB2312" w:cs="Times New Roman"/>
          <w:b w:val="0"/>
          <w:bCs w:val="0"/>
          <w:sz w:val="32"/>
          <w:szCs w:val="32"/>
        </w:rPr>
        <w:t>损失控制到最小。</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应急处置</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eastAsia="zh-CN"/>
        </w:rPr>
        <w:t>事故灾害</w:t>
      </w:r>
      <w:r>
        <w:rPr>
          <w:rFonts w:hint="default" w:ascii="Times New Roman" w:hAnsi="Times New Roman" w:eastAsia="仿宋_GB2312" w:cs="Times New Roman"/>
          <w:sz w:val="32"/>
          <w:szCs w:val="32"/>
        </w:rPr>
        <w:t>发生后，</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lang w:eastAsia="zh-CN"/>
        </w:rPr>
        <w:t>应急指挥部应组织、协调</w:t>
      </w:r>
      <w:r>
        <w:rPr>
          <w:rFonts w:hint="default" w:ascii="Times New Roman" w:hAnsi="Times New Roman" w:eastAsia="仿宋_GB2312" w:cs="Times New Roman"/>
          <w:sz w:val="32"/>
          <w:szCs w:val="32"/>
        </w:rPr>
        <w:t>各救援组迅速展开救援工作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Cs/>
          <w:color w:val="000000"/>
          <w:sz w:val="32"/>
          <w:szCs w:val="32"/>
          <w:lang w:eastAsia="zh-CN"/>
        </w:rPr>
        <w:t>抢险救援</w:t>
      </w:r>
      <w:r>
        <w:rPr>
          <w:rFonts w:hint="default" w:ascii="Times New Roman" w:hAnsi="Times New Roman" w:eastAsia="仿宋_GB2312" w:cs="Times New Roman"/>
          <w:bCs/>
          <w:color w:val="000000"/>
          <w:sz w:val="32"/>
          <w:szCs w:val="32"/>
        </w:rPr>
        <w:t>组：</w:t>
      </w:r>
      <w:r>
        <w:rPr>
          <w:rFonts w:hint="default" w:ascii="Times New Roman" w:hAnsi="Times New Roman" w:eastAsia="仿宋_GB2312" w:cs="Times New Roman"/>
          <w:color w:val="000000"/>
          <w:sz w:val="32"/>
          <w:szCs w:val="32"/>
        </w:rPr>
        <w:t>按照</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color w:val="000000"/>
          <w:sz w:val="32"/>
          <w:szCs w:val="32"/>
          <w:lang w:val="en-US" w:eastAsia="zh-CN"/>
        </w:rPr>
        <w:t>应急指挥部的要求，</w:t>
      </w:r>
      <w:r>
        <w:rPr>
          <w:rFonts w:hint="default" w:ascii="Times New Roman" w:hAnsi="Times New Roman" w:eastAsia="仿宋_GB2312" w:cs="Times New Roman"/>
          <w:color w:val="000000"/>
          <w:sz w:val="32"/>
          <w:szCs w:val="32"/>
        </w:rPr>
        <w:t>准备器材、实施搜救、移送伤员、统计伤亡人数</w:t>
      </w:r>
      <w:r>
        <w:rPr>
          <w:rFonts w:hint="default" w:ascii="Times New Roman" w:hAnsi="Times New Roman" w:eastAsia="仿宋_GB2312" w:cs="Times New Roman"/>
          <w:color w:val="000000"/>
          <w:sz w:val="32"/>
          <w:szCs w:val="32"/>
          <w:lang w:eastAsia="zh-CN"/>
        </w:rPr>
        <w:t>等。</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医疗救护组：</w:t>
      </w:r>
      <w:r>
        <w:rPr>
          <w:rFonts w:hint="default" w:ascii="Times New Roman" w:hAnsi="Times New Roman" w:eastAsia="仿宋_GB2312" w:cs="Times New Roman"/>
          <w:color w:val="000000"/>
          <w:sz w:val="32"/>
          <w:szCs w:val="32"/>
        </w:rPr>
        <w:t>迅速进入现场开展人员救治工作</w:t>
      </w:r>
      <w:r>
        <w:rPr>
          <w:rFonts w:hint="default" w:ascii="Times New Roman" w:hAnsi="Times New Roman" w:eastAsia="仿宋_GB2312" w:cs="Times New Roman"/>
          <w:color w:val="000000"/>
          <w:sz w:val="32"/>
          <w:szCs w:val="32"/>
          <w:lang w:eastAsia="zh-CN"/>
        </w:rPr>
        <w:t>，对于伤情较重的人员，及时转移到相关医院进行救治。</w:t>
      </w:r>
    </w:p>
    <w:p>
      <w:pPr>
        <w:pStyle w:val="10"/>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治安保障组：设置</w:t>
      </w:r>
      <w:r>
        <w:rPr>
          <w:rFonts w:hint="default" w:ascii="Times New Roman" w:hAnsi="Times New Roman" w:eastAsia="仿宋_GB2312" w:cs="Times New Roman"/>
          <w:sz w:val="32"/>
          <w:szCs w:val="32"/>
        </w:rPr>
        <w:t>警戒区域；</w:t>
      </w:r>
      <w:r>
        <w:rPr>
          <w:rFonts w:hint="default" w:ascii="Times New Roman" w:hAnsi="Times New Roman" w:eastAsia="仿宋_GB2312" w:cs="Times New Roman"/>
          <w:spacing w:val="-2"/>
          <w:sz w:val="32"/>
          <w:szCs w:val="32"/>
        </w:rPr>
        <w:t>安排人员实施警戒工作；</w:t>
      </w:r>
      <w:r>
        <w:rPr>
          <w:rFonts w:hint="default" w:ascii="Times New Roman" w:hAnsi="Times New Roman" w:eastAsia="仿宋_GB2312" w:cs="Times New Roman"/>
          <w:sz w:val="32"/>
          <w:szCs w:val="32"/>
        </w:rPr>
        <w:t>维持现场秩序；引导人员疏散；清点疏散人员</w:t>
      </w:r>
      <w:r>
        <w:rPr>
          <w:rFonts w:hint="eastAsia" w:ascii="Times New Roman" w:hAnsi="Times New Roman" w:eastAsia="仿宋_GB2312" w:cs="Times New Roman"/>
          <w:sz w:val="32"/>
          <w:szCs w:val="32"/>
          <w:lang w:eastAsia="zh-CN"/>
        </w:rPr>
        <w:t>。</w:t>
      </w:r>
    </w:p>
    <w:p>
      <w:pPr>
        <w:pStyle w:val="10"/>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综合保障组：</w:t>
      </w:r>
      <w:r>
        <w:rPr>
          <w:rFonts w:hint="default" w:ascii="Times New Roman" w:hAnsi="Times New Roman" w:eastAsia="仿宋_GB2312" w:cs="Times New Roman"/>
          <w:sz w:val="32"/>
          <w:szCs w:val="32"/>
        </w:rPr>
        <w:t>根据现场实际需要，准备抢险</w:t>
      </w:r>
      <w:r>
        <w:rPr>
          <w:rFonts w:hint="default" w:ascii="Times New Roman" w:hAnsi="Times New Roman" w:eastAsia="仿宋_GB2312" w:cs="Times New Roman"/>
          <w:sz w:val="32"/>
          <w:szCs w:val="32"/>
          <w:lang w:eastAsia="zh-CN"/>
        </w:rPr>
        <w:t>物资</w:t>
      </w:r>
      <w:r>
        <w:rPr>
          <w:rFonts w:hint="default" w:ascii="Times New Roman" w:hAnsi="Times New Roman" w:eastAsia="仿宋_GB2312" w:cs="Times New Roman"/>
          <w:sz w:val="32"/>
          <w:szCs w:val="32"/>
        </w:rPr>
        <w:t>及设备等工具</w:t>
      </w:r>
      <w:r>
        <w:rPr>
          <w:rFonts w:hint="default" w:ascii="Times New Roman" w:hAnsi="Times New Roman" w:eastAsia="仿宋_GB2312" w:cs="Times New Roman"/>
          <w:sz w:val="32"/>
          <w:szCs w:val="32"/>
          <w:lang w:eastAsia="zh-CN"/>
        </w:rPr>
        <w:t>，保障救援工作的正常进行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新闻报道组：第一时间掌握真实信息，</w:t>
      </w:r>
      <w:r>
        <w:rPr>
          <w:rFonts w:hint="eastAsia" w:ascii="Times New Roman" w:hAnsi="Times New Roman" w:eastAsia="仿宋_GB2312" w:cs="Times New Roman"/>
          <w:color w:val="000000"/>
          <w:sz w:val="32"/>
          <w:szCs w:val="32"/>
          <w:lang w:eastAsia="zh-CN"/>
        </w:rPr>
        <w:t>引导</w:t>
      </w:r>
      <w:r>
        <w:rPr>
          <w:rFonts w:hint="default" w:ascii="Times New Roman" w:hAnsi="Times New Roman" w:eastAsia="仿宋_GB2312" w:cs="Times New Roman"/>
          <w:color w:val="000000"/>
          <w:sz w:val="32"/>
          <w:szCs w:val="32"/>
          <w:lang w:eastAsia="zh-CN"/>
        </w:rPr>
        <w:t>舆论向有利于救援工作的方向发展。</w:t>
      </w:r>
    </w:p>
    <w:p>
      <w:pPr>
        <w:pStyle w:val="10"/>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善后工作组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负责现场清理、人员安置、保险赔偿等善后工作。</w:t>
      </w:r>
    </w:p>
    <w:p>
      <w:pPr>
        <w:pStyle w:val="10"/>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专家咨询组：利用掌握的专业知识，在应急的全过程中给予意见和建议，对应急抢险人员进行应急培训和教育等。</w:t>
      </w:r>
    </w:p>
    <w:p>
      <w:pPr>
        <w:pStyle w:val="7"/>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抢险救援要求</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rPr>
      </w:pPr>
      <w:bookmarkStart w:id="84" w:name="_Toc19211"/>
      <w:bookmarkStart w:id="85" w:name="_Toc378407878"/>
      <w:bookmarkStart w:id="86" w:name="_Toc377553901"/>
      <w:r>
        <w:rPr>
          <w:rFonts w:hint="default" w:ascii="Times New Roman" w:hAnsi="Times New Roman" w:eastAsia="仿宋_GB2312" w:cs="Times New Roman"/>
          <w:b w:val="0"/>
          <w:bCs w:val="0"/>
          <w:sz w:val="32"/>
          <w:szCs w:val="32"/>
        </w:rPr>
        <w:t>各救援专业组在保证人身安全的情况下进行施救，进入</w:t>
      </w:r>
      <w:r>
        <w:rPr>
          <w:rFonts w:hint="default" w:ascii="Times New Roman" w:hAnsi="Times New Roman" w:eastAsia="仿宋_GB2312" w:cs="Times New Roman"/>
          <w:b w:val="0"/>
          <w:bCs w:val="0"/>
          <w:sz w:val="32"/>
          <w:szCs w:val="32"/>
          <w:lang w:val="en-US" w:eastAsia="zh-CN"/>
        </w:rPr>
        <w:t>事故</w:t>
      </w:r>
      <w:r>
        <w:rPr>
          <w:rFonts w:hint="eastAsia" w:ascii="Times New Roman" w:hAnsi="Times New Roman" w:eastAsia="仿宋_GB2312" w:cs="Times New Roman"/>
          <w:b w:val="0"/>
          <w:bCs w:val="0"/>
          <w:sz w:val="32"/>
          <w:szCs w:val="32"/>
          <w:lang w:val="en-US" w:eastAsia="zh-CN"/>
        </w:rPr>
        <w:t>灾害</w:t>
      </w:r>
      <w:r>
        <w:rPr>
          <w:rFonts w:hint="default" w:ascii="Times New Roman" w:hAnsi="Times New Roman" w:eastAsia="仿宋_GB2312" w:cs="Times New Roman"/>
          <w:b w:val="0"/>
          <w:bCs w:val="0"/>
          <w:sz w:val="32"/>
          <w:szCs w:val="32"/>
          <w:lang w:val="en-US" w:eastAsia="zh-CN"/>
        </w:rPr>
        <w:t>区域</w:t>
      </w:r>
      <w:r>
        <w:rPr>
          <w:rFonts w:hint="default" w:ascii="Times New Roman" w:hAnsi="Times New Roman" w:eastAsia="仿宋_GB2312" w:cs="Times New Roman"/>
          <w:b w:val="0"/>
          <w:bCs w:val="0"/>
          <w:sz w:val="32"/>
          <w:szCs w:val="32"/>
        </w:rPr>
        <w:t>现场要两人以上，不要单独行动，防护用品要穿戴齐全，注意自身安全，</w:t>
      </w:r>
      <w:r>
        <w:rPr>
          <w:rFonts w:hint="default" w:ascii="Times New Roman" w:hAnsi="Times New Roman" w:eastAsia="仿宋_GB2312" w:cs="Times New Roman"/>
          <w:b w:val="0"/>
          <w:bCs w:val="0"/>
          <w:sz w:val="32"/>
          <w:szCs w:val="32"/>
          <w:lang w:eastAsia="zh-CN"/>
        </w:rPr>
        <w:t>采取有针对性的处置方案和措施，</w:t>
      </w:r>
      <w:r>
        <w:rPr>
          <w:rFonts w:hint="default" w:ascii="Times New Roman" w:hAnsi="Times New Roman" w:eastAsia="仿宋_GB2312" w:cs="Times New Roman"/>
          <w:b w:val="0"/>
          <w:bCs w:val="0"/>
          <w:sz w:val="32"/>
          <w:szCs w:val="32"/>
          <w:lang w:val="en-US" w:eastAsia="zh-CN"/>
        </w:rPr>
        <w:t>迅速展开抢险救援工作。</w:t>
      </w:r>
    </w:p>
    <w:p>
      <w:pPr>
        <w:pStyle w:val="7"/>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应急避险及人员疏散</w:t>
      </w:r>
      <w:bookmarkEnd w:id="84"/>
      <w:bookmarkEnd w:id="85"/>
      <w:bookmarkEnd w:id="86"/>
      <w:bookmarkStart w:id="87" w:name="_Toc6565"/>
      <w:bookmarkStart w:id="88" w:name="_Toc377553902"/>
    </w:p>
    <w:bookmarkEnd w:id="87"/>
    <w:bookmarkEnd w:id="88"/>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rPr>
      </w:pPr>
      <w:bookmarkStart w:id="89" w:name="_Toc7683"/>
      <w:bookmarkStart w:id="90" w:name="_Toc377553903"/>
      <w:r>
        <w:rPr>
          <w:rFonts w:hint="default" w:ascii="Times New Roman" w:hAnsi="Times New Roman" w:eastAsia="仿宋_GB2312" w:cs="Times New Roman"/>
          <w:b w:val="0"/>
          <w:bCs w:val="0"/>
          <w:color w:val="000000"/>
          <w:sz w:val="32"/>
          <w:szCs w:val="32"/>
        </w:rPr>
        <w:t>抢险人员在暂时无法控制</w:t>
      </w:r>
      <w:r>
        <w:rPr>
          <w:rFonts w:hint="default" w:ascii="Times New Roman" w:hAnsi="Times New Roman" w:eastAsia="仿宋_GB2312" w:cs="Times New Roman"/>
          <w:b w:val="0"/>
          <w:bCs w:val="0"/>
          <w:color w:val="000000"/>
          <w:sz w:val="32"/>
          <w:szCs w:val="32"/>
          <w:lang w:eastAsia="zh-CN"/>
        </w:rPr>
        <w:t>或直接</w:t>
      </w:r>
      <w:r>
        <w:rPr>
          <w:rFonts w:hint="default" w:ascii="Times New Roman" w:hAnsi="Times New Roman" w:eastAsia="仿宋_GB2312" w:cs="Times New Roman"/>
          <w:b w:val="0"/>
          <w:bCs w:val="0"/>
          <w:color w:val="000000"/>
          <w:sz w:val="32"/>
          <w:szCs w:val="32"/>
        </w:rPr>
        <w:t>危及到人身安全的紧急情况下，应</w:t>
      </w:r>
      <w:r>
        <w:rPr>
          <w:rFonts w:hint="default" w:ascii="Times New Roman" w:hAnsi="Times New Roman" w:eastAsia="仿宋_GB2312" w:cs="Times New Roman"/>
          <w:b w:val="0"/>
          <w:bCs w:val="0"/>
          <w:color w:val="000000"/>
          <w:sz w:val="32"/>
          <w:szCs w:val="32"/>
          <w:lang w:eastAsia="zh-CN"/>
        </w:rPr>
        <w:t>先</w:t>
      </w:r>
      <w:r>
        <w:rPr>
          <w:rFonts w:hint="default" w:ascii="Times New Roman" w:hAnsi="Times New Roman" w:eastAsia="仿宋_GB2312" w:cs="Times New Roman"/>
          <w:b w:val="0"/>
          <w:bCs w:val="0"/>
          <w:color w:val="000000"/>
          <w:sz w:val="32"/>
          <w:szCs w:val="32"/>
        </w:rPr>
        <w:t>紧急疏散、撤离到安全地点，清点现场</w:t>
      </w:r>
      <w:r>
        <w:rPr>
          <w:rFonts w:hint="default" w:ascii="Times New Roman" w:hAnsi="Times New Roman" w:eastAsia="仿宋_GB2312" w:cs="Times New Roman"/>
          <w:b w:val="0"/>
          <w:bCs w:val="0"/>
          <w:color w:val="000000"/>
          <w:sz w:val="32"/>
          <w:szCs w:val="32"/>
          <w:lang w:eastAsia="zh-CN"/>
        </w:rPr>
        <w:t>撤离</w:t>
      </w:r>
      <w:r>
        <w:rPr>
          <w:rFonts w:hint="default" w:ascii="Times New Roman" w:hAnsi="Times New Roman" w:eastAsia="仿宋_GB2312" w:cs="Times New Roman"/>
          <w:b w:val="0"/>
          <w:bCs w:val="0"/>
          <w:color w:val="000000"/>
          <w:sz w:val="32"/>
          <w:szCs w:val="32"/>
        </w:rPr>
        <w:t>人数。</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sz w:val="32"/>
          <w:szCs w:val="32"/>
        </w:rPr>
        <w:t>应急指挥部根据</w:t>
      </w:r>
      <w:r>
        <w:rPr>
          <w:rFonts w:hint="default" w:ascii="Times New Roman" w:hAnsi="Times New Roman" w:eastAsia="仿宋_GB2312" w:cs="Times New Roman"/>
          <w:b w:val="0"/>
          <w:bCs w:val="0"/>
          <w:sz w:val="32"/>
          <w:szCs w:val="32"/>
          <w:lang w:eastAsia="zh-CN"/>
        </w:rPr>
        <w:t>事故灾害造成的</w:t>
      </w:r>
      <w:r>
        <w:rPr>
          <w:rFonts w:hint="default" w:ascii="Times New Roman" w:hAnsi="Times New Roman" w:eastAsia="仿宋_GB2312" w:cs="Times New Roman"/>
          <w:b w:val="0"/>
          <w:bCs w:val="0"/>
          <w:sz w:val="32"/>
          <w:szCs w:val="32"/>
        </w:rPr>
        <w:t>危害及潜在危险，经现场勘查和科学</w:t>
      </w:r>
      <w:r>
        <w:rPr>
          <w:rFonts w:hint="default" w:ascii="Times New Roman" w:hAnsi="Times New Roman" w:eastAsia="仿宋_GB2312" w:cs="Times New Roman"/>
          <w:b w:val="0"/>
          <w:bCs w:val="0"/>
          <w:sz w:val="32"/>
          <w:szCs w:val="32"/>
          <w:lang w:eastAsia="zh-CN"/>
        </w:rPr>
        <w:t>检测</w:t>
      </w:r>
      <w:r>
        <w:rPr>
          <w:rFonts w:hint="default" w:ascii="Times New Roman" w:hAnsi="Times New Roman" w:eastAsia="仿宋_GB2312" w:cs="Times New Roman"/>
          <w:b w:val="0"/>
          <w:bCs w:val="0"/>
          <w:sz w:val="32"/>
          <w:szCs w:val="32"/>
        </w:rPr>
        <w:t>，对所涉及的范围建立警界</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，并迅速协调组织</w:t>
      </w:r>
      <w:r>
        <w:rPr>
          <w:rFonts w:hint="default" w:ascii="Times New Roman" w:hAnsi="Times New Roman" w:eastAsia="仿宋_GB2312" w:cs="Times New Roman"/>
          <w:b w:val="0"/>
          <w:bCs w:val="0"/>
          <w:sz w:val="32"/>
          <w:szCs w:val="32"/>
          <w:lang w:eastAsia="zh-CN"/>
        </w:rPr>
        <w:t>人员</w:t>
      </w:r>
      <w:r>
        <w:rPr>
          <w:rFonts w:hint="default" w:ascii="Times New Roman" w:hAnsi="Times New Roman" w:eastAsia="仿宋_GB2312" w:cs="Times New Roman"/>
          <w:b w:val="0"/>
          <w:bCs w:val="0"/>
          <w:sz w:val="32"/>
          <w:szCs w:val="32"/>
        </w:rPr>
        <w:t>疏散、撤离到安全</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w:t>
      </w:r>
    </w:p>
    <w:bookmarkEnd w:id="89"/>
    <w:bookmarkEnd w:id="90"/>
    <w:p>
      <w:pPr>
        <w:pStyle w:val="6"/>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rPr>
      </w:pPr>
      <w:bookmarkStart w:id="91" w:name="_Toc17674"/>
      <w:bookmarkStart w:id="92" w:name="_Toc2259"/>
      <w:bookmarkStart w:id="93" w:name="_Toc5453"/>
      <w:bookmarkStart w:id="94" w:name="_Toc11242"/>
      <w:bookmarkStart w:id="95" w:name="_Toc15234"/>
      <w:bookmarkStart w:id="96" w:name="_Toc20970"/>
      <w:r>
        <w:rPr>
          <w:rFonts w:hint="default" w:ascii="Times New Roman" w:hAnsi="Times New Roman" w:eastAsia="楷体_GB2312" w:cs="Times New Roman"/>
          <w:b w:val="0"/>
          <w:bCs w:val="0"/>
          <w:sz w:val="32"/>
          <w:szCs w:val="32"/>
          <w:lang w:val="en-US" w:eastAsia="zh-CN"/>
        </w:rPr>
        <w:t>5.</w:t>
      </w:r>
      <w:r>
        <w:rPr>
          <w:rFonts w:hint="eastAsia" w:ascii="Times New Roman" w:hAnsi="Times New Roman" w:eastAsia="楷体_GB2312" w:cs="Times New Roman"/>
          <w:b w:val="0"/>
          <w:bCs w:val="0"/>
          <w:sz w:val="32"/>
          <w:szCs w:val="32"/>
          <w:lang w:val="en-US" w:eastAsia="zh-CN"/>
        </w:rPr>
        <w:t>4响应</w:t>
      </w:r>
      <w:r>
        <w:rPr>
          <w:rFonts w:hint="default" w:ascii="Times New Roman" w:hAnsi="Times New Roman" w:eastAsia="楷体_GB2312" w:cs="Times New Roman"/>
          <w:b w:val="0"/>
          <w:bCs w:val="0"/>
          <w:sz w:val="32"/>
          <w:szCs w:val="32"/>
          <w:lang w:val="en-US" w:eastAsia="zh-CN"/>
        </w:rPr>
        <w:t>结束</w:t>
      </w:r>
      <w:bookmarkEnd w:id="91"/>
      <w:bookmarkEnd w:id="92"/>
      <w:bookmarkEnd w:id="93"/>
      <w:bookmarkEnd w:id="94"/>
      <w:bookmarkEnd w:id="95"/>
      <w:bookmarkEnd w:id="96"/>
    </w:p>
    <w:p>
      <w:pPr>
        <w:keepNext w:val="0"/>
        <w:keepLines w:val="0"/>
        <w:pageBreakBefore w:val="0"/>
        <w:widowControl w:val="0"/>
        <w:kinsoku/>
        <w:wordWrap/>
        <w:overflowPunct w:val="0"/>
        <w:topLinePunct w:val="0"/>
        <w:autoSpaceDE w:val="0"/>
        <w:autoSpaceDN w:val="0"/>
        <w:bidi w:val="0"/>
        <w:adjustRightInd w:val="0"/>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事故</w:t>
      </w:r>
      <w:r>
        <w:rPr>
          <w:rFonts w:hint="eastAsia" w:ascii="Times New Roman" w:hAnsi="Times New Roman" w:eastAsia="仿宋_GB2312" w:cs="Times New Roman"/>
          <w:b w:val="0"/>
          <w:bCs w:val="0"/>
          <w:color w:val="auto"/>
          <w:sz w:val="32"/>
          <w:szCs w:val="32"/>
          <w:lang w:val="en-US" w:eastAsia="zh-CN"/>
        </w:rPr>
        <w:t>灾害</w:t>
      </w:r>
      <w:r>
        <w:rPr>
          <w:rFonts w:hint="default" w:ascii="Times New Roman" w:hAnsi="Times New Roman" w:eastAsia="仿宋_GB2312" w:cs="Times New Roman"/>
          <w:b w:val="0"/>
          <w:bCs w:val="0"/>
          <w:color w:val="auto"/>
          <w:sz w:val="32"/>
          <w:szCs w:val="32"/>
          <w:lang w:val="en-US" w:eastAsia="zh-CN"/>
        </w:rPr>
        <w:t>区域现场得以控</w:t>
      </w:r>
      <w:r>
        <w:rPr>
          <w:rFonts w:hint="default" w:ascii="Times New Roman" w:hAnsi="Times New Roman" w:eastAsia="仿宋_GB2312" w:cs="Times New Roman"/>
          <w:color w:val="auto"/>
          <w:sz w:val="32"/>
          <w:szCs w:val="32"/>
          <w:lang w:val="en-US" w:eastAsia="zh-CN"/>
        </w:rPr>
        <w:t>制；环境符合有关标准，次生、衍生事故</w:t>
      </w:r>
      <w:r>
        <w:rPr>
          <w:rFonts w:hint="eastAsia" w:ascii="Times New Roman" w:hAnsi="Times New Roman" w:eastAsia="仿宋_GB2312" w:cs="Times New Roman"/>
          <w:color w:val="auto"/>
          <w:sz w:val="32"/>
          <w:szCs w:val="32"/>
          <w:lang w:val="en-US" w:eastAsia="zh-CN"/>
        </w:rPr>
        <w:t>灾害</w:t>
      </w:r>
      <w:r>
        <w:rPr>
          <w:rFonts w:hint="default" w:ascii="Times New Roman" w:hAnsi="Times New Roman" w:eastAsia="仿宋_GB2312" w:cs="Times New Roman"/>
          <w:color w:val="auto"/>
          <w:sz w:val="32"/>
          <w:szCs w:val="32"/>
          <w:lang w:val="en-US" w:eastAsia="zh-CN"/>
        </w:rPr>
        <w:t>隐患得到消除；经</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color w:val="auto"/>
          <w:sz w:val="32"/>
          <w:szCs w:val="32"/>
          <w:lang w:val="en-US" w:eastAsia="zh-CN"/>
        </w:rPr>
        <w:t>应急指挥部确认和批准，现场应急处置工作结束，应急救援队伍撤离现场；事故灾害善后处置工作完成后，</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color w:val="auto"/>
          <w:sz w:val="32"/>
          <w:szCs w:val="32"/>
          <w:lang w:val="en-US" w:eastAsia="zh-CN"/>
        </w:rPr>
        <w:t>应急指挥部办公室</w:t>
      </w:r>
      <w:r>
        <w:rPr>
          <w:rFonts w:hint="eastAsia" w:ascii="Times New Roman" w:hAnsi="Times New Roman" w:eastAsia="仿宋_GB2312" w:cs="Times New Roman"/>
          <w:color w:val="auto"/>
          <w:sz w:val="32"/>
          <w:szCs w:val="32"/>
          <w:lang w:val="en-US" w:eastAsia="zh-CN"/>
        </w:rPr>
        <w:t>负责将</w:t>
      </w:r>
      <w:r>
        <w:rPr>
          <w:rFonts w:hint="default" w:ascii="Times New Roman" w:hAnsi="Times New Roman" w:eastAsia="仿宋_GB2312" w:cs="Times New Roman"/>
          <w:color w:val="auto"/>
          <w:sz w:val="32"/>
          <w:szCs w:val="32"/>
          <w:lang w:val="en-US" w:eastAsia="zh-CN"/>
        </w:rPr>
        <w:t>应急救援总结报告报送总指挥，总指挥宣布应急处置结束。</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zh-CN" w:eastAsia="zh-CN"/>
        </w:rPr>
      </w:pPr>
      <w:bookmarkStart w:id="97" w:name="_Toc25043"/>
      <w:bookmarkStart w:id="98" w:name="_Toc10529"/>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lang w:val="zh-CN" w:eastAsia="zh-CN"/>
        </w:rPr>
        <w:t>.</w:t>
      </w:r>
      <w:r>
        <w:rPr>
          <w:rFonts w:hint="eastAsia"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lang w:val="en-US" w:eastAsia="zh-CN"/>
        </w:rPr>
        <w:t>信息发布</w:t>
      </w:r>
      <w:bookmarkEnd w:id="97"/>
      <w:bookmarkEnd w:id="98"/>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color w:val="auto"/>
          <w:sz w:val="32"/>
          <w:szCs w:val="32"/>
          <w:lang w:val="en-US" w:eastAsia="zh-CN"/>
        </w:rPr>
        <w:t>应急指挥部做好城</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color w:val="auto"/>
          <w:sz w:val="32"/>
          <w:szCs w:val="32"/>
          <w:lang w:val="en-US" w:eastAsia="zh-CN"/>
        </w:rPr>
        <w:t>防洪的信息发布工作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信息发布应当准确、客观，正确引导社会舆论，维护社会稳定，</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城</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防洪的</w:t>
      </w:r>
      <w:r>
        <w:rPr>
          <w:rFonts w:hint="default" w:ascii="Times New Roman" w:hAnsi="Times New Roman" w:eastAsia="仿宋_GB2312" w:cs="Times New Roman"/>
          <w:sz w:val="32"/>
          <w:szCs w:val="32"/>
        </w:rPr>
        <w:t>相关新闻信息进行综合分析并发布，组织媒体报道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重大情况报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政府决定。</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zh-CN" w:eastAsia="zh-CN"/>
        </w:rPr>
      </w:pPr>
      <w:bookmarkStart w:id="99" w:name="_Toc26627"/>
      <w:bookmarkStart w:id="100" w:name="_Toc5773"/>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lang w:val="zh-CN" w:eastAsia="zh-CN"/>
        </w:rPr>
        <w:t>.</w:t>
      </w:r>
      <w:r>
        <w:rPr>
          <w:rFonts w:hint="eastAsia"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lang w:val="zh-CN" w:eastAsia="zh-CN"/>
        </w:rPr>
        <w:t>善后处理及事故</w:t>
      </w:r>
      <w:r>
        <w:rPr>
          <w:rFonts w:hint="eastAsia" w:ascii="Times New Roman" w:hAnsi="Times New Roman" w:eastAsia="楷体_GB2312" w:cs="Times New Roman"/>
          <w:b w:val="0"/>
          <w:bCs w:val="0"/>
          <w:sz w:val="32"/>
          <w:szCs w:val="32"/>
          <w:lang w:val="zh-CN" w:eastAsia="zh-CN"/>
        </w:rPr>
        <w:t>灾害</w:t>
      </w:r>
      <w:r>
        <w:rPr>
          <w:rFonts w:hint="default" w:ascii="Times New Roman" w:hAnsi="Times New Roman" w:eastAsia="楷体_GB2312" w:cs="Times New Roman"/>
          <w:b w:val="0"/>
          <w:bCs w:val="0"/>
          <w:sz w:val="32"/>
          <w:szCs w:val="32"/>
          <w:lang w:val="zh-CN" w:eastAsia="zh-CN"/>
        </w:rPr>
        <w:t>调查</w:t>
      </w:r>
      <w:bookmarkEnd w:id="99"/>
      <w:bookmarkEnd w:id="100"/>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zh-CN"/>
        </w:rPr>
        <w:t>）</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sz w:val="32"/>
          <w:szCs w:val="32"/>
          <w:lang w:val="zh-CN"/>
        </w:rPr>
        <w:t>应急指挥部将事故</w:t>
      </w:r>
      <w:r>
        <w:rPr>
          <w:rFonts w:hint="eastAsia" w:ascii="Times New Roman" w:hAnsi="Times New Roman" w:eastAsia="仿宋_GB2312" w:cs="Times New Roman"/>
          <w:b w:val="0"/>
          <w:bCs w:val="0"/>
          <w:sz w:val="32"/>
          <w:szCs w:val="32"/>
          <w:lang w:val="zh-CN"/>
        </w:rPr>
        <w:t>灾害</w:t>
      </w:r>
      <w:r>
        <w:rPr>
          <w:rFonts w:hint="default" w:ascii="Times New Roman" w:hAnsi="Times New Roman" w:eastAsia="仿宋_GB2312" w:cs="Times New Roman"/>
          <w:b w:val="0"/>
          <w:bCs w:val="0"/>
          <w:sz w:val="32"/>
          <w:szCs w:val="32"/>
          <w:lang w:val="zh-CN"/>
        </w:rPr>
        <w:t>情况报送上级相关部门（包括事故</w:t>
      </w:r>
      <w:r>
        <w:rPr>
          <w:rFonts w:hint="eastAsia" w:ascii="Times New Roman" w:hAnsi="Times New Roman" w:eastAsia="仿宋_GB2312" w:cs="Times New Roman"/>
          <w:b w:val="0"/>
          <w:bCs w:val="0"/>
          <w:sz w:val="32"/>
          <w:szCs w:val="32"/>
          <w:lang w:val="zh-CN"/>
        </w:rPr>
        <w:t>灾害</w:t>
      </w:r>
      <w:r>
        <w:rPr>
          <w:rFonts w:hint="default" w:ascii="Times New Roman" w:hAnsi="Times New Roman" w:eastAsia="仿宋_GB2312" w:cs="Times New Roman"/>
          <w:b w:val="0"/>
          <w:bCs w:val="0"/>
          <w:sz w:val="32"/>
          <w:szCs w:val="32"/>
          <w:lang w:val="zh-CN"/>
        </w:rPr>
        <w:t>发生时间、地点、事故</w:t>
      </w:r>
      <w:r>
        <w:rPr>
          <w:rFonts w:hint="eastAsia" w:ascii="Times New Roman" w:hAnsi="Times New Roman" w:eastAsia="仿宋_GB2312" w:cs="Times New Roman"/>
          <w:b w:val="0"/>
          <w:bCs w:val="0"/>
          <w:sz w:val="32"/>
          <w:szCs w:val="32"/>
          <w:lang w:val="zh-CN"/>
        </w:rPr>
        <w:t>灾害</w:t>
      </w:r>
      <w:r>
        <w:rPr>
          <w:rFonts w:hint="default" w:ascii="Times New Roman" w:hAnsi="Times New Roman" w:eastAsia="仿宋_GB2312" w:cs="Times New Roman"/>
          <w:b w:val="0"/>
          <w:bCs w:val="0"/>
          <w:sz w:val="32"/>
          <w:szCs w:val="32"/>
          <w:lang w:val="zh-CN"/>
        </w:rPr>
        <w:t>性质、危险程度、有无人员伤亡等情况）。</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zh-CN" w:eastAsia="zh-CN"/>
        </w:rPr>
        <w:t>）</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sz w:val="32"/>
          <w:szCs w:val="32"/>
          <w:lang w:val="zh-CN"/>
        </w:rPr>
        <w:t>应急指挥部总指挥对救援工作进行总结并做出评价。</w:t>
      </w:r>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zh-CN"/>
        </w:rPr>
        <w:t>）事故</w:t>
      </w:r>
      <w:r>
        <w:rPr>
          <w:rFonts w:hint="eastAsia" w:ascii="Times New Roman" w:hAnsi="Times New Roman" w:eastAsia="仿宋_GB2312" w:cs="Times New Roman"/>
          <w:b w:val="0"/>
          <w:bCs w:val="0"/>
          <w:sz w:val="32"/>
          <w:szCs w:val="32"/>
          <w:lang w:val="zh-CN"/>
        </w:rPr>
        <w:t>灾害</w:t>
      </w:r>
      <w:r>
        <w:rPr>
          <w:rFonts w:hint="default" w:ascii="Times New Roman" w:hAnsi="Times New Roman" w:eastAsia="仿宋_GB2312" w:cs="Times New Roman"/>
          <w:b w:val="0"/>
          <w:bCs w:val="0"/>
          <w:sz w:val="32"/>
          <w:szCs w:val="32"/>
          <w:lang w:val="zh-CN"/>
        </w:rPr>
        <w:t>区域现场处理完毕，经总指挥确认后，在确保安全的情况下解除预警及应急措施，各应急救援小组全部撤离现场，并汇总调查结果，由</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sz w:val="32"/>
          <w:szCs w:val="32"/>
          <w:lang w:val="zh-CN"/>
        </w:rPr>
        <w:t>应急指挥部办公室写出书面总结报告。</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val="0"/>
          <w:bCs w:val="0"/>
          <w:sz w:val="32"/>
          <w:szCs w:val="32"/>
          <w:lang w:val="zh-CN"/>
        </w:rPr>
        <w:t>（</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zh-CN"/>
        </w:rPr>
        <w:t>）事故</w:t>
      </w:r>
      <w:r>
        <w:rPr>
          <w:rFonts w:hint="eastAsia" w:eastAsia="仿宋_GB2312" w:cs="Times New Roman"/>
          <w:b w:val="0"/>
          <w:bCs w:val="0"/>
          <w:sz w:val="32"/>
          <w:szCs w:val="32"/>
          <w:lang w:val="zh-CN"/>
        </w:rPr>
        <w:t>灾害</w:t>
      </w:r>
      <w:r>
        <w:rPr>
          <w:rFonts w:hint="default" w:ascii="Times New Roman" w:hAnsi="Times New Roman" w:eastAsia="仿宋_GB2312" w:cs="Times New Roman"/>
          <w:b w:val="0"/>
          <w:bCs w:val="0"/>
          <w:sz w:val="32"/>
          <w:szCs w:val="32"/>
          <w:lang w:val="zh-CN"/>
        </w:rPr>
        <w:t>调查工作应由</w:t>
      </w:r>
      <w:r>
        <w:rPr>
          <w:rFonts w:hint="eastAsia" w:ascii="Times New Roman" w:hAnsi="Times New Roman" w:eastAsia="仿宋_GB2312" w:cs="Times New Roman"/>
          <w:sz w:val="32"/>
          <w:szCs w:val="32"/>
          <w:lang w:eastAsia="zh-CN"/>
        </w:rPr>
        <w:t>城</w:t>
      </w:r>
      <w:r>
        <w:rPr>
          <w:rFonts w:hint="eastAsia" w:eastAsia="仿宋_GB2312" w:cs="Times New Roman"/>
          <w:sz w:val="32"/>
          <w:szCs w:val="32"/>
          <w:lang w:eastAsia="zh-CN"/>
        </w:rPr>
        <w:t>区</w:t>
      </w:r>
      <w:r>
        <w:rPr>
          <w:rFonts w:hint="eastAsia" w:ascii="Times New Roman" w:hAnsi="Times New Roman" w:eastAsia="仿宋_GB2312" w:cs="Times New Roman"/>
          <w:sz w:val="32"/>
          <w:szCs w:val="32"/>
          <w:lang w:eastAsia="zh-CN"/>
        </w:rPr>
        <w:t>防洪</w:t>
      </w:r>
      <w:r>
        <w:rPr>
          <w:rFonts w:hint="default" w:ascii="Times New Roman" w:hAnsi="Times New Roman" w:eastAsia="仿宋_GB2312" w:cs="Times New Roman"/>
          <w:b w:val="0"/>
          <w:bCs w:val="0"/>
          <w:sz w:val="32"/>
          <w:szCs w:val="32"/>
          <w:lang w:val="en-US" w:eastAsia="zh-CN"/>
        </w:rPr>
        <w:t>应急指挥部</w:t>
      </w:r>
      <w:r>
        <w:rPr>
          <w:rFonts w:hint="default" w:ascii="Times New Roman" w:hAnsi="Times New Roman" w:eastAsia="仿宋_GB2312" w:cs="Times New Roman"/>
          <w:b w:val="0"/>
          <w:bCs w:val="0"/>
          <w:sz w:val="32"/>
          <w:szCs w:val="32"/>
          <w:lang w:val="zh-CN"/>
        </w:rPr>
        <w:t>负责组织调查。</w:t>
      </w:r>
    </w:p>
    <w:p>
      <w:pPr>
        <w:pStyle w:val="5"/>
        <w:keepNext w:val="0"/>
        <w:keepLines w:val="0"/>
        <w:pageBreakBefore w:val="0"/>
        <w:widowControl w:val="0"/>
        <w:kinsoku/>
        <w:wordWrap/>
        <w:overflowPunct w:val="0"/>
        <w:topLinePunct w:val="0"/>
        <w:bidi w:val="0"/>
        <w:spacing w:beforeLines="0" w:after="0" w:afterLines="0" w:line="57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bookmarkStart w:id="101" w:name="_Toc5814"/>
      <w:r>
        <w:rPr>
          <w:rFonts w:hint="default" w:ascii="Times New Roman" w:hAnsi="Times New Roman" w:eastAsia="黑体" w:cs="Times New Roman"/>
          <w:b w:val="0"/>
          <w:bCs w:val="0"/>
          <w:sz w:val="32"/>
          <w:szCs w:val="32"/>
          <w:lang w:val="en-US" w:eastAsia="zh-CN"/>
        </w:rPr>
        <w:t>6</w:t>
      </w:r>
      <w:r>
        <w:rPr>
          <w:rFonts w:hint="default" w:ascii="Times New Roman" w:hAnsi="Times New Roman" w:eastAsia="黑体" w:cs="Times New Roman"/>
          <w:b w:val="0"/>
          <w:bCs w:val="0"/>
          <w:sz w:val="32"/>
          <w:szCs w:val="32"/>
        </w:rPr>
        <w:t>后期处置</w:t>
      </w:r>
      <w:bookmarkEnd w:id="101"/>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02" w:name="_Toc14541"/>
      <w:bookmarkStart w:id="103" w:name="_Toc28727"/>
      <w:bookmarkStart w:id="104" w:name="_Toc30823"/>
      <w:bookmarkStart w:id="105" w:name="_Toc19122"/>
      <w:bookmarkStart w:id="106" w:name="_Toc1175"/>
      <w:bookmarkStart w:id="107" w:name="_Toc25248"/>
      <w:r>
        <w:rPr>
          <w:rFonts w:hint="default" w:ascii="Times New Roman" w:hAnsi="Times New Roman" w:eastAsia="楷体_GB2312" w:cs="Times New Roman"/>
          <w:b w:val="0"/>
          <w:bCs w:val="0"/>
          <w:sz w:val="32"/>
          <w:szCs w:val="32"/>
          <w:lang w:val="en-US" w:eastAsia="zh-CN"/>
        </w:rPr>
        <w:t>6.1</w:t>
      </w:r>
      <w:bookmarkEnd w:id="102"/>
      <w:bookmarkEnd w:id="103"/>
      <w:bookmarkEnd w:id="104"/>
      <w:r>
        <w:rPr>
          <w:rFonts w:hint="default" w:ascii="Times New Roman" w:hAnsi="Times New Roman" w:eastAsia="楷体_GB2312" w:cs="Times New Roman"/>
          <w:b w:val="0"/>
          <w:bCs w:val="0"/>
          <w:sz w:val="32"/>
          <w:szCs w:val="32"/>
          <w:lang w:val="en-US" w:eastAsia="zh-CN"/>
        </w:rPr>
        <w:t>现场处置</w:t>
      </w:r>
      <w:bookmarkEnd w:id="105"/>
      <w:bookmarkEnd w:id="106"/>
      <w:bookmarkEnd w:id="107"/>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bookmarkStart w:id="108" w:name="_Toc25027"/>
      <w:bookmarkStart w:id="109" w:name="_Toc28089"/>
      <w:bookmarkStart w:id="110" w:name="_Toc17263"/>
      <w:bookmarkStart w:id="111" w:name="_Toc11614"/>
      <w:r>
        <w:rPr>
          <w:rFonts w:hint="default" w:ascii="Times New Roman" w:hAnsi="Times New Roman" w:eastAsia="仿宋_GB2312" w:cs="Times New Roman"/>
          <w:b w:val="0"/>
          <w:bCs w:val="0"/>
          <w:sz w:val="32"/>
          <w:szCs w:val="32"/>
        </w:rPr>
        <w:t>抢险救援工作完成后，</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sz w:val="32"/>
          <w:szCs w:val="32"/>
          <w:lang w:eastAsia="zh-CN"/>
        </w:rPr>
        <w:t>应急</w:t>
      </w:r>
      <w:r>
        <w:rPr>
          <w:rFonts w:hint="default" w:ascii="Times New Roman" w:hAnsi="Times New Roman" w:eastAsia="仿宋_GB2312" w:cs="Times New Roman"/>
          <w:b w:val="0"/>
          <w:bCs w:val="0"/>
          <w:sz w:val="32"/>
          <w:szCs w:val="32"/>
        </w:rPr>
        <w:t>指挥部应迅速派出人员做好现场清理和保护工作，确保</w:t>
      </w:r>
      <w:r>
        <w:rPr>
          <w:rFonts w:hint="default" w:ascii="Times New Roman" w:hAnsi="Times New Roman" w:eastAsia="仿宋_GB2312" w:cs="Times New Roman"/>
          <w:b w:val="0"/>
          <w:bCs w:val="0"/>
          <w:sz w:val="32"/>
          <w:szCs w:val="32"/>
          <w:lang w:eastAsia="zh-CN"/>
        </w:rPr>
        <w:t>事故</w:t>
      </w:r>
      <w:r>
        <w:rPr>
          <w:rFonts w:hint="eastAsia" w:ascii="Times New Roman" w:hAnsi="Times New Roman" w:eastAsia="仿宋_GB2312" w:cs="Times New Roman"/>
          <w:b w:val="0"/>
          <w:bCs w:val="0"/>
          <w:sz w:val="32"/>
          <w:szCs w:val="32"/>
          <w:lang w:eastAsia="zh-CN"/>
        </w:rPr>
        <w:t>灾害</w:t>
      </w:r>
      <w:r>
        <w:rPr>
          <w:rFonts w:hint="default" w:ascii="Times New Roman" w:hAnsi="Times New Roman" w:eastAsia="仿宋_GB2312" w:cs="Times New Roman"/>
          <w:b w:val="0"/>
          <w:bCs w:val="0"/>
          <w:sz w:val="32"/>
          <w:szCs w:val="32"/>
        </w:rPr>
        <w:t>原因的调查和处理</w:t>
      </w:r>
      <w:r>
        <w:rPr>
          <w:rFonts w:hint="default" w:ascii="Times New Roman" w:hAnsi="Times New Roman" w:eastAsia="仿宋_GB2312" w:cs="Times New Roman"/>
          <w:b w:val="0"/>
          <w:bCs w:val="0"/>
          <w:sz w:val="32"/>
          <w:szCs w:val="32"/>
          <w:lang w:eastAsia="zh-CN"/>
        </w:rPr>
        <w:t>；对</w:t>
      </w:r>
      <w:r>
        <w:rPr>
          <w:rFonts w:hint="default" w:ascii="Times New Roman" w:hAnsi="Times New Roman" w:eastAsia="仿宋_GB2312" w:cs="Times New Roman"/>
          <w:b w:val="0"/>
          <w:bCs w:val="0"/>
          <w:sz w:val="32"/>
          <w:szCs w:val="32"/>
        </w:rPr>
        <w:t>容易造成现场污染</w:t>
      </w:r>
      <w:r>
        <w:rPr>
          <w:rFonts w:hint="default" w:ascii="Times New Roman" w:hAnsi="Times New Roman" w:eastAsia="仿宋_GB2312" w:cs="Times New Roman"/>
          <w:b w:val="0"/>
          <w:bCs w:val="0"/>
          <w:sz w:val="32"/>
          <w:szCs w:val="32"/>
          <w:lang w:eastAsia="zh-CN"/>
        </w:rPr>
        <w:t>的区域</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相关部门</w:t>
      </w:r>
      <w:r>
        <w:rPr>
          <w:rFonts w:hint="default" w:ascii="Times New Roman" w:hAnsi="Times New Roman" w:eastAsia="仿宋_GB2312" w:cs="Times New Roman"/>
          <w:b w:val="0"/>
          <w:bCs w:val="0"/>
          <w:sz w:val="32"/>
          <w:szCs w:val="32"/>
        </w:rPr>
        <w:t>要认真做好有毒有害物质的洗消清理工作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预防造成二次污染。</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12" w:name="_Toc15386"/>
      <w:bookmarkStart w:id="113" w:name="_Toc26781"/>
      <w:r>
        <w:rPr>
          <w:rFonts w:hint="default" w:ascii="Times New Roman" w:hAnsi="Times New Roman" w:eastAsia="楷体_GB2312" w:cs="Times New Roman"/>
          <w:b w:val="0"/>
          <w:bCs w:val="0"/>
          <w:sz w:val="32"/>
          <w:szCs w:val="32"/>
          <w:lang w:val="en-US" w:eastAsia="zh-CN"/>
        </w:rPr>
        <w:t>6.2善后处置</w:t>
      </w:r>
      <w:bookmarkEnd w:id="108"/>
      <w:bookmarkEnd w:id="109"/>
      <w:bookmarkEnd w:id="110"/>
      <w:bookmarkEnd w:id="111"/>
      <w:bookmarkEnd w:id="112"/>
      <w:bookmarkEnd w:id="113"/>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bookmarkStart w:id="114" w:name="_Toc23111"/>
      <w:bookmarkStart w:id="115" w:name="_Toc9109"/>
      <w:bookmarkStart w:id="116" w:name="_Toc4740"/>
      <w:bookmarkStart w:id="117" w:name="_Toc7205"/>
      <w:r>
        <w:rPr>
          <w:rFonts w:hint="default" w:ascii="Times New Roman" w:hAnsi="Times New Roman" w:eastAsia="仿宋_GB2312" w:cs="Times New Roman"/>
          <w:sz w:val="32"/>
          <w:szCs w:val="32"/>
        </w:rPr>
        <w:t>应急结束后，</w:t>
      </w:r>
      <w:r>
        <w:rPr>
          <w:rFonts w:hint="default" w:ascii="Times New Roman" w:hAnsi="Times New Roman" w:eastAsia="仿宋_GB2312" w:cs="Times New Roman"/>
          <w:sz w:val="32"/>
          <w:szCs w:val="32"/>
          <w:lang w:eastAsia="zh-CN"/>
        </w:rPr>
        <w:t>由善后工作组</w:t>
      </w:r>
      <w:r>
        <w:rPr>
          <w:rFonts w:hint="default" w:ascii="Times New Roman" w:hAnsi="Times New Roman" w:eastAsia="仿宋_GB2312" w:cs="Times New Roman"/>
          <w:sz w:val="32"/>
          <w:szCs w:val="32"/>
        </w:rPr>
        <w:t>负责组织后期善后处置工作，包括人员安置、补偿，征用物资补偿</w:t>
      </w:r>
      <w:r>
        <w:rPr>
          <w:rFonts w:hint="default" w:ascii="Times New Roman" w:hAnsi="Times New Roman" w:eastAsia="仿宋_GB2312" w:cs="Times New Roman"/>
          <w:sz w:val="32"/>
          <w:szCs w:val="32"/>
          <w:lang w:eastAsia="zh-CN"/>
        </w:rPr>
        <w:t>等工作；</w:t>
      </w:r>
      <w:r>
        <w:rPr>
          <w:rFonts w:hint="default" w:ascii="Times New Roman" w:hAnsi="Times New Roman" w:eastAsia="仿宋_GB2312" w:cs="Times New Roman"/>
          <w:sz w:val="32"/>
          <w:szCs w:val="32"/>
        </w:rPr>
        <w:t>妥善安置和慰问受害和受影响人员，按有关政策，对伤亡人员或家属给予安抚、补偿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做好尽快恢复生产和灾后重建工作</w:t>
      </w:r>
      <w:r>
        <w:rPr>
          <w:rFonts w:hint="default"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18" w:name="_Toc27815"/>
      <w:bookmarkStart w:id="119" w:name="_Toc1244"/>
      <w:r>
        <w:rPr>
          <w:rFonts w:hint="default" w:ascii="Times New Roman" w:hAnsi="Times New Roman" w:eastAsia="楷体_GB2312" w:cs="Times New Roman"/>
          <w:b w:val="0"/>
          <w:bCs w:val="0"/>
          <w:sz w:val="32"/>
          <w:szCs w:val="32"/>
          <w:lang w:val="en-US" w:eastAsia="zh-CN"/>
        </w:rPr>
        <w:t>6.3总结与评估</w:t>
      </w:r>
      <w:bookmarkEnd w:id="114"/>
      <w:bookmarkEnd w:id="115"/>
      <w:bookmarkEnd w:id="116"/>
      <w:bookmarkEnd w:id="117"/>
      <w:bookmarkEnd w:id="118"/>
      <w:bookmarkEnd w:id="119"/>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pacing w:val="-6"/>
          <w:sz w:val="32"/>
          <w:szCs w:val="32"/>
        </w:rPr>
      </w:pPr>
      <w:bookmarkStart w:id="120" w:name="_Toc37693264"/>
      <w:r>
        <w:rPr>
          <w:rFonts w:hint="default" w:ascii="Times New Roman" w:hAnsi="Times New Roman" w:eastAsia="仿宋_GB2312" w:cs="Times New Roman"/>
          <w:sz w:val="32"/>
          <w:szCs w:val="32"/>
        </w:rPr>
        <w:t>现场救援工作结束后由</w:t>
      </w:r>
      <w:r>
        <w:rPr>
          <w:rFonts w:hint="default" w:ascii="Times New Roman" w:hAnsi="Times New Roman" w:eastAsia="仿宋_GB2312" w:cs="Times New Roman"/>
          <w:sz w:val="32"/>
          <w:szCs w:val="32"/>
          <w:lang w:eastAsia="zh-CN"/>
        </w:rPr>
        <w:t>总指挥</w:t>
      </w:r>
      <w:r>
        <w:rPr>
          <w:rFonts w:hint="default" w:ascii="Times New Roman" w:hAnsi="Times New Roman" w:eastAsia="仿宋_GB2312" w:cs="Times New Roman"/>
          <w:sz w:val="32"/>
          <w:szCs w:val="32"/>
        </w:rPr>
        <w:t>主持召开内部分析会，制定相应安全防范整改措施；同时应指定有关部门配合上级</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开</w:t>
      </w:r>
      <w:r>
        <w:rPr>
          <w:rFonts w:hint="default" w:ascii="Times New Roman" w:hAnsi="Times New Roman" w:eastAsia="仿宋_GB2312" w:cs="Times New Roman"/>
          <w:spacing w:val="-6"/>
          <w:sz w:val="32"/>
          <w:szCs w:val="32"/>
        </w:rPr>
        <w:t>展</w:t>
      </w:r>
      <w:r>
        <w:rPr>
          <w:rFonts w:hint="default" w:ascii="Times New Roman" w:hAnsi="Times New Roman" w:eastAsia="仿宋_GB2312" w:cs="Times New Roman"/>
          <w:spacing w:val="-6"/>
          <w:sz w:val="32"/>
          <w:szCs w:val="32"/>
          <w:lang w:eastAsia="zh-CN"/>
        </w:rPr>
        <w:t>事故</w:t>
      </w:r>
      <w:r>
        <w:rPr>
          <w:rFonts w:hint="eastAsia" w:ascii="Times New Roman" w:hAnsi="Times New Roman" w:eastAsia="仿宋_GB2312" w:cs="Times New Roman"/>
          <w:spacing w:val="-6"/>
          <w:sz w:val="32"/>
          <w:szCs w:val="32"/>
          <w:lang w:eastAsia="zh-CN"/>
        </w:rPr>
        <w:t>灾害</w:t>
      </w:r>
      <w:r>
        <w:rPr>
          <w:rFonts w:hint="default" w:ascii="Times New Roman" w:hAnsi="Times New Roman" w:eastAsia="仿宋_GB2312" w:cs="Times New Roman"/>
          <w:spacing w:val="-6"/>
          <w:sz w:val="32"/>
          <w:szCs w:val="32"/>
        </w:rPr>
        <w:t>调查。</w:t>
      </w:r>
      <w:r>
        <w:rPr>
          <w:rFonts w:hint="eastAsia" w:ascii="Times New Roman" w:hAnsi="Times New Roman" w:eastAsia="仿宋_GB2312" w:cs="Times New Roman"/>
          <w:spacing w:val="-6"/>
          <w:sz w:val="32"/>
          <w:szCs w:val="32"/>
          <w:lang w:eastAsia="zh-CN"/>
        </w:rPr>
        <w:t>城区防洪</w:t>
      </w:r>
      <w:r>
        <w:rPr>
          <w:rFonts w:hint="default" w:ascii="Times New Roman" w:hAnsi="Times New Roman" w:eastAsia="仿宋_GB2312" w:cs="Times New Roman"/>
          <w:spacing w:val="-6"/>
          <w:sz w:val="32"/>
          <w:szCs w:val="32"/>
        </w:rPr>
        <w:t>应急指挥部办公室负责对应急预案演练和实际执行情况进行评审，对应急预案的有效性、适用性进行评估和总结，找出不足并提出改进意见，报总指挥申请修订。</w:t>
      </w:r>
    </w:p>
    <w:p>
      <w:pPr>
        <w:pStyle w:val="5"/>
        <w:keepNext w:val="0"/>
        <w:keepLines w:val="0"/>
        <w:pageBreakBefore w:val="0"/>
        <w:widowControl w:val="0"/>
        <w:kinsoku/>
        <w:wordWrap/>
        <w:overflowPunct w:val="0"/>
        <w:topLinePunct w:val="0"/>
        <w:bidi w:val="0"/>
        <w:adjustRightInd w:val="0"/>
        <w:snapToGrid w:val="0"/>
        <w:spacing w:beforeLines="0" w:after="0" w:afterLines="0" w:line="57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bookmarkStart w:id="121" w:name="_Toc25853"/>
      <w:r>
        <w:rPr>
          <w:rFonts w:hint="default" w:ascii="Times New Roman" w:hAnsi="Times New Roman" w:eastAsia="黑体" w:cs="Times New Roman"/>
          <w:b w:val="0"/>
          <w:bCs w:val="0"/>
          <w:sz w:val="32"/>
          <w:szCs w:val="32"/>
          <w:lang w:val="en-US" w:eastAsia="zh-CN"/>
        </w:rPr>
        <w:t>7</w:t>
      </w:r>
      <w:r>
        <w:rPr>
          <w:rFonts w:hint="default" w:ascii="Times New Roman" w:hAnsi="Times New Roman" w:eastAsia="黑体" w:cs="Times New Roman"/>
          <w:b w:val="0"/>
          <w:bCs w:val="0"/>
          <w:sz w:val="32"/>
          <w:szCs w:val="32"/>
        </w:rPr>
        <w:t>应急保障</w:t>
      </w:r>
      <w:bookmarkEnd w:id="120"/>
      <w:bookmarkEnd w:id="121"/>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22" w:name="_Toc37693265"/>
      <w:bookmarkStart w:id="123" w:name="_Toc9521"/>
      <w:bookmarkStart w:id="124" w:name="_Toc23376"/>
      <w:r>
        <w:rPr>
          <w:rFonts w:hint="default" w:ascii="Times New Roman" w:hAnsi="Times New Roman" w:eastAsia="楷体_GB2312" w:cs="Times New Roman"/>
          <w:b w:val="0"/>
          <w:bCs w:val="0"/>
          <w:sz w:val="32"/>
          <w:szCs w:val="32"/>
          <w:lang w:val="en-US" w:eastAsia="zh-CN"/>
        </w:rPr>
        <w:t>7.1通信与信息保障</w:t>
      </w:r>
      <w:bookmarkEnd w:id="122"/>
      <w:bookmarkEnd w:id="123"/>
      <w:bookmarkEnd w:id="124"/>
    </w:p>
    <w:p>
      <w:pPr>
        <w:keepNext w:val="0"/>
        <w:keepLines w:val="0"/>
        <w:pageBreakBefore w:val="0"/>
        <w:widowControl w:val="0"/>
        <w:kinsoku/>
        <w:wordWrap/>
        <w:overflowPunct w:val="0"/>
        <w:topLinePunct w:val="0"/>
        <w:autoSpaceDE/>
        <w:autoSpaceDN/>
        <w:bidi w:val="0"/>
        <w:adjustRightInd/>
        <w:snapToGrid/>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125" w:name="_Toc37693266"/>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rPr>
        <w:t>应急指挥部应保证应急救援报警电话（火警：119，医疗救助：120）和应急抢险时使用的无线电话的正常使用，任何人员不准私自占用和破坏；</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sz w:val="32"/>
          <w:szCs w:val="32"/>
        </w:rPr>
        <w:t>应急指挥部办公室确定应急（值班）电话</w:t>
      </w:r>
      <w:r>
        <w:rPr>
          <w:rFonts w:hint="default" w:ascii="Times New Roman" w:hAnsi="Times New Roman" w:eastAsia="仿宋_GB2312" w:cs="Times New Roman"/>
          <w:b w:val="0"/>
          <w:bCs w:val="0"/>
          <w:sz w:val="32"/>
          <w:szCs w:val="32"/>
          <w:lang w:eastAsia="zh-CN"/>
        </w:rPr>
        <w:t>及</w:t>
      </w:r>
      <w:r>
        <w:rPr>
          <w:rFonts w:hint="default" w:ascii="Times New Roman" w:hAnsi="Times New Roman" w:eastAsia="仿宋_GB2312" w:cs="Times New Roman"/>
          <w:b w:val="0"/>
          <w:bCs w:val="0"/>
          <w:sz w:val="32"/>
          <w:szCs w:val="32"/>
        </w:rPr>
        <w:t>联络方式，变更时应及时</w:t>
      </w:r>
      <w:r>
        <w:rPr>
          <w:rFonts w:hint="default" w:ascii="Times New Roman" w:hAnsi="Times New Roman" w:eastAsia="仿宋_GB2312" w:cs="Times New Roman"/>
          <w:b w:val="0"/>
          <w:bCs w:val="0"/>
          <w:sz w:val="32"/>
          <w:szCs w:val="32"/>
          <w:lang w:eastAsia="zh-CN"/>
        </w:rPr>
        <w:t>通知有关部门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rPr>
        <w:t>应急指挥部</w:t>
      </w:r>
      <w:r>
        <w:rPr>
          <w:rFonts w:hint="default" w:ascii="Times New Roman" w:hAnsi="Times New Roman" w:eastAsia="仿宋_GB2312" w:cs="Times New Roman"/>
          <w:sz w:val="32"/>
          <w:szCs w:val="32"/>
          <w:lang w:eastAsia="zh-CN"/>
        </w:rPr>
        <w:t>应安排相关人员</w:t>
      </w:r>
      <w:r>
        <w:rPr>
          <w:rFonts w:hint="default" w:ascii="Times New Roman" w:hAnsi="Times New Roman" w:eastAsia="仿宋_GB2312" w:cs="Times New Roman"/>
          <w:sz w:val="32"/>
          <w:szCs w:val="32"/>
        </w:rPr>
        <w:t>每月对联络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通讯电话进行校核和更正；对通讯设施设备进行日常维护和管理。</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26" w:name="_Toc7864"/>
      <w:bookmarkStart w:id="127" w:name="_Toc21572"/>
      <w:r>
        <w:rPr>
          <w:rFonts w:hint="default" w:ascii="Times New Roman" w:hAnsi="Times New Roman" w:eastAsia="楷体_GB2312" w:cs="Times New Roman"/>
          <w:b w:val="0"/>
          <w:bCs w:val="0"/>
          <w:sz w:val="32"/>
          <w:szCs w:val="32"/>
          <w:lang w:val="en-US" w:eastAsia="zh-CN"/>
        </w:rPr>
        <w:t>7.2应急装备保障</w:t>
      </w:r>
      <w:bookmarkEnd w:id="125"/>
      <w:bookmarkEnd w:id="126"/>
      <w:bookmarkEnd w:id="127"/>
    </w:p>
    <w:p>
      <w:pPr>
        <w:keepNext w:val="0"/>
        <w:keepLines w:val="0"/>
        <w:pageBreakBefore w:val="0"/>
        <w:widowControl w:val="0"/>
        <w:kinsoku/>
        <w:wordWrap/>
        <w:overflowPunct w:val="0"/>
        <w:topLinePunct w:val="0"/>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bookmarkStart w:id="128" w:name="_Toc37693267"/>
      <w:r>
        <w:rPr>
          <w:rFonts w:hint="default" w:ascii="Times New Roman" w:hAnsi="Times New Roman" w:eastAsia="仿宋_GB2312" w:cs="Times New Roman"/>
          <w:sz w:val="32"/>
          <w:szCs w:val="32"/>
          <w:lang w:val="en-US" w:eastAsia="zh-CN"/>
        </w:rPr>
        <w:t>根据救援需要，不但要保证足够的应急救援物资储备，而且要实现快速、及时供应到位。</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签订物资供应和运输互动协议；在原有交通运输资源不能适应抢险救援的情况下，区政府要及时协调交通、铁路等行政部门提供交通运输支持。</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29" w:name="_Toc12287"/>
      <w:bookmarkStart w:id="130" w:name="_Toc10189"/>
      <w:r>
        <w:rPr>
          <w:rFonts w:hint="default" w:ascii="Times New Roman" w:hAnsi="Times New Roman" w:eastAsia="楷体_GB2312" w:cs="Times New Roman"/>
          <w:b w:val="0"/>
          <w:bCs w:val="0"/>
          <w:sz w:val="32"/>
          <w:szCs w:val="32"/>
          <w:lang w:val="en-US" w:eastAsia="zh-CN"/>
        </w:rPr>
        <w:t>7.3应急队伍保障</w:t>
      </w:r>
      <w:bookmarkEnd w:id="128"/>
      <w:bookmarkEnd w:id="129"/>
      <w:bookmarkEnd w:id="130"/>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bookmarkStart w:id="131" w:name="_Toc37693268"/>
      <w:r>
        <w:rPr>
          <w:rFonts w:hint="default" w:ascii="Times New Roman" w:hAnsi="Times New Roman" w:eastAsia="仿宋_GB2312" w:cs="Times New Roman"/>
          <w:b w:val="0"/>
          <w:bCs w:val="0"/>
          <w:sz w:val="32"/>
          <w:szCs w:val="32"/>
          <w:lang w:eastAsia="zh-CN"/>
        </w:rPr>
        <w:t>各部门</w:t>
      </w:r>
      <w:r>
        <w:rPr>
          <w:rFonts w:hint="default" w:ascii="Times New Roman" w:hAnsi="Times New Roman" w:eastAsia="仿宋_GB2312" w:cs="Times New Roman"/>
          <w:b w:val="0"/>
          <w:bCs w:val="0"/>
          <w:sz w:val="32"/>
          <w:szCs w:val="32"/>
        </w:rPr>
        <w:t>应落实抢险队伍人员，并定期对抢险人员进行应急抢险技能培训和演练；</w:t>
      </w:r>
      <w:r>
        <w:rPr>
          <w:rFonts w:hint="default" w:ascii="Times New Roman" w:hAnsi="Times New Roman" w:eastAsia="仿宋_GB2312" w:cs="Times New Roman"/>
          <w:b w:val="0"/>
          <w:bCs w:val="0"/>
          <w:color w:val="auto"/>
          <w:sz w:val="32"/>
          <w:szCs w:val="32"/>
          <w:lang w:eastAsia="zh-CN"/>
        </w:rPr>
        <w:t>建立专家库；建设以消防救援队伍、矿山救护队为骨干的专业救援队伍；掌握区域内所有应急救援队伍资源信息情况，并督促检查应急救援队伍建设和准备情况。</w:t>
      </w:r>
    </w:p>
    <w:bookmarkEnd w:id="131"/>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32" w:name="_Toc15224"/>
      <w:bookmarkStart w:id="133" w:name="_Toc37693269"/>
      <w:bookmarkStart w:id="134" w:name="_Toc3268"/>
      <w:r>
        <w:rPr>
          <w:rFonts w:hint="default" w:ascii="Times New Roman" w:hAnsi="Times New Roman" w:eastAsia="楷体_GB2312" w:cs="Times New Roman"/>
          <w:b w:val="0"/>
          <w:bCs w:val="0"/>
          <w:sz w:val="32"/>
          <w:szCs w:val="32"/>
          <w:lang w:val="en-US" w:eastAsia="zh-CN"/>
        </w:rPr>
        <w:t>7.4交通运输保障</w:t>
      </w:r>
      <w:bookmarkEnd w:id="132"/>
      <w:bookmarkEnd w:id="133"/>
      <w:bookmarkEnd w:id="134"/>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bookmarkStart w:id="135" w:name="_Toc37693270"/>
      <w:r>
        <w:rPr>
          <w:rFonts w:hint="default" w:ascii="Times New Roman" w:hAnsi="Times New Roman" w:eastAsia="仿宋_GB2312" w:cs="Times New Roman"/>
          <w:b w:val="0"/>
          <w:bCs w:val="0"/>
          <w:sz w:val="32"/>
          <w:szCs w:val="32"/>
          <w:lang w:eastAsia="zh-CN"/>
        </w:rPr>
        <w:t>区</w:t>
      </w:r>
      <w:r>
        <w:rPr>
          <w:rFonts w:hint="eastAsia" w:ascii="Times New Roman" w:hAnsi="Times New Roman" w:eastAsia="仿宋_GB2312" w:cs="Times New Roman"/>
          <w:b w:val="0"/>
          <w:bCs w:val="0"/>
          <w:sz w:val="32"/>
          <w:szCs w:val="32"/>
          <w:lang w:val="en-US" w:eastAsia="zh-CN"/>
        </w:rPr>
        <w:t>公安分局交警大队</w:t>
      </w:r>
      <w:r>
        <w:rPr>
          <w:rFonts w:hint="default" w:ascii="Times New Roman" w:hAnsi="Times New Roman" w:eastAsia="仿宋_GB2312" w:cs="Times New Roman"/>
          <w:b w:val="0"/>
          <w:bCs w:val="0"/>
          <w:sz w:val="32"/>
          <w:szCs w:val="32"/>
          <w:lang w:eastAsia="zh-CN"/>
        </w:rPr>
        <w:t>应保障事故区域的</w:t>
      </w:r>
      <w:r>
        <w:rPr>
          <w:rFonts w:hint="eastAsia" w:ascii="Times New Roman" w:hAnsi="Times New Roman" w:eastAsia="仿宋_GB2312" w:cs="Times New Roman"/>
          <w:b w:val="0"/>
          <w:bCs w:val="0"/>
          <w:sz w:val="32"/>
          <w:szCs w:val="32"/>
          <w:lang w:eastAsia="zh-CN"/>
        </w:rPr>
        <w:t>道路畅通</w:t>
      </w:r>
      <w:r>
        <w:rPr>
          <w:rFonts w:hint="default" w:ascii="Times New Roman" w:hAnsi="Times New Roman" w:eastAsia="仿宋_GB2312" w:cs="Times New Roman"/>
          <w:b w:val="0"/>
          <w:bCs w:val="0"/>
          <w:sz w:val="32"/>
          <w:szCs w:val="32"/>
          <w:lang w:eastAsia="zh-CN"/>
        </w:rPr>
        <w:t>，保证应急救援车辆正常通行，避免因堵塞交通而造成应急救援工作的延误，对妨碍应急救援工作的交通违法行为</w:t>
      </w:r>
      <w:r>
        <w:rPr>
          <w:rFonts w:hint="eastAsia" w:ascii="Times New Roman" w:hAnsi="Times New Roman" w:eastAsia="仿宋_GB2312" w:cs="Times New Roman"/>
          <w:b w:val="0"/>
          <w:bCs w:val="0"/>
          <w:sz w:val="32"/>
          <w:szCs w:val="32"/>
          <w:lang w:eastAsia="zh-CN"/>
        </w:rPr>
        <w:t>进行从严从重处罚</w:t>
      </w:r>
      <w:r>
        <w:rPr>
          <w:rFonts w:hint="default" w:ascii="Times New Roman" w:hAnsi="Times New Roman" w:eastAsia="仿宋_GB2312" w:cs="Times New Roman"/>
          <w:b w:val="0"/>
          <w:bCs w:val="0"/>
          <w:sz w:val="32"/>
          <w:szCs w:val="32"/>
          <w:lang w:eastAsia="zh-CN"/>
        </w:rPr>
        <w:t>。</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36" w:name="_Toc14678"/>
      <w:bookmarkStart w:id="137" w:name="_Toc26135"/>
      <w:r>
        <w:rPr>
          <w:rFonts w:hint="default" w:ascii="Times New Roman" w:hAnsi="Times New Roman" w:eastAsia="楷体_GB2312" w:cs="Times New Roman"/>
          <w:b w:val="0"/>
          <w:bCs w:val="0"/>
          <w:sz w:val="32"/>
          <w:szCs w:val="32"/>
          <w:lang w:val="en-US" w:eastAsia="zh-CN"/>
        </w:rPr>
        <w:t>7.5医疗保障</w:t>
      </w:r>
      <w:bookmarkEnd w:id="135"/>
      <w:bookmarkEnd w:id="136"/>
      <w:bookmarkEnd w:id="137"/>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bookmarkStart w:id="138" w:name="_Toc37693271"/>
      <w:r>
        <w:rPr>
          <w:rFonts w:hint="default" w:ascii="Times New Roman" w:hAnsi="Times New Roman" w:eastAsia="仿宋_GB2312" w:cs="Times New Roman"/>
          <w:b w:val="0"/>
          <w:bCs w:val="0"/>
          <w:sz w:val="32"/>
          <w:szCs w:val="32"/>
          <w:lang w:eastAsia="zh-CN"/>
        </w:rPr>
        <w:t>区市场监管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负责对应急救治药品、医疗器械实施监督管理，保证所用药品、医疗器械的安全有效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卫健</w:t>
      </w:r>
      <w:r>
        <w:rPr>
          <w:rFonts w:hint="default" w:ascii="Times New Roman" w:hAnsi="Times New Roman" w:eastAsia="仿宋_GB2312" w:cs="Times New Roman"/>
          <w:sz w:val="32"/>
          <w:szCs w:val="32"/>
          <w:lang w:eastAsia="zh-CN"/>
        </w:rPr>
        <w:t>局应</w:t>
      </w:r>
      <w:r>
        <w:rPr>
          <w:rFonts w:hint="default" w:ascii="Times New Roman" w:hAnsi="Times New Roman" w:eastAsia="仿宋_GB2312" w:cs="Times New Roman"/>
          <w:sz w:val="32"/>
          <w:szCs w:val="32"/>
        </w:rPr>
        <w:t>加强急救医疗服务网络建设，提高医疗卫生机构的救治能力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全面掌握卫生资源信息，如</w:t>
      </w:r>
      <w:r>
        <w:rPr>
          <w:rFonts w:hint="eastAsia" w:ascii="Times New Roman" w:hAnsi="Times New Roman" w:eastAsia="仿宋_GB2312" w:cs="Times New Roman"/>
          <w:sz w:val="32"/>
          <w:szCs w:val="32"/>
          <w:lang w:eastAsia="zh-CN"/>
        </w:rPr>
        <w:t>病床</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所用药品</w:t>
      </w:r>
      <w:r>
        <w:rPr>
          <w:rFonts w:hint="default" w:ascii="Times New Roman" w:hAnsi="Times New Roman" w:eastAsia="仿宋_GB2312" w:cs="Times New Roman"/>
          <w:sz w:val="32"/>
          <w:szCs w:val="32"/>
        </w:rPr>
        <w:t>数量、</w:t>
      </w:r>
      <w:r>
        <w:rPr>
          <w:rFonts w:hint="eastAsia" w:ascii="Times New Roman" w:hAnsi="Times New Roman" w:eastAsia="仿宋_GB2312" w:cs="Times New Roman"/>
          <w:sz w:val="32"/>
          <w:szCs w:val="32"/>
          <w:lang w:eastAsia="zh-CN"/>
        </w:rPr>
        <w:t>各医疗机构</w:t>
      </w:r>
      <w:r>
        <w:rPr>
          <w:rFonts w:hint="default" w:ascii="Times New Roman" w:hAnsi="Times New Roman" w:eastAsia="仿宋_GB2312" w:cs="Times New Roman"/>
          <w:sz w:val="32"/>
          <w:szCs w:val="32"/>
        </w:rPr>
        <w:t>分布</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治疗能力</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了解掌握</w:t>
      </w:r>
      <w:r>
        <w:rPr>
          <w:rFonts w:hint="default" w:ascii="Times New Roman" w:hAnsi="Times New Roman" w:eastAsia="仿宋_GB2312" w:cs="Times New Roman"/>
          <w:sz w:val="32"/>
          <w:szCs w:val="32"/>
        </w:rPr>
        <w:t>抢救药品、医疗器械</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供应</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及来源。</w:t>
      </w:r>
      <w:bookmarkStart w:id="139" w:name="_Toc26340"/>
      <w:bookmarkStart w:id="140" w:name="_Toc10762"/>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7.6治安保障</w:t>
      </w:r>
      <w:bookmarkEnd w:id="138"/>
      <w:bookmarkEnd w:id="139"/>
      <w:bookmarkEnd w:id="140"/>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bookmarkStart w:id="141" w:name="_Toc37693273"/>
      <w:r>
        <w:rPr>
          <w:rFonts w:hint="default" w:ascii="Times New Roman" w:hAnsi="Times New Roman" w:eastAsia="仿宋_GB2312" w:cs="Times New Roman"/>
          <w:sz w:val="32"/>
          <w:szCs w:val="32"/>
          <w:lang w:eastAsia="zh-CN"/>
        </w:rPr>
        <w:t>区公安分局</w:t>
      </w: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sz w:val="32"/>
          <w:szCs w:val="32"/>
        </w:rPr>
        <w:t>应急指挥</w:t>
      </w:r>
      <w:r>
        <w:rPr>
          <w:rFonts w:hint="default"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的安排，</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采取有效管制措施，控制事态，维护秩序</w:t>
      </w:r>
      <w:r>
        <w:rPr>
          <w:rFonts w:hint="default" w:ascii="Times New Roman" w:hAnsi="Times New Roman" w:eastAsia="仿宋_GB2312" w:cs="Times New Roman"/>
          <w:sz w:val="32"/>
          <w:szCs w:val="32"/>
          <w:lang w:eastAsia="zh-CN"/>
        </w:rPr>
        <w:t>，禁止一切无关人员进入救援现场，同时</w:t>
      </w:r>
      <w:r>
        <w:rPr>
          <w:rFonts w:hint="default" w:ascii="Times New Roman" w:hAnsi="Times New Roman" w:eastAsia="仿宋_GB2312" w:cs="Times New Roman"/>
          <w:sz w:val="32"/>
          <w:szCs w:val="32"/>
        </w:rPr>
        <w:t>加强对重点</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、重点部位和场所、重点人群、重要物资和设备的安全保护</w:t>
      </w:r>
      <w:r>
        <w:rPr>
          <w:rFonts w:hint="default" w:ascii="Times New Roman" w:hAnsi="Times New Roman" w:eastAsia="仿宋_GB2312" w:cs="Times New Roman"/>
          <w:sz w:val="32"/>
          <w:szCs w:val="32"/>
          <w:lang w:eastAsia="zh-CN"/>
        </w:rPr>
        <w:t>。对于蓄意破坏救援、扰乱社会秩序者严惩不贷。</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42" w:name="_Toc6707"/>
      <w:bookmarkStart w:id="143" w:name="_Toc27418"/>
      <w:r>
        <w:rPr>
          <w:rFonts w:hint="default" w:ascii="Times New Roman" w:hAnsi="Times New Roman" w:eastAsia="楷体_GB2312" w:cs="Times New Roman"/>
          <w:b w:val="0"/>
          <w:bCs w:val="0"/>
          <w:sz w:val="32"/>
          <w:szCs w:val="32"/>
          <w:lang w:val="en-US" w:eastAsia="zh-CN"/>
        </w:rPr>
        <w:t>7.7资金保障</w:t>
      </w:r>
      <w:bookmarkEnd w:id="141"/>
      <w:bookmarkEnd w:id="142"/>
      <w:bookmarkEnd w:id="143"/>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bookmarkStart w:id="144" w:name="_Toc37693274"/>
      <w:r>
        <w:rPr>
          <w:rFonts w:hint="default" w:ascii="Times New Roman" w:hAnsi="Times New Roman" w:eastAsia="仿宋_GB2312" w:cs="Times New Roman"/>
          <w:b w:val="0"/>
          <w:bCs w:val="0"/>
          <w:sz w:val="32"/>
          <w:szCs w:val="32"/>
          <w:lang w:val="en-US" w:eastAsia="zh-CN"/>
        </w:rPr>
        <w:t>区财政局应当做好城</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val="en-US" w:eastAsia="zh-CN"/>
        </w:rPr>
        <w:t>防洪应急救援资金的保障工作。</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45" w:name="_Toc980"/>
      <w:bookmarkStart w:id="146" w:name="_Toc16218"/>
      <w:r>
        <w:rPr>
          <w:rFonts w:hint="default" w:ascii="Times New Roman" w:hAnsi="Times New Roman" w:eastAsia="楷体_GB2312" w:cs="Times New Roman"/>
          <w:b w:val="0"/>
          <w:bCs w:val="0"/>
          <w:sz w:val="32"/>
          <w:szCs w:val="32"/>
          <w:lang w:val="en-US" w:eastAsia="zh-CN"/>
        </w:rPr>
        <w:t>7.8技术保障</w:t>
      </w:r>
      <w:bookmarkEnd w:id="144"/>
      <w:bookmarkEnd w:id="145"/>
      <w:bookmarkEnd w:id="146"/>
    </w:p>
    <w:p>
      <w:pPr>
        <w:pStyle w:val="4"/>
        <w:keepNext w:val="0"/>
        <w:keepLines w:val="0"/>
        <w:pageBreakBefore w:val="0"/>
        <w:widowControl w:val="0"/>
        <w:shd w:val="clear" w:color="auto" w:fill="FFFFFF"/>
        <w:kinsoku/>
        <w:wordWrap/>
        <w:overflowPunct w:val="0"/>
        <w:topLinePunct w:val="0"/>
        <w:bidi w:val="0"/>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sz w:val="32"/>
          <w:szCs w:val="32"/>
          <w:lang w:val="en-US" w:eastAsia="zh-CN"/>
        </w:rPr>
        <w:t>应急</w:t>
      </w:r>
      <w:r>
        <w:rPr>
          <w:rFonts w:hint="default" w:ascii="Times New Roman" w:hAnsi="Times New Roman" w:eastAsia="仿宋_GB2312" w:cs="Times New Roman"/>
          <w:b w:val="0"/>
          <w:bCs w:val="0"/>
          <w:sz w:val="32"/>
          <w:szCs w:val="32"/>
          <w:lang w:eastAsia="zh-CN"/>
        </w:rPr>
        <w:t>指挥部</w:t>
      </w:r>
      <w:r>
        <w:rPr>
          <w:rFonts w:hint="default" w:ascii="Times New Roman" w:hAnsi="Times New Roman" w:eastAsia="仿宋_GB2312" w:cs="Times New Roman"/>
          <w:b w:val="0"/>
          <w:bCs w:val="0"/>
          <w:sz w:val="32"/>
          <w:szCs w:val="32"/>
        </w:rPr>
        <w:t>应建立专家库</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当发</w:t>
      </w:r>
      <w:r>
        <w:rPr>
          <w:rFonts w:hint="default" w:ascii="Times New Roman" w:hAnsi="Times New Roman" w:eastAsia="仿宋_GB2312" w:cs="Times New Roman"/>
          <w:b w:val="0"/>
          <w:bCs w:val="0"/>
          <w:sz w:val="32"/>
          <w:szCs w:val="32"/>
          <w:lang w:val="en-US" w:eastAsia="zh-CN"/>
        </w:rPr>
        <w:t>生事故灾害</w:t>
      </w:r>
      <w:r>
        <w:rPr>
          <w:rFonts w:hint="default" w:ascii="Times New Roman" w:hAnsi="Times New Roman" w:eastAsia="仿宋_GB2312" w:cs="Times New Roman"/>
          <w:b w:val="0"/>
          <w:bCs w:val="0"/>
          <w:sz w:val="32"/>
          <w:szCs w:val="32"/>
        </w:rPr>
        <w:t>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sz w:val="32"/>
          <w:szCs w:val="32"/>
          <w:lang w:val="en-US" w:eastAsia="zh-CN"/>
        </w:rPr>
        <w:t>应急</w:t>
      </w:r>
      <w:r>
        <w:rPr>
          <w:rFonts w:hint="default" w:ascii="Times New Roman" w:hAnsi="Times New Roman" w:eastAsia="仿宋_GB2312" w:cs="Times New Roman"/>
          <w:b w:val="0"/>
          <w:bCs w:val="0"/>
          <w:sz w:val="32"/>
          <w:szCs w:val="32"/>
          <w:lang w:eastAsia="zh-CN"/>
        </w:rPr>
        <w:t>指挥部</w:t>
      </w:r>
      <w:r>
        <w:rPr>
          <w:rFonts w:hint="default" w:ascii="Times New Roman" w:hAnsi="Times New Roman" w:eastAsia="仿宋_GB2312" w:cs="Times New Roman"/>
          <w:b w:val="0"/>
          <w:bCs w:val="0"/>
          <w:sz w:val="32"/>
          <w:szCs w:val="32"/>
        </w:rPr>
        <w:t>统一调度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派出专家</w:t>
      </w:r>
      <w:r>
        <w:rPr>
          <w:rFonts w:hint="default" w:ascii="Times New Roman" w:hAnsi="Times New Roman" w:eastAsia="仿宋_GB2312" w:cs="Times New Roman"/>
          <w:sz w:val="32"/>
          <w:szCs w:val="32"/>
        </w:rPr>
        <w:t>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w:t>
      </w:r>
      <w:r>
        <w:rPr>
          <w:rFonts w:hint="default" w:ascii="Times New Roman" w:hAnsi="Times New Roman" w:eastAsia="仿宋_GB2312" w:cs="Times New Roman"/>
          <w:sz w:val="32"/>
          <w:szCs w:val="32"/>
          <w:lang w:eastAsia="zh-CN"/>
        </w:rPr>
        <w:t>事故</w:t>
      </w:r>
      <w:r>
        <w:rPr>
          <w:rFonts w:hint="default" w:ascii="Times New Roman" w:hAnsi="Times New Roman" w:eastAsia="仿宋_GB2312" w:cs="Times New Roman"/>
          <w:sz w:val="32"/>
          <w:szCs w:val="32"/>
          <w:lang w:val="en-US" w:eastAsia="zh-CN"/>
        </w:rPr>
        <w:t>灾害防治</w:t>
      </w:r>
      <w:r>
        <w:rPr>
          <w:rFonts w:hint="default" w:ascii="Times New Roman" w:hAnsi="Times New Roman" w:eastAsia="仿宋_GB2312" w:cs="Times New Roman"/>
          <w:sz w:val="32"/>
          <w:szCs w:val="32"/>
        </w:rPr>
        <w:t>工作。</w:t>
      </w:r>
    </w:p>
    <w:p>
      <w:pPr>
        <w:pStyle w:val="5"/>
        <w:keepNext w:val="0"/>
        <w:keepLines w:val="0"/>
        <w:pageBreakBefore w:val="0"/>
        <w:widowControl w:val="0"/>
        <w:kinsoku/>
        <w:wordWrap/>
        <w:overflowPunct w:val="0"/>
        <w:topLinePunct w:val="0"/>
        <w:bidi w:val="0"/>
        <w:spacing w:beforeLines="0" w:after="0" w:afterLines="0" w:line="57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bookmarkStart w:id="147" w:name="_Toc22497"/>
      <w:bookmarkStart w:id="148" w:name="_Toc25906"/>
      <w:bookmarkStart w:id="149" w:name="_Toc20544"/>
      <w:bookmarkStart w:id="150" w:name="_Toc31149"/>
      <w:bookmarkStart w:id="151" w:name="_Toc27008"/>
      <w:bookmarkStart w:id="152" w:name="_Toc31057"/>
      <w:bookmarkStart w:id="153" w:name="_Toc341791136"/>
      <w:r>
        <w:rPr>
          <w:rFonts w:hint="default" w:ascii="Times New Roman" w:hAnsi="Times New Roman" w:eastAsia="黑体" w:cs="Times New Roman"/>
          <w:b w:val="0"/>
          <w:bCs w:val="0"/>
          <w:sz w:val="32"/>
          <w:szCs w:val="32"/>
          <w:lang w:val="en-US" w:eastAsia="zh-CN"/>
        </w:rPr>
        <w:t>8</w:t>
      </w:r>
      <w:r>
        <w:rPr>
          <w:rFonts w:hint="default" w:ascii="Times New Roman" w:hAnsi="Times New Roman" w:eastAsia="黑体" w:cs="Times New Roman"/>
          <w:b w:val="0"/>
          <w:bCs w:val="0"/>
          <w:sz w:val="32"/>
          <w:szCs w:val="32"/>
        </w:rPr>
        <w:t>应急预案管理</w:t>
      </w:r>
      <w:bookmarkEnd w:id="147"/>
      <w:bookmarkEnd w:id="148"/>
      <w:bookmarkEnd w:id="149"/>
      <w:bookmarkEnd w:id="150"/>
      <w:bookmarkEnd w:id="151"/>
      <w:bookmarkEnd w:id="152"/>
      <w:bookmarkStart w:id="154" w:name="_Toc346870819"/>
      <w:bookmarkStart w:id="155" w:name="_Toc363888798"/>
      <w:bookmarkStart w:id="156" w:name="_Toc378407896"/>
    </w:p>
    <w:bookmarkEnd w:id="153"/>
    <w:bookmarkEnd w:id="154"/>
    <w:bookmarkEnd w:id="155"/>
    <w:bookmarkEnd w:id="156"/>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57" w:name="_Toc23068"/>
      <w:bookmarkStart w:id="158" w:name="_Toc22151"/>
      <w:bookmarkStart w:id="159" w:name="_Toc28244"/>
      <w:bookmarkStart w:id="160" w:name="_Toc25851"/>
      <w:bookmarkStart w:id="161" w:name="_Toc27984"/>
      <w:bookmarkStart w:id="162" w:name="_Toc943"/>
      <w:bookmarkStart w:id="163" w:name="_Toc401179119"/>
      <w:bookmarkStart w:id="164" w:name="_Toc14178"/>
      <w:bookmarkStart w:id="165" w:name="_Toc20413"/>
      <w:r>
        <w:rPr>
          <w:rFonts w:hint="default" w:ascii="Times New Roman" w:hAnsi="Times New Roman" w:eastAsia="楷体_GB2312" w:cs="Times New Roman"/>
          <w:b w:val="0"/>
          <w:bCs w:val="0"/>
          <w:sz w:val="32"/>
          <w:szCs w:val="32"/>
          <w:lang w:val="en-US" w:eastAsia="zh-CN"/>
        </w:rPr>
        <w:t>8.1应急预案培训</w:t>
      </w:r>
      <w:bookmarkEnd w:id="157"/>
      <w:bookmarkEnd w:id="158"/>
      <w:bookmarkEnd w:id="159"/>
      <w:bookmarkEnd w:id="160"/>
      <w:bookmarkEnd w:id="161"/>
      <w:bookmarkEnd w:id="162"/>
      <w:bookmarkEnd w:id="163"/>
      <w:bookmarkEnd w:id="164"/>
      <w:bookmarkEnd w:id="165"/>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bookmarkStart w:id="166" w:name="_Toc842"/>
      <w:bookmarkStart w:id="167" w:name="_Toc13364"/>
      <w:bookmarkStart w:id="168" w:name="_Toc4161"/>
      <w:bookmarkStart w:id="169" w:name="_Toc23202"/>
      <w:bookmarkStart w:id="170" w:name="_Toc30078"/>
      <w:bookmarkStart w:id="171" w:name="_Toc401179120"/>
      <w:bookmarkStart w:id="172" w:name="_Toc10205"/>
      <w:r>
        <w:rPr>
          <w:rFonts w:hint="default" w:ascii="Times New Roman" w:hAnsi="Times New Roman" w:eastAsia="仿宋_GB2312" w:cs="Times New Roman"/>
          <w:b w:val="0"/>
          <w:bCs w:val="0"/>
          <w:sz w:val="32"/>
          <w:szCs w:val="32"/>
          <w:lang w:eastAsia="zh-CN"/>
        </w:rPr>
        <w:t>各乡镇、街道、</w:t>
      </w:r>
      <w:r>
        <w:rPr>
          <w:rFonts w:hint="default" w:ascii="Times New Roman" w:hAnsi="Times New Roman" w:eastAsia="仿宋_GB2312" w:cs="Times New Roman"/>
          <w:b w:val="0"/>
          <w:bCs w:val="0"/>
          <w:sz w:val="32"/>
          <w:szCs w:val="32"/>
          <w:lang w:val="en-US" w:eastAsia="zh-CN"/>
        </w:rPr>
        <w:t>单位、</w:t>
      </w:r>
      <w:r>
        <w:rPr>
          <w:rFonts w:hint="default" w:ascii="Times New Roman" w:hAnsi="Times New Roman" w:eastAsia="仿宋_GB2312" w:cs="Times New Roman"/>
          <w:b w:val="0"/>
          <w:bCs w:val="0"/>
          <w:sz w:val="32"/>
          <w:szCs w:val="32"/>
          <w:lang w:eastAsia="zh-CN"/>
        </w:rPr>
        <w:t>企业要建立互动机制，负责本区域、本单位的宣传教育工作，提高全民的应急救援意识，掌握必要的自救知识，提高自我保护能力。</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73" w:name="_Toc2760"/>
      <w:bookmarkStart w:id="174" w:name="_Toc18280"/>
      <w:r>
        <w:rPr>
          <w:rFonts w:hint="default" w:ascii="Times New Roman" w:hAnsi="Times New Roman" w:eastAsia="楷体_GB2312" w:cs="Times New Roman"/>
          <w:b w:val="0"/>
          <w:bCs w:val="0"/>
          <w:sz w:val="32"/>
          <w:szCs w:val="32"/>
          <w:lang w:val="en-US" w:eastAsia="zh-CN"/>
        </w:rPr>
        <w:t>8.2应急预案演练</w:t>
      </w:r>
      <w:bookmarkEnd w:id="166"/>
      <w:bookmarkEnd w:id="167"/>
      <w:bookmarkEnd w:id="168"/>
      <w:bookmarkEnd w:id="169"/>
      <w:bookmarkEnd w:id="170"/>
      <w:bookmarkEnd w:id="171"/>
      <w:bookmarkEnd w:id="172"/>
      <w:bookmarkEnd w:id="173"/>
      <w:bookmarkEnd w:id="174"/>
    </w:p>
    <w:p>
      <w:pPr>
        <w:keepNext w:val="0"/>
        <w:keepLines w:val="0"/>
        <w:pageBreakBefore w:val="0"/>
        <w:widowControl w:val="0"/>
        <w:numPr>
          <w:ilvl w:val="0"/>
          <w:numId w:val="0"/>
        </w:numPr>
        <w:kinsoku/>
        <w:wordWrap/>
        <w:overflowPunct w:val="0"/>
        <w:topLinePunct w:val="0"/>
        <w:bidi w:val="0"/>
        <w:adjustRightInd/>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zh-CN"/>
        </w:rPr>
      </w:pPr>
      <w:bookmarkStart w:id="175" w:name="_Toc15403"/>
      <w:bookmarkStart w:id="176" w:name="_Toc401179121"/>
      <w:bookmarkStart w:id="177" w:name="_Toc4291"/>
      <w:bookmarkStart w:id="178" w:name="_Toc19139"/>
      <w:bookmarkStart w:id="179" w:name="_Toc15233"/>
      <w:bookmarkStart w:id="180" w:name="_Toc25938"/>
      <w:bookmarkStart w:id="181" w:name="_Toc12576"/>
      <w:r>
        <w:rPr>
          <w:rFonts w:hint="default" w:ascii="Times New Roman" w:hAnsi="Times New Roman" w:eastAsia="仿宋_GB2312" w:cs="Times New Roman"/>
          <w:b w:val="0"/>
          <w:bCs w:val="0"/>
          <w:sz w:val="32"/>
          <w:szCs w:val="32"/>
          <w:lang w:val="zh-CN"/>
        </w:rPr>
        <w:t>结合我区实际情况进行</w:t>
      </w:r>
      <w:r>
        <w:rPr>
          <w:rFonts w:hint="default" w:ascii="Times New Roman" w:hAnsi="Times New Roman" w:eastAsia="仿宋_GB2312" w:cs="Times New Roman"/>
          <w:b w:val="0"/>
          <w:bCs w:val="0"/>
          <w:sz w:val="32"/>
          <w:szCs w:val="32"/>
          <w:lang w:val="en-US" w:eastAsia="zh-CN"/>
        </w:rPr>
        <w:t>城</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val="en-US" w:eastAsia="zh-CN"/>
        </w:rPr>
        <w:t>防洪</w:t>
      </w:r>
      <w:r>
        <w:rPr>
          <w:rFonts w:hint="default" w:ascii="Times New Roman" w:hAnsi="Times New Roman" w:eastAsia="仿宋_GB2312" w:cs="Times New Roman"/>
          <w:b w:val="0"/>
          <w:bCs w:val="0"/>
          <w:sz w:val="32"/>
          <w:szCs w:val="32"/>
          <w:lang w:val="zh-CN"/>
        </w:rPr>
        <w:t>应急救援演练，演练</w:t>
      </w:r>
      <w:r>
        <w:rPr>
          <w:rFonts w:hint="default" w:ascii="Times New Roman" w:hAnsi="Times New Roman" w:eastAsia="仿宋_GB2312" w:cs="Times New Roman"/>
          <w:b w:val="0"/>
          <w:bCs w:val="0"/>
          <w:sz w:val="32"/>
          <w:szCs w:val="32"/>
          <w:lang w:val="zh-CN" w:eastAsia="zh-CN"/>
        </w:rPr>
        <w:t>形式</w:t>
      </w:r>
      <w:r>
        <w:rPr>
          <w:rFonts w:hint="default" w:ascii="Times New Roman" w:hAnsi="Times New Roman" w:eastAsia="仿宋_GB2312" w:cs="Times New Roman"/>
          <w:b w:val="0"/>
          <w:bCs w:val="0"/>
          <w:sz w:val="32"/>
          <w:szCs w:val="32"/>
          <w:lang w:val="zh-CN"/>
        </w:rPr>
        <w:t>分为：桌面演练、现场</w:t>
      </w:r>
      <w:r>
        <w:rPr>
          <w:rFonts w:hint="default" w:ascii="Times New Roman" w:hAnsi="Times New Roman" w:eastAsia="仿宋_GB2312" w:cs="Times New Roman"/>
          <w:b w:val="0"/>
          <w:bCs w:val="0"/>
          <w:sz w:val="32"/>
          <w:szCs w:val="32"/>
          <w:lang w:val="zh-CN" w:eastAsia="zh-CN"/>
        </w:rPr>
        <w:t>实际操作</w:t>
      </w:r>
      <w:r>
        <w:rPr>
          <w:rFonts w:hint="default" w:ascii="Times New Roman" w:hAnsi="Times New Roman" w:eastAsia="仿宋_GB2312" w:cs="Times New Roman"/>
          <w:b w:val="0"/>
          <w:bCs w:val="0"/>
          <w:sz w:val="32"/>
          <w:szCs w:val="32"/>
          <w:lang w:val="zh-CN"/>
        </w:rPr>
        <w:t>演练</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zh-CN"/>
        </w:rPr>
        <w:t>演练内容包括：通讯联络、报告程序演练、应急救援队伍赶赴现场、应急救援装备、物资、器材到位</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zh-CN"/>
        </w:rPr>
        <w:t>消防设施、器材的正确使用、现场警戒、</w:t>
      </w:r>
      <w:r>
        <w:rPr>
          <w:rFonts w:hint="default" w:ascii="Times New Roman" w:hAnsi="Times New Roman" w:eastAsia="仿宋_GB2312" w:cs="Times New Roman"/>
          <w:b w:val="0"/>
          <w:bCs w:val="0"/>
          <w:sz w:val="32"/>
          <w:szCs w:val="32"/>
          <w:lang w:val="zh-CN" w:eastAsia="zh-CN"/>
        </w:rPr>
        <w:t>人员</w:t>
      </w:r>
      <w:r>
        <w:rPr>
          <w:rFonts w:hint="default" w:ascii="Times New Roman" w:hAnsi="Times New Roman" w:eastAsia="仿宋_GB2312" w:cs="Times New Roman"/>
          <w:b w:val="0"/>
          <w:bCs w:val="0"/>
          <w:sz w:val="32"/>
          <w:szCs w:val="32"/>
          <w:lang w:val="zh-CN"/>
        </w:rPr>
        <w:t>疏散、物资转移、医疗救护等演练。</w:t>
      </w:r>
      <w:r>
        <w:rPr>
          <w:rFonts w:hint="eastAsia" w:ascii="Times New Roman" w:hAnsi="Times New Roman" w:eastAsia="仿宋_GB2312" w:cs="Times New Roman"/>
          <w:sz w:val="32"/>
          <w:szCs w:val="32"/>
          <w:lang w:eastAsia="zh-CN"/>
        </w:rPr>
        <w:t>城区防洪</w:t>
      </w:r>
      <w:r>
        <w:rPr>
          <w:rFonts w:hint="default" w:ascii="Times New Roman" w:hAnsi="Times New Roman" w:eastAsia="仿宋_GB2312" w:cs="Times New Roman"/>
          <w:b w:val="0"/>
          <w:bCs w:val="0"/>
          <w:sz w:val="32"/>
          <w:szCs w:val="32"/>
          <w:lang w:val="zh-CN"/>
        </w:rPr>
        <w:t>应急指挥部每年至少组织一次应急救援演练。</w:t>
      </w:r>
      <w:bookmarkStart w:id="182" w:name="_Toc21112"/>
      <w:bookmarkStart w:id="183" w:name="_Toc26796"/>
    </w:p>
    <w:p>
      <w:pPr>
        <w:keepNext w:val="0"/>
        <w:keepLines w:val="0"/>
        <w:pageBreakBefore w:val="0"/>
        <w:widowControl w:val="0"/>
        <w:numPr>
          <w:ilvl w:val="0"/>
          <w:numId w:val="0"/>
        </w:numPr>
        <w:kinsoku/>
        <w:wordWrap/>
        <w:overflowPunct w:val="0"/>
        <w:topLinePunct w:val="0"/>
        <w:bidi w:val="0"/>
        <w:adjustRightInd/>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bidi="ar-SA"/>
        </w:rPr>
        <w:t>8.3应急预案修订</w:t>
      </w:r>
      <w:bookmarkEnd w:id="175"/>
      <w:bookmarkEnd w:id="176"/>
      <w:bookmarkEnd w:id="177"/>
      <w:bookmarkEnd w:id="178"/>
      <w:bookmarkEnd w:id="179"/>
      <w:bookmarkEnd w:id="180"/>
      <w:bookmarkEnd w:id="181"/>
      <w:bookmarkEnd w:id="182"/>
      <w:bookmarkEnd w:id="183"/>
    </w:p>
    <w:p>
      <w:pPr>
        <w:keepNext w:val="0"/>
        <w:keepLines w:val="0"/>
        <w:pageBreakBefore w:val="0"/>
        <w:widowControl w:val="0"/>
        <w:numPr>
          <w:ilvl w:val="0"/>
          <w:numId w:val="0"/>
        </w:numPr>
        <w:kinsoku/>
        <w:wordWrap/>
        <w:overflowPunct w:val="0"/>
        <w:topLinePunct w:val="0"/>
        <w:bidi w:val="0"/>
        <w:adjustRightInd/>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当应急救援相关法律、法规、规章制度重新制订、修改和完善时，单位部门职能发生变化时，在预案实施中发现问题或出现新情况时，应及时对预案进行修订和完善。本预案每三年进行一次大的修订和评审，以实现持续改进。</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有下列情形之一的，应急预案应当及时修订：</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bookmarkStart w:id="184" w:name="_Toc766"/>
      <w:bookmarkStart w:id="185" w:name="_Toc16034"/>
      <w:bookmarkStart w:id="186" w:name="_Toc20408"/>
      <w:bookmarkStart w:id="187" w:name="_Toc16788"/>
      <w:r>
        <w:rPr>
          <w:rFonts w:hint="default" w:ascii="Times New Roman" w:hAnsi="Times New Roman" w:eastAsia="仿宋_GB2312" w:cs="Times New Roman"/>
          <w:sz w:val="32"/>
          <w:szCs w:val="32"/>
        </w:rPr>
        <w:t>（一）依据的法律、法规、标准及上位预案中的有关规定发生重大变化的；</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（二）应急指挥机构及其职责发生调整的；</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（三）面临的事故</w:t>
      </w:r>
      <w:r>
        <w:rPr>
          <w:rFonts w:hint="eastAsia" w:ascii="Times New Roman" w:hAnsi="Times New Roman" w:eastAsia="仿宋_GB2312" w:cs="Times New Roman"/>
          <w:sz w:val="32"/>
          <w:szCs w:val="32"/>
          <w:lang w:eastAsia="zh-CN"/>
        </w:rPr>
        <w:t>灾害</w:t>
      </w:r>
      <w:r>
        <w:rPr>
          <w:rFonts w:hint="default" w:ascii="Times New Roman" w:hAnsi="Times New Roman" w:eastAsia="仿宋_GB2312" w:cs="Times New Roman"/>
          <w:sz w:val="32"/>
          <w:szCs w:val="32"/>
        </w:rPr>
        <w:t>风险发生重大变化的；</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（四）重要应急资源发生重大变化的；</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（五）在应急演练和事故</w:t>
      </w:r>
      <w:r>
        <w:rPr>
          <w:rFonts w:hint="eastAsia" w:ascii="Times New Roman" w:hAnsi="Times New Roman" w:eastAsia="仿宋_GB2312" w:cs="Times New Roman"/>
          <w:sz w:val="32"/>
          <w:szCs w:val="32"/>
          <w:lang w:eastAsia="zh-CN"/>
        </w:rPr>
        <w:t>灾害</w:t>
      </w:r>
      <w:r>
        <w:rPr>
          <w:rFonts w:hint="default" w:ascii="Times New Roman" w:hAnsi="Times New Roman" w:eastAsia="仿宋_GB2312" w:cs="Times New Roman"/>
          <w:sz w:val="32"/>
          <w:szCs w:val="32"/>
        </w:rPr>
        <w:t>应急救援中发现问题需要修订的；</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（六）编制单位认为应当修订的其他情况。</w:t>
      </w:r>
    </w:p>
    <w:bookmarkEnd w:id="184"/>
    <w:bookmarkEnd w:id="185"/>
    <w:bookmarkEnd w:id="186"/>
    <w:bookmarkEnd w:id="187"/>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bookmarkStart w:id="188" w:name="_Toc3186"/>
      <w:bookmarkStart w:id="189" w:name="_Toc378407902"/>
      <w:bookmarkStart w:id="190" w:name="_Toc3733"/>
      <w:bookmarkStart w:id="191" w:name="_Toc26436"/>
      <w:bookmarkStart w:id="192" w:name="_Toc10101"/>
      <w:bookmarkStart w:id="193" w:name="_Toc27959"/>
      <w:bookmarkStart w:id="194" w:name="_Toc3528"/>
      <w:bookmarkStart w:id="195" w:name="_Toc13084"/>
      <w:bookmarkStart w:id="196" w:name="_Toc370380069"/>
      <w:r>
        <w:rPr>
          <w:rFonts w:hint="default" w:ascii="Times New Roman" w:hAnsi="Times New Roman" w:eastAsia="楷体_GB2312" w:cs="Times New Roman"/>
          <w:b w:val="0"/>
          <w:bCs w:val="0"/>
          <w:sz w:val="32"/>
          <w:szCs w:val="32"/>
          <w:lang w:val="en-US" w:eastAsia="zh-CN"/>
        </w:rPr>
        <w:t>8.4应急预案实施</w:t>
      </w:r>
      <w:bookmarkEnd w:id="188"/>
      <w:bookmarkEnd w:id="189"/>
      <w:bookmarkEnd w:id="190"/>
      <w:bookmarkEnd w:id="191"/>
      <w:bookmarkEnd w:id="192"/>
      <w:bookmarkEnd w:id="193"/>
      <w:bookmarkEnd w:id="194"/>
      <w:bookmarkEnd w:id="195"/>
      <w:bookmarkEnd w:id="196"/>
    </w:p>
    <w:p>
      <w:pPr>
        <w:keepNext w:val="0"/>
        <w:keepLines w:val="0"/>
        <w:pageBreakBefore w:val="0"/>
        <w:widowControl w:val="0"/>
        <w:numPr>
          <w:ilvl w:val="0"/>
          <w:numId w:val="0"/>
        </w:numPr>
        <w:kinsoku/>
        <w:wordWrap/>
        <w:overflowPunct w:val="0"/>
        <w:topLinePunct w:val="0"/>
        <w:bidi w:val="0"/>
        <w:adjustRightInd/>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zh-CN"/>
        </w:rPr>
      </w:pPr>
      <w:bookmarkStart w:id="197" w:name="_Toc37693281"/>
      <w:r>
        <w:rPr>
          <w:rFonts w:hint="default" w:ascii="Times New Roman" w:hAnsi="Times New Roman" w:eastAsia="仿宋_GB2312" w:cs="Times New Roman"/>
          <w:b w:val="0"/>
          <w:bCs w:val="0"/>
          <w:sz w:val="32"/>
          <w:szCs w:val="32"/>
          <w:lang w:val="zh-CN"/>
        </w:rPr>
        <w:t>本预案自发布之日起实施。</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8.</w:t>
      </w:r>
      <w:r>
        <w:rPr>
          <w:rFonts w:hint="eastAsia"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lang w:val="en-US" w:eastAsia="zh-CN"/>
        </w:rPr>
        <w:t>应急预案</w:t>
      </w:r>
      <w:r>
        <w:rPr>
          <w:rFonts w:hint="eastAsia" w:ascii="Times New Roman" w:hAnsi="Times New Roman" w:eastAsia="楷体_GB2312" w:cs="Times New Roman"/>
          <w:b w:val="0"/>
          <w:bCs w:val="0"/>
          <w:sz w:val="32"/>
          <w:szCs w:val="32"/>
          <w:lang w:val="en-US" w:eastAsia="zh-CN"/>
        </w:rPr>
        <w:t>制定与解释</w:t>
      </w:r>
    </w:p>
    <w:p>
      <w:pPr>
        <w:pStyle w:val="21"/>
        <w:keepNext w:val="0"/>
        <w:keepLines w:val="0"/>
        <w:pageBreakBefore w:val="0"/>
        <w:widowControl w:val="0"/>
        <w:kinsoku/>
        <w:wordWrap/>
        <w:overflowPunct w:val="0"/>
        <w:topLinePunct w:val="0"/>
        <w:bidi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本预案由区住建局制定，由区住建局负责解释。</w:t>
      </w:r>
    </w:p>
    <w:bookmarkEnd w:id="197"/>
    <w:p>
      <w:pPr>
        <w:keepNext w:val="0"/>
        <w:keepLines w:val="0"/>
        <w:pageBreakBefore w:val="0"/>
        <w:widowControl w:val="0"/>
        <w:numPr>
          <w:ilvl w:val="0"/>
          <w:numId w:val="0"/>
        </w:numPr>
        <w:kinsoku/>
        <w:wordWrap/>
        <w:overflowPunct w:val="0"/>
        <w:topLinePunct w:val="0"/>
        <w:bidi w:val="0"/>
        <w:adjustRightInd/>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pStyle w:val="5"/>
        <w:keepNext w:val="0"/>
        <w:keepLines w:val="0"/>
        <w:pageBreakBefore w:val="0"/>
        <w:widowControl w:val="0"/>
        <w:kinsoku/>
        <w:wordWrap/>
        <w:overflowPunct w:val="0"/>
        <w:topLinePunct w:val="0"/>
        <w:bidi w:val="0"/>
        <w:spacing w:beforeLines="0" w:after="0" w:afterLines="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shd w:val="clear" w:color="auto" w:fill="FFFFFF"/>
          <w:lang w:val="en-US" w:eastAsia="zh-CN"/>
        </w:rPr>
      </w:pPr>
      <w:bookmarkStart w:id="198" w:name="_Toc707"/>
      <w:bookmarkStart w:id="199" w:name="_Toc34754628"/>
      <w:bookmarkStart w:id="200" w:name="_Toc37693287"/>
      <w:r>
        <w:rPr>
          <w:rFonts w:hint="default" w:ascii="Times New Roman" w:hAnsi="Times New Roman" w:eastAsia="仿宋_GB2312" w:cs="Times New Roman"/>
          <w:b w:val="0"/>
          <w:bCs w:val="0"/>
          <w:sz w:val="32"/>
          <w:szCs w:val="32"/>
          <w:lang w:val="en-US" w:eastAsia="zh-CN"/>
        </w:rPr>
        <w:t>附件：</w:t>
      </w:r>
      <w:bookmarkEnd w:id="198"/>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shd w:val="clear" w:color="auto" w:fill="FFFFFF"/>
          <w:lang w:val="en-US" w:eastAsia="zh-CN"/>
        </w:rPr>
        <w:t>长治市潞城区城区防洪应急响应流程图</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　　　2.</w:t>
      </w:r>
      <w:r>
        <w:rPr>
          <w:rFonts w:hint="default" w:ascii="Times New Roman" w:hAnsi="Times New Roman" w:eastAsia="仿宋_GB2312" w:cs="Times New Roman"/>
          <w:b w:val="0"/>
          <w:bCs w:val="0"/>
          <w:sz w:val="32"/>
          <w:szCs w:val="32"/>
          <w:shd w:val="clear" w:color="auto" w:fill="FFFFFF"/>
          <w:lang w:val="en-US" w:eastAsia="zh-CN"/>
        </w:rPr>
        <w:t>长治市潞城区城区防洪</w:t>
      </w:r>
      <w:r>
        <w:rPr>
          <w:rFonts w:hint="default" w:ascii="Times New Roman" w:hAnsi="Times New Roman" w:eastAsia="仿宋_GB2312" w:cs="Times New Roman"/>
          <w:b w:val="0"/>
          <w:bCs w:val="0"/>
          <w:sz w:val="32"/>
          <w:szCs w:val="32"/>
          <w:lang w:eastAsia="zh-CN"/>
        </w:rPr>
        <w:t>应急救援框架图</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3.</w:t>
      </w:r>
      <w:r>
        <w:rPr>
          <w:rFonts w:hint="eastAsia" w:ascii="Times New Roman" w:hAnsi="Times New Roman" w:eastAsia="仿宋_GB2312" w:cs="Times New Roman"/>
          <w:b w:val="0"/>
          <w:bCs w:val="0"/>
          <w:sz w:val="32"/>
          <w:szCs w:val="32"/>
          <w:lang w:val="en-US" w:eastAsia="zh-CN"/>
        </w:rPr>
        <w:t>长治市潞城区城区防洪</w:t>
      </w:r>
      <w:r>
        <w:rPr>
          <w:rFonts w:hint="default" w:ascii="Times New Roman" w:hAnsi="Times New Roman" w:eastAsia="仿宋_GB2312" w:cs="Times New Roman"/>
          <w:b w:val="0"/>
          <w:bCs w:val="0"/>
          <w:sz w:val="32"/>
          <w:szCs w:val="32"/>
          <w:lang w:val="en-US" w:eastAsia="zh-CN"/>
        </w:rPr>
        <w:t>应急指挥部通讯联络表</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4.</w:t>
      </w:r>
      <w:r>
        <w:rPr>
          <w:rFonts w:hint="default" w:ascii="Times New Roman" w:hAnsi="Times New Roman" w:eastAsia="仿宋_GB2312" w:cs="Times New Roman"/>
          <w:b w:val="0"/>
          <w:bCs w:val="0"/>
          <w:sz w:val="32"/>
          <w:szCs w:val="32"/>
        </w:rPr>
        <w:t>事故信息接报表</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5.应急物资表</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bookmarkEnd w:id="199"/>
    <w:bookmarkEnd w:id="200"/>
    <w:p>
      <w:pPr>
        <w:pStyle w:val="6"/>
        <w:keepNext w:val="0"/>
        <w:keepLines w:val="0"/>
        <w:pageBreakBefore w:val="0"/>
        <w:widowControl w:val="0"/>
        <w:kinsoku/>
        <w:wordWrap/>
        <w:overflowPunct w:val="0"/>
        <w:topLinePunct w:val="0"/>
        <w:bidi w:val="0"/>
        <w:spacing w:after="0" w:line="570" w:lineRule="exact"/>
        <w:ind w:left="0" w:leftChars="0" w:right="0" w:rightChars="0"/>
        <w:jc w:val="both"/>
        <w:rPr>
          <w:rFonts w:hint="default" w:ascii="Times New Roman" w:hAnsi="Times New Roman" w:eastAsia="黑体" w:cs="Times New Roman"/>
          <w:b w:val="0"/>
          <w:bCs w:val="0"/>
          <w:sz w:val="32"/>
          <w:szCs w:val="32"/>
        </w:rPr>
      </w:pPr>
      <w:bookmarkStart w:id="201" w:name="_Toc25081"/>
      <w:bookmarkStart w:id="202" w:name="_Toc27027"/>
      <w:bookmarkStart w:id="203" w:name="_Toc12711"/>
      <w:bookmarkStart w:id="204" w:name="_Toc21769"/>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w:t>
      </w:r>
      <w:bookmarkEnd w:id="201"/>
      <w:bookmarkEnd w:id="202"/>
      <w:bookmarkEnd w:id="203"/>
      <w:bookmarkEnd w:id="204"/>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bookmarkStart w:id="205" w:name="_Toc15749"/>
      <w:bookmarkStart w:id="206" w:name="_Toc10956"/>
      <w:bookmarkStart w:id="207" w:name="_Toc29435"/>
      <w:bookmarkStart w:id="208" w:name="_Toc28730"/>
      <w:bookmarkStart w:id="209" w:name="_Toc4168"/>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长治市潞城区城区防洪应急响应流程图</w:t>
      </w:r>
      <w:bookmarkEnd w:id="205"/>
      <w:bookmarkEnd w:id="206"/>
      <w:bookmarkEnd w:id="207"/>
      <w:bookmarkEnd w:id="208"/>
      <w:bookmarkEnd w:id="209"/>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微软雅黑" w:cs="Times New Roman"/>
          <w:sz w:val="32"/>
          <w:szCs w:val="32"/>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1612900</wp:posOffset>
                </wp:positionH>
                <wp:positionV relativeFrom="paragraph">
                  <wp:posOffset>43180</wp:posOffset>
                </wp:positionV>
                <wp:extent cx="1925955" cy="864870"/>
                <wp:effectExtent l="20955" t="10160" r="34290" b="20320"/>
                <wp:wrapNone/>
                <wp:docPr id="37" name="爆炸形 1 3"/>
                <wp:cNvGraphicFramePr/>
                <a:graphic xmlns:a="http://schemas.openxmlformats.org/drawingml/2006/main">
                  <a:graphicData uri="http://schemas.microsoft.com/office/word/2010/wordprocessingShape">
                    <wps:wsp>
                      <wps:cNvSpPr/>
                      <wps:spPr>
                        <a:xfrm>
                          <a:off x="0" y="0"/>
                          <a:ext cx="1925955" cy="864870"/>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事故发生</w:t>
                            </w:r>
                          </w:p>
                        </w:txbxContent>
                      </wps:txbx>
                      <wps:bodyPr upright="1"/>
                    </wps:wsp>
                  </a:graphicData>
                </a:graphic>
              </wp:anchor>
            </w:drawing>
          </mc:Choice>
          <mc:Fallback>
            <w:pict>
              <v:shape id="爆炸形 1 3" o:spid="_x0000_s1026" o:spt="71" type="#_x0000_t71" style="position:absolute;left:0pt;margin-left:127pt;margin-top:3.4pt;height:68.1pt;width:151.65pt;z-index:251696128;mso-width-relative:page;mso-height-relative:page;" fillcolor="#FFFFFF" filled="t" stroked="t" coordsize="21600,21600" o:gfxdata="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nh2AAAAAkBAAAPAAAAAAAAAAEAIAAAACIAAABkcnMvZG93bnJldi54&#10;bWxQSwECFAAUAAAACACHTuJA2VRcy/oBAADrAwAADgAAAAAAAAABACAAAAAnAQAAZHJzL2Uyb0Rv&#10;Yy54bWxQSwUGAAAAAAYABgBZAQAAkwU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事故发生</w:t>
                      </w:r>
                    </w:p>
                  </w:txbxContent>
                </v:textbox>
              </v:shap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2574925</wp:posOffset>
                </wp:positionH>
                <wp:positionV relativeFrom="paragraph">
                  <wp:posOffset>340995</wp:posOffset>
                </wp:positionV>
                <wp:extent cx="8890" cy="502920"/>
                <wp:effectExtent l="30480" t="0" r="36830" b="11430"/>
                <wp:wrapNone/>
                <wp:docPr id="38" name="直接连接符 6"/>
                <wp:cNvGraphicFramePr/>
                <a:graphic xmlns:a="http://schemas.openxmlformats.org/drawingml/2006/main">
                  <a:graphicData uri="http://schemas.microsoft.com/office/word/2010/wordprocessingShape">
                    <wps:wsp>
                      <wps:cNvCnPr/>
                      <wps:spPr>
                        <a:xfrm>
                          <a:off x="0" y="0"/>
                          <a:ext cx="8890" cy="502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6" o:spid="_x0000_s1026" o:spt="20" style="position:absolute;left:0pt;margin-left:202.75pt;margin-top:26.85pt;height:39.6pt;width:0.7pt;z-index:251697152;mso-width-relative:page;mso-height-relative:page;" filled="f" stroked="t" coordsize="21600,21600" o:gfxdata="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5iW4jb&#10;AAAACgEAAA8AAAAAAAAAAQAgAAAAIgAAAGRycy9kb3ducmV2LnhtbFBLAQIUABQAAAAIAIdO4kBQ&#10;mTAT5AEAAJ0DAAAOAAAAAAAAAAEAIAAAACoBAABkcnMvZTJvRG9jLnhtbFBLBQYAAAAABgAGAFkB&#10;AACA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2023110</wp:posOffset>
                </wp:positionH>
                <wp:positionV relativeFrom="paragraph">
                  <wp:posOffset>156845</wp:posOffset>
                </wp:positionV>
                <wp:extent cx="1123315" cy="257175"/>
                <wp:effectExtent l="4445" t="5080" r="15240" b="4445"/>
                <wp:wrapNone/>
                <wp:docPr id="12" name="矩形 5"/>
                <wp:cNvGraphicFramePr/>
                <a:graphic xmlns:a="http://schemas.openxmlformats.org/drawingml/2006/main">
                  <a:graphicData uri="http://schemas.microsoft.com/office/word/2010/wordprocessingShape">
                    <wps:wsp>
                      <wps:cNvSpPr/>
                      <wps:spPr>
                        <a:xfrm>
                          <a:off x="0" y="0"/>
                          <a:ext cx="112331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接警</w:t>
                            </w:r>
                          </w:p>
                        </w:txbxContent>
                      </wps:txbx>
                      <wps:bodyPr upright="1"/>
                    </wps:wsp>
                  </a:graphicData>
                </a:graphic>
              </wp:anchor>
            </w:drawing>
          </mc:Choice>
          <mc:Fallback>
            <w:pict>
              <v:rect id="矩形 5" o:spid="_x0000_s1026" o:spt="1" style="position:absolute;left:0pt;margin-left:159.3pt;margin-top:12.35pt;height:20.25pt;width:88.45pt;z-index:251670528;mso-width-relative:page;mso-height-relative:page;" fillcolor="#FFFFFF" filled="t" stroked="t" coordsize="21600,21600" o:gfxdata="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N&#10;BzXZAAAACQEAAA8AAAAAAAAAAQAgAAAAIgAAAGRycy9kb3ducmV2LnhtbFBLAQIUABQAAAAIAIdO&#10;4kAajs3u6QEAANwDAAAOAAAAAAAAAAEAIAAAACgBAABkcnMvZTJvRG9jLnhtbFBLBQYAAAAABgAG&#10;AFkBAACDBQ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接警</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158750</wp:posOffset>
                </wp:positionH>
                <wp:positionV relativeFrom="paragraph">
                  <wp:posOffset>177800</wp:posOffset>
                </wp:positionV>
                <wp:extent cx="1431290" cy="490855"/>
                <wp:effectExtent l="4445" t="4445" r="12065" b="19050"/>
                <wp:wrapNone/>
                <wp:docPr id="1" name="矩形 7"/>
                <wp:cNvGraphicFramePr/>
                <a:graphic xmlns:a="http://schemas.openxmlformats.org/drawingml/2006/main">
                  <a:graphicData uri="http://schemas.microsoft.com/office/word/2010/wordprocessingShape">
                    <wps:wsp>
                      <wps:cNvSpPr/>
                      <wps:spPr>
                        <a:xfrm>
                          <a:off x="0" y="0"/>
                          <a:ext cx="143129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根据区政府领导指示向</w:t>
                            </w:r>
                            <w:r>
                              <w:rPr>
                                <w:rFonts w:hint="eastAsia" w:ascii="仿宋_GB2312" w:hAnsi="仿宋_GB2312" w:eastAsia="仿宋_GB2312" w:cs="仿宋_GB2312"/>
                                <w:sz w:val="21"/>
                                <w:szCs w:val="21"/>
                                <w:lang w:val="en-US" w:eastAsia="zh-CN"/>
                              </w:rPr>
                              <w:t>上级部门汇报</w:t>
                            </w:r>
                          </w:p>
                        </w:txbxContent>
                      </wps:txbx>
                      <wps:bodyPr upright="1"/>
                    </wps:wsp>
                  </a:graphicData>
                </a:graphic>
              </wp:anchor>
            </w:drawing>
          </mc:Choice>
          <mc:Fallback>
            <w:pict>
              <v:rect id="矩形 7" o:spid="_x0000_s1026" o:spt="1" style="position:absolute;left:0pt;margin-left:12.5pt;margin-top:14pt;height:38.65pt;width:112.7pt;z-index:251659264;mso-width-relative:page;mso-height-relative:page;" fillcolor="#FFFFFF" filled="t" stroked="t" coordsize="21600,21600" o:gfxdata="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YltSdQAAAAJ&#10;AQAADwAAAAAAAAABACAAAAAiAAAAZHJzL2Rvd25yZXYueG1sUEsBAhQAFAAAAAgAh07iQOg+YdTn&#10;AQAA2wMAAA4AAAAAAAAAAQAgAAAAIwEAAGRycy9lMm9Eb2MueG1sUEsFBgAAAAAGAAYAWQEAAHwF&#10;AAAAAA==&#10;">
                <v:fill on="t" focussize="0,0"/>
                <v:stroke color="#000000" joinstyle="miter"/>
                <v:imagedata o:title=""/>
                <o:lock v:ext="edit" aspectratio="f"/>
                <v:textbox>
                  <w:txbxContent>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根据区政府领导指示向</w:t>
                      </w:r>
                      <w:r>
                        <w:rPr>
                          <w:rFonts w:hint="eastAsia" w:ascii="仿宋_GB2312" w:hAnsi="仿宋_GB2312" w:eastAsia="仿宋_GB2312" w:cs="仿宋_GB2312"/>
                          <w:sz w:val="21"/>
                          <w:szCs w:val="21"/>
                          <w:lang w:val="en-US" w:eastAsia="zh-CN"/>
                        </w:rPr>
                        <w:t>上级部门汇报</w:t>
                      </w:r>
                    </w:p>
                  </w:txbxContent>
                </v:textbox>
              </v:rect>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2590800</wp:posOffset>
                </wp:positionH>
                <wp:positionV relativeFrom="paragraph">
                  <wp:posOffset>96520</wp:posOffset>
                </wp:positionV>
                <wp:extent cx="6350" cy="344805"/>
                <wp:effectExtent l="33020" t="0" r="36830" b="17145"/>
                <wp:wrapNone/>
                <wp:docPr id="48" name="直接连接符 52"/>
                <wp:cNvGraphicFramePr/>
                <a:graphic xmlns:a="http://schemas.openxmlformats.org/drawingml/2006/main">
                  <a:graphicData uri="http://schemas.microsoft.com/office/word/2010/wordprocessingShape">
                    <wps:wsp>
                      <wps:cNvCnPr/>
                      <wps:spPr>
                        <a:xfrm>
                          <a:off x="0" y="0"/>
                          <a:ext cx="6350" cy="344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52" o:spid="_x0000_s1026" o:spt="20" style="position:absolute;left:0pt;margin-left:204pt;margin-top:7.6pt;height:27.15pt;width:0.5pt;z-index:251707392;mso-width-relative:page;mso-height-relative:page;" filled="f" stroked="t" coordsize="21600,21600" o:gfxdata="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BqLDtoA&#10;AAAJAQAADwAAAAAAAAABACAAAAAiAAAAZHJzL2Rvd25yZXYueG1sUEsBAhQAFAAAAAgAh07iQO2i&#10;vz3kAQAAngMAAA4AAAAAAAAAAQAgAAAAKQ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818515</wp:posOffset>
                </wp:positionH>
                <wp:positionV relativeFrom="paragraph">
                  <wp:posOffset>347345</wp:posOffset>
                </wp:positionV>
                <wp:extent cx="2540" cy="298450"/>
                <wp:effectExtent l="37465" t="0" r="36195" b="6350"/>
                <wp:wrapNone/>
                <wp:docPr id="44" name="直接箭头连接符 2"/>
                <wp:cNvGraphicFramePr/>
                <a:graphic xmlns:a="http://schemas.openxmlformats.org/drawingml/2006/main">
                  <a:graphicData uri="http://schemas.microsoft.com/office/word/2010/wordprocessingShape">
                    <wps:wsp>
                      <wps:cNvCnPr/>
                      <wps:spPr>
                        <a:xfrm flipH="1" flipV="1">
                          <a:off x="0" y="0"/>
                          <a:ext cx="2540" cy="298450"/>
                        </a:xfrm>
                        <a:prstGeom prst="straightConnector1">
                          <a:avLst/>
                        </a:prstGeom>
                        <a:ln w="9525" cap="flat" cmpd="sng">
                          <a:solidFill>
                            <a:srgbClr val="000000"/>
                          </a:solidFill>
                          <a:prstDash val="solid"/>
                          <a:round/>
                          <a:headEnd type="none" w="med" len="med"/>
                          <a:tailEnd type="triangle" w="med" len="med"/>
                        </a:ln>
                      </wps:spPr>
                      <wps:bodyPr upright="0"/>
                    </wps:wsp>
                  </a:graphicData>
                </a:graphic>
              </wp:anchor>
            </w:drawing>
          </mc:Choice>
          <mc:Fallback>
            <w:pict>
              <v:shape id="直接箭头连接符 2" o:spid="_x0000_s1026" o:spt="32" type="#_x0000_t32" style="position:absolute;left:0pt;flip:x y;margin-left:64.45pt;margin-top:27.35pt;height:23.5pt;width:0.2pt;z-index:251703296;mso-width-relative:page;mso-height-relative:page;" filled="f" stroked="t" coordsize="21600,21600" o:gfxdata="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lEDvDYAAAACgEAAA8AAAAAAAAAAQAgAAAAIgAAAGRy&#10;cy9kb3ducmV2LnhtbFBLAQIUABQAAAAIAIdO4kDECcjJBQIAAM8DAAAOAAAAAAAAAAEAIAAAACcB&#10;AABkcnMvZTJvRG9jLnhtbFBLBQYAAAAABgAGAFkBAACeBQAAA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173355</wp:posOffset>
                </wp:positionH>
                <wp:positionV relativeFrom="paragraph">
                  <wp:posOffset>327660</wp:posOffset>
                </wp:positionV>
                <wp:extent cx="1123315" cy="327660"/>
                <wp:effectExtent l="4445" t="4445" r="15240" b="10795"/>
                <wp:wrapNone/>
                <wp:docPr id="13" name="矩形 12"/>
                <wp:cNvGraphicFramePr/>
                <a:graphic xmlns:a="http://schemas.openxmlformats.org/drawingml/2006/main">
                  <a:graphicData uri="http://schemas.microsoft.com/office/word/2010/wordprocessingShape">
                    <wps:wsp>
                      <wps:cNvSpPr/>
                      <wps:spPr>
                        <a:xfrm>
                          <a:off x="0" y="0"/>
                          <a:ext cx="1123315"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上报区政府</w:t>
                            </w:r>
                          </w:p>
                        </w:txbxContent>
                      </wps:txbx>
                      <wps:bodyPr upright="1"/>
                    </wps:wsp>
                  </a:graphicData>
                </a:graphic>
              </wp:anchor>
            </w:drawing>
          </mc:Choice>
          <mc:Fallback>
            <w:pict>
              <v:rect id="矩形 12" o:spid="_x0000_s1026" o:spt="1" style="position:absolute;left:0pt;margin-left:13.65pt;margin-top:25.8pt;height:25.8pt;width:88.45pt;z-index:251671552;mso-width-relative:page;mso-height-relative:page;" fillcolor="#FFFFFF" filled="t" stroked="t" coordsize="21600,21600" o:gfxdata="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2kyD5&#10;1wAAAAkBAAAPAAAAAAAAAAEAIAAAACIAAABkcnMvZG93bnJldi54bWxQSwECFAAUAAAACACHTuJA&#10;s7uHI+kBAADdAwAADgAAAAAAAAABACAAAAAmAQAAZHJzL2Uyb0RvYy54bWxQSwUGAAAAAAYABgBZ&#10;AQAAgQU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上报区政府</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1756410</wp:posOffset>
                </wp:positionH>
                <wp:positionV relativeFrom="paragraph">
                  <wp:posOffset>102870</wp:posOffset>
                </wp:positionV>
                <wp:extent cx="1778635" cy="937260"/>
                <wp:effectExtent l="10160" t="5080" r="20955" b="10160"/>
                <wp:wrapNone/>
                <wp:docPr id="19" name="流程图: 决策 8"/>
                <wp:cNvGraphicFramePr/>
                <a:graphic xmlns:a="http://schemas.openxmlformats.org/drawingml/2006/main">
                  <a:graphicData uri="http://schemas.microsoft.com/office/word/2010/wordprocessingShape">
                    <wps:wsp>
                      <wps:cNvSpPr/>
                      <wps:spPr>
                        <a:xfrm>
                          <a:off x="0" y="0"/>
                          <a:ext cx="1778635" cy="9372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仿宋_GB2312" w:hAnsi="仿宋_GB2312" w:eastAsia="仿宋_GB2312" w:cs="仿宋_GB2312"/>
                                <w:w w:val="100"/>
                                <w:sz w:val="21"/>
                                <w:szCs w:val="21"/>
                              </w:rPr>
                            </w:pPr>
                            <w:r>
                              <w:rPr>
                                <w:rFonts w:hint="eastAsia" w:ascii="仿宋_GB2312" w:hAnsi="仿宋_GB2312" w:eastAsia="仿宋_GB2312" w:cs="仿宋_GB2312"/>
                                <w:w w:val="100"/>
                                <w:sz w:val="21"/>
                                <w:szCs w:val="21"/>
                              </w:rPr>
                              <w:t>判断响应</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仿宋_GB2312" w:hAnsi="仿宋_GB2312" w:eastAsia="仿宋_GB2312" w:cs="仿宋_GB2312"/>
                                <w:w w:val="100"/>
                                <w:sz w:val="21"/>
                                <w:szCs w:val="21"/>
                              </w:rPr>
                            </w:pPr>
                            <w:r>
                              <w:rPr>
                                <w:rFonts w:hint="eastAsia" w:ascii="仿宋_GB2312" w:hAnsi="仿宋_GB2312" w:eastAsia="仿宋_GB2312" w:cs="仿宋_GB2312"/>
                                <w:w w:val="100"/>
                                <w:sz w:val="21"/>
                                <w:szCs w:val="21"/>
                              </w:rPr>
                              <w:t>级别</w:t>
                            </w:r>
                          </w:p>
                        </w:txbxContent>
                      </wps:txbx>
                      <wps:bodyPr upright="1"/>
                    </wps:wsp>
                  </a:graphicData>
                </a:graphic>
              </wp:anchor>
            </w:drawing>
          </mc:Choice>
          <mc:Fallback>
            <w:pict>
              <v:shape id="流程图: 决策 8" o:spid="_x0000_s1026" o:spt="110" type="#_x0000_t110" style="position:absolute;left:0pt;margin-left:138.3pt;margin-top:8.1pt;height:73.8pt;width:140.05pt;z-index:251677696;mso-width-relative:page;mso-height-relative:page;" fillcolor="#FFFFFF" filled="t" stroked="t" coordsize="21600,21600" o:gfxdata="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M8pftkAAAAKAQAADwAAAAAAAAABACAAAAAiAAAA&#10;ZHJzL2Rvd25yZXYueG1sUEsBAhQAFAAAAAgAh07iQNz7cWEGAgAA9AMAAA4AAAAAAAAAAQAgAAAA&#10;KAEAAGRycy9lMm9Eb2MueG1sUEsFBgAAAAAGAAYAWQEAAKAF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仿宋_GB2312" w:hAnsi="仿宋_GB2312" w:eastAsia="仿宋_GB2312" w:cs="仿宋_GB2312"/>
                          <w:w w:val="100"/>
                          <w:sz w:val="21"/>
                          <w:szCs w:val="21"/>
                        </w:rPr>
                      </w:pPr>
                      <w:r>
                        <w:rPr>
                          <w:rFonts w:hint="eastAsia" w:ascii="仿宋_GB2312" w:hAnsi="仿宋_GB2312" w:eastAsia="仿宋_GB2312" w:cs="仿宋_GB2312"/>
                          <w:w w:val="100"/>
                          <w:sz w:val="21"/>
                          <w:szCs w:val="21"/>
                        </w:rPr>
                        <w:t>判断响应</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仿宋_GB2312" w:hAnsi="仿宋_GB2312" w:eastAsia="仿宋_GB2312" w:cs="仿宋_GB2312"/>
                          <w:w w:val="100"/>
                          <w:sz w:val="21"/>
                          <w:szCs w:val="21"/>
                        </w:rPr>
                      </w:pPr>
                      <w:r>
                        <w:rPr>
                          <w:rFonts w:hint="eastAsia" w:ascii="仿宋_GB2312" w:hAnsi="仿宋_GB2312" w:eastAsia="仿宋_GB2312" w:cs="仿宋_GB2312"/>
                          <w:w w:val="100"/>
                          <w:sz w:val="21"/>
                          <w:szCs w:val="21"/>
                        </w:rPr>
                        <w:t>级别</w:t>
                      </w:r>
                    </w:p>
                  </w:txbxContent>
                </v:textbox>
              </v:shap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819785</wp:posOffset>
                </wp:positionH>
                <wp:positionV relativeFrom="paragraph">
                  <wp:posOffset>284480</wp:posOffset>
                </wp:positionV>
                <wp:extent cx="1905" cy="236855"/>
                <wp:effectExtent l="37465" t="0" r="36830" b="10795"/>
                <wp:wrapNone/>
                <wp:docPr id="46" name="直接箭头连接符 50"/>
                <wp:cNvGraphicFramePr/>
                <a:graphic xmlns:a="http://schemas.openxmlformats.org/drawingml/2006/main">
                  <a:graphicData uri="http://schemas.microsoft.com/office/word/2010/wordprocessingShape">
                    <wps:wsp>
                      <wps:cNvCnPr/>
                      <wps:spPr>
                        <a:xfrm flipH="1" flipV="1">
                          <a:off x="0" y="0"/>
                          <a:ext cx="1905" cy="236855"/>
                        </a:xfrm>
                        <a:prstGeom prst="straightConnector1">
                          <a:avLst/>
                        </a:prstGeom>
                        <a:ln w="9525" cap="flat" cmpd="sng">
                          <a:solidFill>
                            <a:srgbClr val="000000"/>
                          </a:solidFill>
                          <a:prstDash val="solid"/>
                          <a:round/>
                          <a:headEnd type="none" w="med" len="med"/>
                          <a:tailEnd type="triangle" w="med" len="med"/>
                        </a:ln>
                      </wps:spPr>
                      <wps:bodyPr upright="0"/>
                    </wps:wsp>
                  </a:graphicData>
                </a:graphic>
              </wp:anchor>
            </w:drawing>
          </mc:Choice>
          <mc:Fallback>
            <w:pict>
              <v:shape id="直接箭头连接符 50" o:spid="_x0000_s1026" o:spt="32" type="#_x0000_t32" style="position:absolute;left:0pt;flip:x y;margin-left:64.55pt;margin-top:22.4pt;height:18.65pt;width:0.15pt;z-index:251705344;mso-width-relative:page;mso-height-relative:page;" filled="f" stroked="t" coordsize="21600,21600" o:gfxdata="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5akEi1wAAAAkBAAAPAAAAAAAAAAEAIAAAACIAAABkcnMvZG93&#10;bnJldi54bWxQSwECFAAUAAAACACHTuJALSr22gECAADQAwAADgAAAAAAAAABACAAAAAmAQAAZHJz&#10;L2Uyb0RvYy54bWxQSwUGAAAAAAYABgBZAQAAmQU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1330325</wp:posOffset>
                </wp:positionH>
                <wp:positionV relativeFrom="paragraph">
                  <wp:posOffset>196215</wp:posOffset>
                </wp:positionV>
                <wp:extent cx="417830" cy="9525"/>
                <wp:effectExtent l="0" t="36195" r="1270" b="30480"/>
                <wp:wrapNone/>
                <wp:docPr id="22" name="直接连接符 13"/>
                <wp:cNvGraphicFramePr/>
                <a:graphic xmlns:a="http://schemas.openxmlformats.org/drawingml/2006/main">
                  <a:graphicData uri="http://schemas.microsoft.com/office/word/2010/wordprocessingShape">
                    <wps:wsp>
                      <wps:cNvCnPr/>
                      <wps:spPr>
                        <a:xfrm flipH="1" flipV="1">
                          <a:off x="0" y="0"/>
                          <a:ext cx="41783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3" o:spid="_x0000_s1026" o:spt="20" style="position:absolute;left:0pt;flip:x y;margin-left:104.75pt;margin-top:15.45pt;height:0.75pt;width:32.9pt;z-index:251680768;mso-width-relative:page;mso-height-relative:page;" filled="f" stroked="t" coordsize="21600,21600" o:gfxdata="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wmDdkAAAAJAQAADwAAAAAAAAABACAAAAAiAAAAZHJzL2Rvd25yZXYueG1sUEsBAhQAFAAA&#10;AAgAh07iQKBq3YruAQAAsgMAAA4AAAAAAAAAAQAgAAAAKAEAAGRycy9lMm9Eb2MueG1sUEsFBgAA&#10;AAAGAAYAWQEAAIg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4211955</wp:posOffset>
                </wp:positionH>
                <wp:positionV relativeFrom="paragraph">
                  <wp:posOffset>24765</wp:posOffset>
                </wp:positionV>
                <wp:extent cx="1123315" cy="365125"/>
                <wp:effectExtent l="4445" t="4445" r="15240" b="11430"/>
                <wp:wrapNone/>
                <wp:docPr id="43" name="矩形 1"/>
                <wp:cNvGraphicFramePr/>
                <a:graphic xmlns:a="http://schemas.openxmlformats.org/drawingml/2006/main">
                  <a:graphicData uri="http://schemas.microsoft.com/office/word/2010/wordprocessingShape">
                    <wps:wsp>
                      <wps:cNvSpPr/>
                      <wps:spPr>
                        <a:xfrm>
                          <a:off x="0" y="0"/>
                          <a:ext cx="1123315" cy="365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信息反馈</w:t>
                            </w:r>
                          </w:p>
                        </w:txbxContent>
                      </wps:txbx>
                      <wps:bodyPr upright="1"/>
                    </wps:wsp>
                  </a:graphicData>
                </a:graphic>
              </wp:anchor>
            </w:drawing>
          </mc:Choice>
          <mc:Fallback>
            <w:pict>
              <v:rect id="矩形 1" o:spid="_x0000_s1026" o:spt="1" style="position:absolute;left:0pt;margin-left:331.65pt;margin-top:1.95pt;height:28.75pt;width:88.45pt;z-index:251702272;mso-width-relative:page;mso-height-relative:page;" fillcolor="#FFFFFF" filled="t" stroked="t" coordsize="21600,21600" o:gfxdata="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8ELdHWAAAA&#10;CAEAAA8AAAAAAAAAAQAgAAAAIgAAAGRycy9kb3ducmV2LnhtbFBLAQIUABQAAAAIAIdO4kBkgU68&#10;5gEAANwDAAAOAAAAAAAAAAEAIAAAACUBAABkcnMvZTJvRG9jLnhtbFBLBQYAAAAABgAGAFkBAAB9&#10;BQ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信息反馈</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3549015</wp:posOffset>
                </wp:positionH>
                <wp:positionV relativeFrom="paragraph">
                  <wp:posOffset>207645</wp:posOffset>
                </wp:positionV>
                <wp:extent cx="645795" cy="635"/>
                <wp:effectExtent l="0" t="37465" r="1905" b="38100"/>
                <wp:wrapNone/>
                <wp:docPr id="6" name="直接连接符 11"/>
                <wp:cNvGraphicFramePr/>
                <a:graphic xmlns:a="http://schemas.openxmlformats.org/drawingml/2006/main">
                  <a:graphicData uri="http://schemas.microsoft.com/office/word/2010/wordprocessingShape">
                    <wps:wsp>
                      <wps:cNvCnPr/>
                      <wps:spPr>
                        <a:xfrm>
                          <a:off x="0" y="0"/>
                          <a:ext cx="6457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 o:spid="_x0000_s1026" o:spt="20" style="position:absolute;left:0pt;margin-left:279.45pt;margin-top:16.35pt;height:0.05pt;width:50.85pt;z-index:251664384;mso-width-relative:page;mso-height-relative:page;" filled="f" stroked="t" coordsize="21600,21600" o:gfxdata="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1Z8U2QAAAAkB&#10;AAAPAAAAAAAAAAEAIAAAACIAAABkcnMvZG93bnJldi54bWxQSwECFAAUAAAACACHTuJAJ7ug5OEB&#10;AACcAwAADgAAAAAAAAABACAAAAAoAQAAZHJzL2Uyb0RvYy54bWxQSwUGAAAAAAYABgBZAQAAewUA&#10;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194310</wp:posOffset>
                </wp:positionH>
                <wp:positionV relativeFrom="paragraph">
                  <wp:posOffset>168910</wp:posOffset>
                </wp:positionV>
                <wp:extent cx="1154430" cy="327660"/>
                <wp:effectExtent l="5080" t="4445" r="21590" b="10795"/>
                <wp:wrapNone/>
                <wp:docPr id="45" name="矩形 49"/>
                <wp:cNvGraphicFramePr/>
                <a:graphic xmlns:a="http://schemas.openxmlformats.org/drawingml/2006/main">
                  <a:graphicData uri="http://schemas.microsoft.com/office/word/2010/wordprocessingShape">
                    <wps:wsp>
                      <wps:cNvSpPr/>
                      <wps:spPr>
                        <a:xfrm>
                          <a:off x="0" y="0"/>
                          <a:ext cx="1154430"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上报区住建局</w:t>
                            </w:r>
                          </w:p>
                        </w:txbxContent>
                      </wps:txbx>
                      <wps:bodyPr upright="1"/>
                    </wps:wsp>
                  </a:graphicData>
                </a:graphic>
              </wp:anchor>
            </w:drawing>
          </mc:Choice>
          <mc:Fallback>
            <w:pict>
              <v:rect id="矩形 49" o:spid="_x0000_s1026" o:spt="1" style="position:absolute;left:0pt;margin-left:15.3pt;margin-top:13.3pt;height:25.8pt;width:90.9pt;z-index:251704320;mso-width-relative:page;mso-height-relative:page;" fillcolor="#FFFFFF" filled="t" stroked="t" coordsize="21600,21600" o:gfxdata="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neAR1wAAAAgBAAAPAAAAAAAAAAEAIAAAACIAAABkcnMvZG93bnJldi54bWxQSwECFAAUAAAACACH&#10;TuJArsIhrOwBAADdAwAADgAAAAAAAAABACAAAAAmAQAAZHJzL2Uyb0RvYy54bWxQSwUGAAAAAAYA&#10;BgBZAQAAhAU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上报区住建局</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2645410</wp:posOffset>
                </wp:positionH>
                <wp:positionV relativeFrom="paragraph">
                  <wp:posOffset>316230</wp:posOffset>
                </wp:positionV>
                <wp:extent cx="635" cy="701040"/>
                <wp:effectExtent l="38100" t="0" r="37465" b="3810"/>
                <wp:wrapNone/>
                <wp:docPr id="17" name="直接连接符 16"/>
                <wp:cNvGraphicFramePr/>
                <a:graphic xmlns:a="http://schemas.openxmlformats.org/drawingml/2006/main">
                  <a:graphicData uri="http://schemas.microsoft.com/office/word/2010/wordprocessingShape">
                    <wps:wsp>
                      <wps:cNvCnPr>
                        <a:stCxn id="19" idx="2"/>
                      </wps:cNvCnPr>
                      <wps:spPr>
                        <a:xfrm flipH="1">
                          <a:off x="0" y="0"/>
                          <a:ext cx="635" cy="701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6" o:spid="_x0000_s1026" o:spt="20" style="position:absolute;left:0pt;flip:x;margin-left:208.3pt;margin-top:24.9pt;height:55.2pt;width:0.05pt;z-index:251675648;mso-width-relative:page;mso-height-relative:page;" filled="f" stroked="t" coordsize="21600,21600" o:gfxdata="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RR/G9kAAAAKAQAADwAAAAAAAAABACAAAAAiAAAAZHJzL2Rvd25yZXYu&#10;eG1sUEsBAhQAFAAAAAgAh07iQKvmTZn6AQAAzgMAAA4AAAAAAAAAAQAgAAAAKAEAAGRycy9lMm9E&#10;b2MueG1sUEsFBgAAAAAGAAYAWQEAAJQ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832485</wp:posOffset>
                </wp:positionH>
                <wp:positionV relativeFrom="paragraph">
                  <wp:posOffset>142875</wp:posOffset>
                </wp:positionV>
                <wp:extent cx="635" cy="263525"/>
                <wp:effectExtent l="37465" t="0" r="38100" b="3175"/>
                <wp:wrapNone/>
                <wp:docPr id="47" name="直接连接符 51"/>
                <wp:cNvGraphicFramePr/>
                <a:graphic xmlns:a="http://schemas.openxmlformats.org/drawingml/2006/main">
                  <a:graphicData uri="http://schemas.microsoft.com/office/word/2010/wordprocessingShape">
                    <wps:wsp>
                      <wps:cNvCnPr/>
                      <wps:spPr>
                        <a:xfrm flipV="1">
                          <a:off x="0" y="0"/>
                          <a:ext cx="635" cy="263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51" o:spid="_x0000_s1026" o:spt="20" style="position:absolute;left:0pt;flip:y;margin-left:65.55pt;margin-top:11.25pt;height:20.75pt;width:0.05pt;z-index:251706368;mso-width-relative:page;mso-height-relative:page;" filled="f" stroked="t" coordsize="21600,21600" o:gfxdata="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7uES&#10;2QAAAAkBAAAPAAAAAAAAAAEAIAAAACIAAABkcnMvZG93bnJldi54bWxQSwECFAAUAAAACACHTuJA&#10;p2jUtecBAACnAwAADgAAAAAAAAABACAAAAAo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3772535</wp:posOffset>
                </wp:positionH>
                <wp:positionV relativeFrom="paragraph">
                  <wp:posOffset>234950</wp:posOffset>
                </wp:positionV>
                <wp:extent cx="20955" cy="3241040"/>
                <wp:effectExtent l="4445" t="0" r="12700" b="16510"/>
                <wp:wrapNone/>
                <wp:docPr id="7" name="直接连接符 19"/>
                <wp:cNvGraphicFramePr/>
                <a:graphic xmlns:a="http://schemas.openxmlformats.org/drawingml/2006/main">
                  <a:graphicData uri="http://schemas.microsoft.com/office/word/2010/wordprocessingShape">
                    <wps:wsp>
                      <wps:cNvCnPr/>
                      <wps:spPr>
                        <a:xfrm>
                          <a:off x="0" y="0"/>
                          <a:ext cx="20955" cy="3241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9" o:spid="_x0000_s1026" o:spt="20" style="position:absolute;left:0pt;margin-left:297.05pt;margin-top:18.5pt;height:255.2pt;width:1.65pt;z-index:251665408;mso-width-relative:page;mso-height-relative:page;" filled="f" stroked="t" coordsize="21600,21600" o:gfxdata="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4TL1Y2AAAAAoBAAAP&#10;AAAAAAAAAAEAIAAAACIAAABkcnMvZG93bnJldi54bWxQSwECFAAUAAAACACHTuJARQpIxN8BAACb&#10;AwAADgAAAAAAAAABACAAAAAn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3768725</wp:posOffset>
                </wp:positionH>
                <wp:positionV relativeFrom="paragraph">
                  <wp:posOffset>247650</wp:posOffset>
                </wp:positionV>
                <wp:extent cx="510540" cy="635"/>
                <wp:effectExtent l="0" t="37465" r="3810" b="38100"/>
                <wp:wrapNone/>
                <wp:docPr id="34" name="直接连接符 34"/>
                <wp:cNvGraphicFramePr/>
                <a:graphic xmlns:a="http://schemas.openxmlformats.org/drawingml/2006/main">
                  <a:graphicData uri="http://schemas.microsoft.com/office/word/2010/wordprocessingShape">
                    <wps:wsp>
                      <wps:cNvCnPr/>
                      <wps:spPr>
                        <a:xfrm>
                          <a:off x="0" y="0"/>
                          <a:ext cx="510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6.75pt;margin-top:19.5pt;height:0.05pt;width:40.2pt;z-index:251693056;mso-width-relative:page;mso-height-relative:page;" filled="f" stroked="t" coordsize="21600,21600" o:gfxdata="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yfEz7aAAAA&#10;CQEAAA8AAAAAAAAAAQAgAAAAIgAAAGRycy9kb3ducmV2LnhtbFBLAQIUABQAAAAIAIdO4kC/b1oQ&#10;4gEAAJ0DAAAOAAAAAAAAAAEAIAAAACkBAABkcnMvZTJvRG9jLnhtbFBLBQYAAAAABgAGAFkBAAB9&#10;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4277995</wp:posOffset>
                </wp:positionH>
                <wp:positionV relativeFrom="paragraph">
                  <wp:posOffset>87630</wp:posOffset>
                </wp:positionV>
                <wp:extent cx="1289685" cy="327660"/>
                <wp:effectExtent l="4445" t="4445" r="20320" b="10795"/>
                <wp:wrapNone/>
                <wp:docPr id="31" name="矩形 24"/>
                <wp:cNvGraphicFramePr/>
                <a:graphic xmlns:a="http://schemas.openxmlformats.org/drawingml/2006/main">
                  <a:graphicData uri="http://schemas.microsoft.com/office/word/2010/wordprocessingShape">
                    <wps:wsp>
                      <wps:cNvSpPr/>
                      <wps:spPr>
                        <a:xfrm>
                          <a:off x="0" y="0"/>
                          <a:ext cx="1289685"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抢险救援组</w:t>
                            </w:r>
                          </w:p>
                        </w:txbxContent>
                      </wps:txbx>
                      <wps:bodyPr upright="1"/>
                    </wps:wsp>
                  </a:graphicData>
                </a:graphic>
              </wp:anchor>
            </w:drawing>
          </mc:Choice>
          <mc:Fallback>
            <w:pict>
              <v:rect id="矩形 24" o:spid="_x0000_s1026" o:spt="1" style="position:absolute;left:0pt;margin-left:336.85pt;margin-top:6.9pt;height:25.8pt;width:101.55pt;z-index:251689984;mso-width-relative:page;mso-height-relative:page;" fillcolor="#FFFFFF" filled="t" stroked="t" coordsize="21600,21600" o:gfxdata="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M+UB1wAAAAkBAAAPAAAAAAAAAAEAIAAAACIAAABkcnMvZG93bnJldi54bWxQSwECFAAUAAAACACH&#10;TuJAl8AzWuwBAADdAwAADgAAAAAAAAABACAAAAAmAQAAZHJzL2Uyb0RvYy54bWxQSwUGAAAAAAYA&#10;BgBZAQAAhAU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抢险救援组</w:t>
                      </w:r>
                    </w:p>
                  </w:txbxContent>
                </v:textbox>
              </v:rect>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201295</wp:posOffset>
                </wp:positionV>
                <wp:extent cx="2540" cy="503555"/>
                <wp:effectExtent l="4445" t="0" r="12065" b="10795"/>
                <wp:wrapNone/>
                <wp:docPr id="25" name="直接连接符 15"/>
                <wp:cNvGraphicFramePr/>
                <a:graphic xmlns:a="http://schemas.openxmlformats.org/drawingml/2006/main">
                  <a:graphicData uri="http://schemas.microsoft.com/office/word/2010/wordprocessingShape">
                    <wps:wsp>
                      <wps:cNvCnPr/>
                      <wps:spPr>
                        <a:xfrm>
                          <a:off x="0" y="0"/>
                          <a:ext cx="2540" cy="5035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5" o:spid="_x0000_s1026" o:spt="20" style="position:absolute;left:0pt;margin-left:144pt;margin-top:15.85pt;height:39.65pt;width:0.2pt;z-index:251683840;mso-width-relative:page;mso-height-relative:page;" filled="f" stroked="t" coordsize="21600,21600" o:gfxdata="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Qn4FdcAAAAKAQAADwAA&#10;AAAAAAABACAAAAAiAAAAZHJzL2Rvd25yZXYueG1sUEsBAhQAFAAAAAgAh07iQKl3/wreAQAAmgMA&#10;AA4AAAAAAAAAAQAgAAAAJg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201930</wp:posOffset>
                </wp:positionH>
                <wp:positionV relativeFrom="paragraph">
                  <wp:posOffset>69215</wp:posOffset>
                </wp:positionV>
                <wp:extent cx="1327150" cy="327660"/>
                <wp:effectExtent l="4445" t="4445" r="20955" b="10795"/>
                <wp:wrapNone/>
                <wp:docPr id="14" name="矩形 21"/>
                <wp:cNvGraphicFramePr/>
                <a:graphic xmlns:a="http://schemas.openxmlformats.org/drawingml/2006/main">
                  <a:graphicData uri="http://schemas.microsoft.com/office/word/2010/wordprocessingShape">
                    <wps:wsp>
                      <wps:cNvSpPr/>
                      <wps:spPr>
                        <a:xfrm>
                          <a:off x="0" y="0"/>
                          <a:ext cx="1327150"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相关应急人员</w:t>
                            </w:r>
                            <w:r>
                              <w:rPr>
                                <w:rFonts w:hint="eastAsia" w:ascii="仿宋_GB2312" w:hAnsi="仿宋_GB2312" w:eastAsia="仿宋_GB2312" w:cs="仿宋_GB2312"/>
                                <w:sz w:val="21"/>
                                <w:szCs w:val="21"/>
                                <w:lang w:eastAsia="zh-CN"/>
                              </w:rPr>
                              <w:t>到位</w:t>
                            </w:r>
                          </w:p>
                        </w:txbxContent>
                      </wps:txbx>
                      <wps:bodyPr upright="1"/>
                    </wps:wsp>
                  </a:graphicData>
                </a:graphic>
              </wp:anchor>
            </w:drawing>
          </mc:Choice>
          <mc:Fallback>
            <w:pict>
              <v:rect id="矩形 21" o:spid="_x0000_s1026" o:spt="1" style="position:absolute;left:0pt;margin-left:15.9pt;margin-top:5.45pt;height:25.8pt;width:104.5pt;z-index:251672576;mso-width-relative:page;mso-height-relative:page;" fillcolor="#FFFFFF" filled="t" stroked="t" coordsize="21600,21600" o:gfxdata="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m8B9YA&#10;AAAIAQAADwAAAAAAAAABACAAAAAiAAAAZHJzL2Rvd25yZXYueG1sUEsBAhQAFAAAAAgAh07iQB43&#10;76joAQAA3QMAAA4AAAAAAAAAAQAgAAAAJQEAAGRycy9lMm9Eb2MueG1sUEsFBgAAAAAGAAYAWQEA&#10;AH8FA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相关应急人员</w:t>
                      </w:r>
                      <w:r>
                        <w:rPr>
                          <w:rFonts w:hint="eastAsia" w:ascii="仿宋_GB2312" w:hAnsi="仿宋_GB2312" w:eastAsia="仿宋_GB2312" w:cs="仿宋_GB2312"/>
                          <w:sz w:val="21"/>
                          <w:szCs w:val="21"/>
                          <w:lang w:eastAsia="zh-CN"/>
                        </w:rPr>
                        <w:t>到位</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2082800</wp:posOffset>
                </wp:positionH>
                <wp:positionV relativeFrom="paragraph">
                  <wp:posOffset>264160</wp:posOffset>
                </wp:positionV>
                <wp:extent cx="1123315" cy="327660"/>
                <wp:effectExtent l="4445" t="4445" r="15240" b="10795"/>
                <wp:wrapNone/>
                <wp:docPr id="16" name="矩形 17"/>
                <wp:cNvGraphicFramePr/>
                <a:graphic xmlns:a="http://schemas.openxmlformats.org/drawingml/2006/main">
                  <a:graphicData uri="http://schemas.microsoft.com/office/word/2010/wordprocessingShape">
                    <wps:wsp>
                      <wps:cNvSpPr/>
                      <wps:spPr>
                        <a:xfrm>
                          <a:off x="0" y="0"/>
                          <a:ext cx="1123315"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应急启动</w:t>
                            </w:r>
                          </w:p>
                        </w:txbxContent>
                      </wps:txbx>
                      <wps:bodyPr upright="1"/>
                    </wps:wsp>
                  </a:graphicData>
                </a:graphic>
              </wp:anchor>
            </w:drawing>
          </mc:Choice>
          <mc:Fallback>
            <w:pict>
              <v:rect id="矩形 17" o:spid="_x0000_s1026" o:spt="1" style="position:absolute;left:0pt;margin-left:164pt;margin-top:20.8pt;height:25.8pt;width:88.45pt;z-index:251674624;mso-width-relative:page;mso-height-relative:page;" fillcolor="#FFFFFF" filled="t" stroked="t" coordsize="21600,21600" o:gfxdata="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iFUy2AAAAAkBAAAPAAAAAAAAAAEAIAAAACIAAABkcnMvZG93bnJldi54bWxQSwECFAAUAAAACACH&#10;TuJAwbToMOsBAADdAwAADgAAAAAAAAABACAAAAAnAQAAZHJzL2Uyb0RvYy54bWxQSwUGAAAAAAYA&#10;BgBZAQAAhAU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应急启动</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4268470</wp:posOffset>
                </wp:positionH>
                <wp:positionV relativeFrom="paragraph">
                  <wp:posOffset>177165</wp:posOffset>
                </wp:positionV>
                <wp:extent cx="1298575" cy="327660"/>
                <wp:effectExtent l="4445" t="4445" r="11430" b="10795"/>
                <wp:wrapNone/>
                <wp:docPr id="49" name="矩形 9"/>
                <wp:cNvGraphicFramePr/>
                <a:graphic xmlns:a="http://schemas.openxmlformats.org/drawingml/2006/main">
                  <a:graphicData uri="http://schemas.microsoft.com/office/word/2010/wordprocessingShape">
                    <wps:wsp>
                      <wps:cNvSpPr/>
                      <wps:spPr>
                        <a:xfrm>
                          <a:off x="0" y="0"/>
                          <a:ext cx="1298575"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通信联络组</w:t>
                            </w:r>
                          </w:p>
                        </w:txbxContent>
                      </wps:txbx>
                      <wps:bodyPr upright="1"/>
                    </wps:wsp>
                  </a:graphicData>
                </a:graphic>
              </wp:anchor>
            </w:drawing>
          </mc:Choice>
          <mc:Fallback>
            <w:pict>
              <v:rect id="矩形 9" o:spid="_x0000_s1026" o:spt="1" style="position:absolute;left:0pt;margin-left:336.1pt;margin-top:13.95pt;height:25.8pt;width:102.25pt;z-index:251708416;mso-width-relative:page;mso-height-relative:page;" fillcolor="#FFFFFF" filled="t" stroked="t" coordsize="21600,21600" o:gfxdata="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7&#10;7mkd2AAAAAkBAAAPAAAAAAAAAAEAIAAAACIAAABkcnMvZG93bnJldi54bWxQSwECFAAUAAAACACH&#10;TuJAlGTZJesBAADcAwAADgAAAAAAAAABACAAAAAnAQAAZHJzL2Uyb0RvYy54bWxQSwUGAAAAAAYA&#10;BgBZAQAAhAU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通信联络组</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3759200</wp:posOffset>
                </wp:positionH>
                <wp:positionV relativeFrom="paragraph">
                  <wp:posOffset>318135</wp:posOffset>
                </wp:positionV>
                <wp:extent cx="510540" cy="635"/>
                <wp:effectExtent l="0" t="37465" r="3810" b="38100"/>
                <wp:wrapNone/>
                <wp:docPr id="50" name="直接连接符 14"/>
                <wp:cNvGraphicFramePr/>
                <a:graphic xmlns:a="http://schemas.openxmlformats.org/drawingml/2006/main">
                  <a:graphicData uri="http://schemas.microsoft.com/office/word/2010/wordprocessingShape">
                    <wps:wsp>
                      <wps:cNvCnPr/>
                      <wps:spPr>
                        <a:xfrm>
                          <a:off x="0" y="0"/>
                          <a:ext cx="510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4" o:spid="_x0000_s1026" o:spt="20" style="position:absolute;left:0pt;margin-left:296pt;margin-top:25.05pt;height:0.05pt;width:40.2pt;z-index:251709440;mso-width-relative:page;mso-height-relative:page;" filled="f" stroked="t" coordsize="21600,21600" o:gfxdata="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g11izaAAAA&#10;CQEAAA8AAAAAAAAAAQAgAAAAIgAAAGRycy9kb3ducmV2LnhtbFBLAQIUABQAAAAIAIdO4kC3Kr7W&#10;4gEAAJ0DAAAOAAAAAAAAAAEAIAAAACkBAABkcnMvZTJvRG9jLnhtbFBLBQYAAAAABgAGAFkBAAB9&#10;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1624330</wp:posOffset>
                </wp:positionH>
                <wp:positionV relativeFrom="paragraph">
                  <wp:posOffset>197485</wp:posOffset>
                </wp:positionV>
                <wp:extent cx="204470" cy="635"/>
                <wp:effectExtent l="0" t="37465" r="5080" b="38100"/>
                <wp:wrapNone/>
                <wp:docPr id="23" name="直接连接符 18"/>
                <wp:cNvGraphicFramePr/>
                <a:graphic xmlns:a="http://schemas.openxmlformats.org/drawingml/2006/main">
                  <a:graphicData uri="http://schemas.microsoft.com/office/word/2010/wordprocessingShape">
                    <wps:wsp>
                      <wps:cNvCnPr/>
                      <wps:spPr>
                        <a:xfrm flipH="1">
                          <a:off x="0" y="0"/>
                          <a:ext cx="2044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8" o:spid="_x0000_s1026" o:spt="20" style="position:absolute;left:0pt;flip:x;margin-left:127.9pt;margin-top:15.55pt;height:0.05pt;width:16.1pt;z-index:251681792;mso-width-relative:page;mso-height-relative:page;" filled="f" stroked="t" coordsize="21600,21600" o:gfxdata="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muktgAAAAJAQAADwAAAAAAAAABACAAAAAiAAAAZHJzL2Rvd25yZXYueG1sUEsBAhQAFAAAAAgA&#10;h07iQGblJhvsAQAApwMAAA4AAAAAAAAAAQAgAAAAJwEAAGRycy9lMm9Eb2MueG1sUEsFBgAAAAAG&#10;AAYAWQEAAIU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1624330</wp:posOffset>
                </wp:positionH>
                <wp:positionV relativeFrom="paragraph">
                  <wp:posOffset>347980</wp:posOffset>
                </wp:positionV>
                <wp:extent cx="204470" cy="635"/>
                <wp:effectExtent l="0" t="37465" r="5080" b="38100"/>
                <wp:wrapNone/>
                <wp:docPr id="24" name="直接连接符 25"/>
                <wp:cNvGraphicFramePr/>
                <a:graphic xmlns:a="http://schemas.openxmlformats.org/drawingml/2006/main">
                  <a:graphicData uri="http://schemas.microsoft.com/office/word/2010/wordprocessingShape">
                    <wps:wsp>
                      <wps:cNvCnPr/>
                      <wps:spPr>
                        <a:xfrm flipH="1">
                          <a:off x="0" y="0"/>
                          <a:ext cx="2044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5" o:spid="_x0000_s1026" o:spt="20" style="position:absolute;left:0pt;flip:x;margin-left:127.9pt;margin-top:27.4pt;height:0.05pt;width:16.1pt;z-index:251682816;mso-width-relative:page;mso-height-relative:page;" filled="f" stroked="t" coordsize="21600,21600" o:gfxdata="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80112QAAAAkBAAAPAAAAAAAAAAEAIAAAACIAAABkcnMvZG93bnJldi54bWxQSwECFAAUAAAA&#10;CACHTuJARRsUVu0BAACnAwAADgAAAAAAAAABACAAAAAoAQAAZHJzL2Uyb0RvYy54bWxQSwUGAAAA&#10;AAYABgBZAQAAhw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2588895</wp:posOffset>
                </wp:positionH>
                <wp:positionV relativeFrom="paragraph">
                  <wp:posOffset>231775</wp:posOffset>
                </wp:positionV>
                <wp:extent cx="635" cy="374650"/>
                <wp:effectExtent l="37465" t="0" r="38100" b="6350"/>
                <wp:wrapNone/>
                <wp:docPr id="26" name="直接连接符 23"/>
                <wp:cNvGraphicFramePr/>
                <a:graphic xmlns:a="http://schemas.openxmlformats.org/drawingml/2006/main">
                  <a:graphicData uri="http://schemas.microsoft.com/office/word/2010/wordprocessingShape">
                    <wps:wsp>
                      <wps:cNvCnPr/>
                      <wps:spPr>
                        <a:xfrm>
                          <a:off x="0" y="0"/>
                          <a:ext cx="635"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3" o:spid="_x0000_s1026" o:spt="20" style="position:absolute;left:0pt;margin-left:203.85pt;margin-top:18.25pt;height:29.5pt;width:0.05pt;z-index:251684864;mso-width-relative:page;mso-height-relative:page;" filled="f" stroked="t" coordsize="21600,21600" o:gfxdata="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VLaL2QAA&#10;AAkBAAAPAAAAAAAAAAEAIAAAACIAAABkcnMvZG93bnJldi54bWxQSwECFAAUAAAACACHTuJAMtOP&#10;yuQBAACdAwAADgAAAAAAAAABACAAAAAo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1815465</wp:posOffset>
                </wp:positionH>
                <wp:positionV relativeFrom="paragraph">
                  <wp:posOffset>77470</wp:posOffset>
                </wp:positionV>
                <wp:extent cx="248920" cy="7620"/>
                <wp:effectExtent l="0" t="33020" r="17780" b="35560"/>
                <wp:wrapNone/>
                <wp:docPr id="39" name="直接箭头连接符 20"/>
                <wp:cNvGraphicFramePr/>
                <a:graphic xmlns:a="http://schemas.openxmlformats.org/drawingml/2006/main">
                  <a:graphicData uri="http://schemas.microsoft.com/office/word/2010/wordprocessingShape">
                    <wps:wsp>
                      <wps:cNvCnPr/>
                      <wps:spPr>
                        <a:xfrm flipH="1">
                          <a:off x="0" y="0"/>
                          <a:ext cx="248920" cy="7620"/>
                        </a:xfrm>
                        <a:prstGeom prst="straightConnector1">
                          <a:avLst/>
                        </a:prstGeom>
                        <a:ln w="9525" cap="flat" cmpd="sng">
                          <a:solidFill>
                            <a:srgbClr val="000000"/>
                          </a:solidFill>
                          <a:prstDash val="solid"/>
                          <a:round/>
                          <a:headEnd type="none" w="med" len="med"/>
                          <a:tailEnd type="triangle" w="med" len="med"/>
                        </a:ln>
                      </wps:spPr>
                      <wps:bodyPr upright="0"/>
                    </wps:wsp>
                  </a:graphicData>
                </a:graphic>
              </wp:anchor>
            </w:drawing>
          </mc:Choice>
          <mc:Fallback>
            <w:pict>
              <v:shape id="直接箭头连接符 20" o:spid="_x0000_s1026" o:spt="32" type="#_x0000_t32" style="position:absolute;left:0pt;flip:x;margin-left:142.95pt;margin-top:6.1pt;height:0.6pt;width:19.6pt;z-index:251698176;mso-width-relative:page;mso-height-relative:page;" filled="f" stroked="t" coordsize="21600,21600" o:gfxdata="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43O/tgAAAAJAQAADwAAAAAAAAABACAAAAAiAAAAZHJzL2Rvd25y&#10;ZXYueG1sUEsBAhQAFAAAAAgAh07iQElqv6T+AQAAxgMAAA4AAAAAAAAAAQAgAAAAJwEAAGRycy9l&#10;Mm9Eb2MueG1sUEsFBgAAAAAGAAYAWQEAAJcFA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192405</wp:posOffset>
                </wp:positionH>
                <wp:positionV relativeFrom="paragraph">
                  <wp:posOffset>196850</wp:posOffset>
                </wp:positionV>
                <wp:extent cx="1327150" cy="327660"/>
                <wp:effectExtent l="4445" t="4445" r="20955" b="10795"/>
                <wp:wrapNone/>
                <wp:docPr id="15" name="矩形 26"/>
                <wp:cNvGraphicFramePr/>
                <a:graphic xmlns:a="http://schemas.openxmlformats.org/drawingml/2006/main">
                  <a:graphicData uri="http://schemas.microsoft.com/office/word/2010/wordprocessingShape">
                    <wps:wsp>
                      <wps:cNvSpPr/>
                      <wps:spPr>
                        <a:xfrm>
                          <a:off x="0" y="0"/>
                          <a:ext cx="1327150"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应急物资</w:t>
                            </w:r>
                            <w:r>
                              <w:rPr>
                                <w:rFonts w:hint="eastAsia" w:ascii="仿宋_GB2312" w:hAnsi="仿宋_GB2312" w:eastAsia="仿宋_GB2312" w:cs="仿宋_GB2312"/>
                                <w:sz w:val="21"/>
                                <w:szCs w:val="21"/>
                              </w:rPr>
                              <w:t>调配</w:t>
                            </w:r>
                          </w:p>
                        </w:txbxContent>
                      </wps:txbx>
                      <wps:bodyPr upright="1"/>
                    </wps:wsp>
                  </a:graphicData>
                </a:graphic>
              </wp:anchor>
            </w:drawing>
          </mc:Choice>
          <mc:Fallback>
            <w:pict>
              <v:rect id="矩形 26" o:spid="_x0000_s1026" o:spt="1" style="position:absolute;left:0pt;margin-left:15.15pt;margin-top:15.5pt;height:25.8pt;width:104.5pt;z-index:251673600;mso-width-relative:page;mso-height-relative:page;" fillcolor="#FFFFFF" filled="t" stroked="t" coordsize="21600,21600" o:gfxdata="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R7RCtYA&#10;AAAIAQAADwAAAAAAAAABACAAAAAiAAAAZHJzL2Rvd25yZXYueG1sUEsBAhQAFAAAAAgAh07iQN4S&#10;FxfoAQAA3QMAAA4AAAAAAAAAAQAgAAAAJQEAAGRycy9lMm9Eb2MueG1sUEsFBgAAAAAGAAYAWQEA&#10;AH8FA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应急物资</w:t>
                      </w:r>
                      <w:r>
                        <w:rPr>
                          <w:rFonts w:hint="eastAsia" w:ascii="仿宋_GB2312" w:hAnsi="仿宋_GB2312" w:eastAsia="仿宋_GB2312" w:cs="仿宋_GB2312"/>
                          <w:sz w:val="21"/>
                          <w:szCs w:val="21"/>
                        </w:rPr>
                        <w:t>调配</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4269740</wp:posOffset>
                </wp:positionH>
                <wp:positionV relativeFrom="paragraph">
                  <wp:posOffset>250190</wp:posOffset>
                </wp:positionV>
                <wp:extent cx="1298575" cy="327660"/>
                <wp:effectExtent l="4445" t="4445" r="11430" b="10795"/>
                <wp:wrapNone/>
                <wp:docPr id="3" name="矩形 22"/>
                <wp:cNvGraphicFramePr/>
                <a:graphic xmlns:a="http://schemas.openxmlformats.org/drawingml/2006/main">
                  <a:graphicData uri="http://schemas.microsoft.com/office/word/2010/wordprocessingShape">
                    <wps:wsp>
                      <wps:cNvSpPr/>
                      <wps:spPr>
                        <a:xfrm>
                          <a:off x="0" y="0"/>
                          <a:ext cx="1298575"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医疗救护组</w:t>
                            </w:r>
                          </w:p>
                        </w:txbxContent>
                      </wps:txbx>
                      <wps:bodyPr upright="1"/>
                    </wps:wsp>
                  </a:graphicData>
                </a:graphic>
              </wp:anchor>
            </w:drawing>
          </mc:Choice>
          <mc:Fallback>
            <w:pict>
              <v:rect id="矩形 22" o:spid="_x0000_s1026" o:spt="1" style="position:absolute;left:0pt;margin-left:336.2pt;margin-top:19.7pt;height:25.8pt;width:102.25pt;z-index:251661312;mso-width-relative:page;mso-height-relative:page;" fillcolor="#FFFFFF" filled="t" stroked="t" coordsize="21600,21600" o:gfxdata="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sLDX2AAAAAkBAAAPAAAAAAAAAAEAIAAAACIAAABkcnMvZG93bnJldi54bWxQSwECFAAUAAAACACH&#10;TuJAc26BYusBAADcAwAADgAAAAAAAAABACAAAAAnAQAAZHJzL2Uyb0RvYy54bWxQSwUGAAAAAAYA&#10;BgBZAQAAhAU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医疗救护组</w:t>
                      </w:r>
                    </w:p>
                  </w:txbxContent>
                </v:textbox>
              </v:rect>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4288790</wp:posOffset>
                </wp:positionH>
                <wp:positionV relativeFrom="paragraph">
                  <wp:posOffset>289560</wp:posOffset>
                </wp:positionV>
                <wp:extent cx="1270635" cy="327660"/>
                <wp:effectExtent l="5080" t="4445" r="19685" b="10795"/>
                <wp:wrapNone/>
                <wp:docPr id="4" name="矩形 30"/>
                <wp:cNvGraphicFramePr/>
                <a:graphic xmlns:a="http://schemas.openxmlformats.org/drawingml/2006/main">
                  <a:graphicData uri="http://schemas.microsoft.com/office/word/2010/wordprocessingShape">
                    <wps:wsp>
                      <wps:cNvSpPr/>
                      <wps:spPr>
                        <a:xfrm>
                          <a:off x="0" y="0"/>
                          <a:ext cx="1270635"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治安保卫</w:t>
                            </w:r>
                            <w:r>
                              <w:rPr>
                                <w:rFonts w:hint="eastAsia" w:ascii="仿宋_GB2312" w:hAnsi="仿宋_GB2312" w:eastAsia="仿宋_GB2312" w:cs="仿宋_GB2312"/>
                                <w:sz w:val="21"/>
                                <w:szCs w:val="21"/>
                                <w:lang w:eastAsia="zh-CN"/>
                              </w:rPr>
                              <w:t>组</w:t>
                            </w:r>
                          </w:p>
                        </w:txbxContent>
                      </wps:txbx>
                      <wps:bodyPr upright="1"/>
                    </wps:wsp>
                  </a:graphicData>
                </a:graphic>
              </wp:anchor>
            </w:drawing>
          </mc:Choice>
          <mc:Fallback>
            <w:pict>
              <v:rect id="矩形 30" o:spid="_x0000_s1026" o:spt="1" style="position:absolute;left:0pt;margin-left:337.7pt;margin-top:22.8pt;height:25.8pt;width:100.05pt;z-index:251662336;mso-width-relative:page;mso-height-relative:page;" fillcolor="#FFFFFF" filled="t" stroked="t" coordsize="21600,21600" o:gfxdata="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7t&#10;Bw/ZAAAACQEAAA8AAAAAAAAAAQAgAAAAIgAAAGRycy9kb3ducmV2LnhtbFBLAQIUABQAAAAIAIdO&#10;4kD7iyuL6QEAANwDAAAOAAAAAAAAAAEAIAAAACgBAABkcnMvZTJvRG9jLnhtbFBLBQYAAAAABgAG&#10;AFkBAACDBQ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治安保卫</w:t>
                      </w:r>
                      <w:r>
                        <w:rPr>
                          <w:rFonts w:hint="eastAsia" w:ascii="仿宋_GB2312" w:hAnsi="仿宋_GB2312" w:eastAsia="仿宋_GB2312" w:cs="仿宋_GB2312"/>
                          <w:sz w:val="21"/>
                          <w:szCs w:val="21"/>
                          <w:lang w:eastAsia="zh-CN"/>
                        </w:rPr>
                        <w:t>组</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3778250</wp:posOffset>
                </wp:positionH>
                <wp:positionV relativeFrom="paragraph">
                  <wp:posOffset>7620</wp:posOffset>
                </wp:positionV>
                <wp:extent cx="480695" cy="3810"/>
                <wp:effectExtent l="0" t="34925" r="14605" b="37465"/>
                <wp:wrapNone/>
                <wp:docPr id="8" name="直接连接符 27"/>
                <wp:cNvGraphicFramePr/>
                <a:graphic xmlns:a="http://schemas.openxmlformats.org/drawingml/2006/main">
                  <a:graphicData uri="http://schemas.microsoft.com/office/word/2010/wordprocessingShape">
                    <wps:wsp>
                      <wps:cNvCnPr/>
                      <wps:spPr>
                        <a:xfrm>
                          <a:off x="0" y="0"/>
                          <a:ext cx="48069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7" o:spid="_x0000_s1026" o:spt="20" style="position:absolute;left:0pt;margin-left:297.5pt;margin-top:0.6pt;height:0.3pt;width:37.85pt;z-index:251666432;mso-width-relative:page;mso-height-relative:page;" filled="f" stroked="t" coordsize="21600,21600" o:gfxdata="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1c4M92AAA&#10;AAcBAAAPAAAAAAAAAAEAIAAAACIAAABkcnMvZG93bnJldi54bWxQSwECFAAUAAAACACHTuJAhqjl&#10;E+UBAACdAwAADgAAAAAAAAABACAAAAAn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2063115</wp:posOffset>
                </wp:positionH>
                <wp:positionV relativeFrom="paragraph">
                  <wp:posOffset>221615</wp:posOffset>
                </wp:positionV>
                <wp:extent cx="1123315" cy="327660"/>
                <wp:effectExtent l="4445" t="4445" r="15240" b="10795"/>
                <wp:wrapNone/>
                <wp:docPr id="18" name="矩形 29"/>
                <wp:cNvGraphicFramePr/>
                <a:graphic xmlns:a="http://schemas.openxmlformats.org/drawingml/2006/main">
                  <a:graphicData uri="http://schemas.microsoft.com/office/word/2010/wordprocessingShape">
                    <wps:wsp>
                      <wps:cNvSpPr/>
                      <wps:spPr>
                        <a:xfrm>
                          <a:off x="0" y="0"/>
                          <a:ext cx="1123315"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应急响应</w:t>
                            </w:r>
                          </w:p>
                        </w:txbxContent>
                      </wps:txbx>
                      <wps:bodyPr upright="1"/>
                    </wps:wsp>
                  </a:graphicData>
                </a:graphic>
              </wp:anchor>
            </w:drawing>
          </mc:Choice>
          <mc:Fallback>
            <w:pict>
              <v:rect id="矩形 29" o:spid="_x0000_s1026" o:spt="1" style="position:absolute;left:0pt;margin-left:162.45pt;margin-top:17.45pt;height:25.8pt;width:88.45pt;z-index:251676672;mso-width-relative:page;mso-height-relative:page;" fillcolor="#FFFFFF" filled="t" stroked="t" coordsize="21600,21600" o:gfxdata="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5r&#10;Cy7XAAAACQEAAA8AAAAAAAAAAQAgAAAAIgAAAGRycy9kb3ducmV2LnhtbFBLAQIUABQAAAAIAIdO&#10;4kAENGGF6wEAAN0DAAAOAAAAAAAAAAEAIAAAACYBAABkcnMvZTJvRG9jLnhtbFBLBQYAAAAABgAG&#10;AFkBAACDBQ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应急响应</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900430</wp:posOffset>
                </wp:positionH>
                <wp:positionV relativeFrom="paragraph">
                  <wp:posOffset>389255</wp:posOffset>
                </wp:positionV>
                <wp:extent cx="8890" cy="387350"/>
                <wp:effectExtent l="36195" t="0" r="31115" b="12700"/>
                <wp:wrapNone/>
                <wp:docPr id="28" name="直接连接符 28"/>
                <wp:cNvGraphicFramePr/>
                <a:graphic xmlns:a="http://schemas.openxmlformats.org/drawingml/2006/main">
                  <a:graphicData uri="http://schemas.microsoft.com/office/word/2010/wordprocessingShape">
                    <wps:wsp>
                      <wps:cNvCnPr/>
                      <wps:spPr>
                        <a:xfrm flipH="1">
                          <a:off x="0" y="0"/>
                          <a:ext cx="8890" cy="38735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70.9pt;margin-top:30.65pt;height:30.5pt;width:0.7pt;z-index:251686912;mso-width-relative:page;mso-height-relative:page;" filled="f" stroked="t" coordsize="21600,21600" o:gfxdata="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GGlo2QAAAAoBAAAPAAAAAAAAAAEAIAAAACIAAABkcnMvZG93bnJldi54bWxQSwEC&#10;FAAUAAAACACHTuJA+z9DmfMBAACyAwAADgAAAAAAAAABACAAAAAoAQAAZHJzL2Uyb0RvYy54bWxQ&#10;SwUGAAAAAAYABgBZAQAAj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909320</wp:posOffset>
                </wp:positionH>
                <wp:positionV relativeFrom="paragraph">
                  <wp:posOffset>382270</wp:posOffset>
                </wp:positionV>
                <wp:extent cx="1123315" cy="635"/>
                <wp:effectExtent l="0" t="0" r="0" b="0"/>
                <wp:wrapNone/>
                <wp:docPr id="27" name="直接连接符 31"/>
                <wp:cNvGraphicFramePr/>
                <a:graphic xmlns:a="http://schemas.openxmlformats.org/drawingml/2006/main">
                  <a:graphicData uri="http://schemas.microsoft.com/office/word/2010/wordprocessingShape">
                    <wps:wsp>
                      <wps:cNvCnPr/>
                      <wps:spPr>
                        <a:xfrm>
                          <a:off x="0" y="0"/>
                          <a:ext cx="11233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1" o:spid="_x0000_s1026" o:spt="20" style="position:absolute;left:0pt;margin-left:71.6pt;margin-top:30.1pt;height:0.05pt;width:88.45pt;z-index:251685888;mso-width-relative:page;mso-height-relative:page;" filled="f" stroked="t" coordsize="21600,21600" o:gfxdata="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VuTv9YAAAAJAQAADwAAAAAA&#10;AAABACAAAAAiAAAAZHJzL2Rvd25yZXYueG1sUEsBAhQAFAAAAAgAh07iQGF3cevcAQAAm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3155950</wp:posOffset>
                </wp:positionH>
                <wp:positionV relativeFrom="paragraph">
                  <wp:posOffset>388620</wp:posOffset>
                </wp:positionV>
                <wp:extent cx="612775" cy="635"/>
                <wp:effectExtent l="0" t="0" r="0" b="0"/>
                <wp:wrapNone/>
                <wp:docPr id="11" name="直接连接符 32"/>
                <wp:cNvGraphicFramePr/>
                <a:graphic xmlns:a="http://schemas.openxmlformats.org/drawingml/2006/main">
                  <a:graphicData uri="http://schemas.microsoft.com/office/word/2010/wordprocessingShape">
                    <wps:wsp>
                      <wps:cNvCnPr/>
                      <wps:spPr>
                        <a:xfrm>
                          <a:off x="0" y="0"/>
                          <a:ext cx="612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2" o:spid="_x0000_s1026" o:spt="20" style="position:absolute;left:0pt;margin-left:248.5pt;margin-top:30.6pt;height:0.05pt;width:48.25pt;z-index:251669504;mso-width-relative:page;mso-height-relative:page;" filled="f" stroked="t" coordsize="21600,21600" o:gfxdata="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J0oI2AAAAAkBAAAPAAAA&#10;AAAAAAEAIAAAACIAAABkcnMvZG93bnJldi54bWxQSwECFAAUAAAACACHTuJAsZAN99wBAACZAwAA&#10;DgAAAAAAAAABACAAAAAnAQAAZHJzL2Uyb0RvYy54bWxQSwUGAAAAAAYABgBZAQAAd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3792220</wp:posOffset>
                </wp:positionH>
                <wp:positionV relativeFrom="paragraph">
                  <wp:posOffset>53340</wp:posOffset>
                </wp:positionV>
                <wp:extent cx="496570" cy="3810"/>
                <wp:effectExtent l="0" t="34925" r="17780" b="37465"/>
                <wp:wrapNone/>
                <wp:docPr id="9" name="直接连接符 33"/>
                <wp:cNvGraphicFramePr/>
                <a:graphic xmlns:a="http://schemas.openxmlformats.org/drawingml/2006/main">
                  <a:graphicData uri="http://schemas.microsoft.com/office/word/2010/wordprocessingShape">
                    <wps:wsp>
                      <wps:cNvCnPr/>
                      <wps:spPr>
                        <a:xfrm>
                          <a:off x="0" y="0"/>
                          <a:ext cx="49657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33" o:spid="_x0000_s1026" o:spt="20" style="position:absolute;left:0pt;margin-left:298.6pt;margin-top:4.2pt;height:0.3pt;width:39.1pt;z-index:251667456;mso-width-relative:page;mso-height-relative:page;" filled="f" stroked="t" coordsize="21600,21600" o:gfxdata="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2EFq2AAA&#10;AAcBAAAPAAAAAAAAAAEAIAAAACIAAABkcnMvZG93bnJldi54bWxQSwECFAAUAAAACACHTuJAcSEQ&#10;ZuUBAACdAwAADgAAAAAAAAABACAAAAAn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4307840</wp:posOffset>
                </wp:positionH>
                <wp:positionV relativeFrom="paragraph">
                  <wp:posOffset>331470</wp:posOffset>
                </wp:positionV>
                <wp:extent cx="1251585" cy="327660"/>
                <wp:effectExtent l="4445" t="4445" r="20320" b="10795"/>
                <wp:wrapNone/>
                <wp:docPr id="51" name="矩形 35"/>
                <wp:cNvGraphicFramePr/>
                <a:graphic xmlns:a="http://schemas.openxmlformats.org/drawingml/2006/main">
                  <a:graphicData uri="http://schemas.microsoft.com/office/word/2010/wordprocessingShape">
                    <wps:wsp>
                      <wps:cNvSpPr/>
                      <wps:spPr>
                        <a:xfrm>
                          <a:off x="0" y="0"/>
                          <a:ext cx="1251585"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综合保障组</w:t>
                            </w:r>
                          </w:p>
                        </w:txbxContent>
                      </wps:txbx>
                      <wps:bodyPr upright="1"/>
                    </wps:wsp>
                  </a:graphicData>
                </a:graphic>
              </wp:anchor>
            </w:drawing>
          </mc:Choice>
          <mc:Fallback>
            <w:pict>
              <v:rect id="矩形 35" o:spid="_x0000_s1026" o:spt="1" style="position:absolute;left:0pt;margin-left:339.2pt;margin-top:26.1pt;height:25.8pt;width:98.55pt;z-index:251710464;mso-width-relative:page;mso-height-relative:page;" fillcolor="#FFFFFF" filled="t" stroked="t" coordsize="21600,21600" o:gfxdata="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U43ltkAAAAKAQAADwAAAAAAAAABACAAAAAiAAAAZHJzL2Rvd25yZXYueG1sUEsBAhQAFAAAAAgA&#10;h07iQFIueo3rAQAA3QMAAA4AAAAAAAAAAQAgAAAAKAEAAGRycy9lMm9Eb2MueG1sUEsFBgAAAAAG&#10;AAYAWQEAAIUFA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综合保障组</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2588895</wp:posOffset>
                </wp:positionH>
                <wp:positionV relativeFrom="paragraph">
                  <wp:posOffset>153035</wp:posOffset>
                </wp:positionV>
                <wp:extent cx="635" cy="374650"/>
                <wp:effectExtent l="37465" t="0" r="38100" b="6350"/>
                <wp:wrapNone/>
                <wp:docPr id="29" name="直接连接符 37"/>
                <wp:cNvGraphicFramePr/>
                <a:graphic xmlns:a="http://schemas.openxmlformats.org/drawingml/2006/main">
                  <a:graphicData uri="http://schemas.microsoft.com/office/word/2010/wordprocessingShape">
                    <wps:wsp>
                      <wps:cNvCnPr/>
                      <wps:spPr>
                        <a:xfrm>
                          <a:off x="0" y="0"/>
                          <a:ext cx="635"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37" o:spid="_x0000_s1026" o:spt="20" style="position:absolute;left:0pt;margin-left:203.85pt;margin-top:12.05pt;height:29.5pt;width:0.05pt;z-index:251687936;mso-width-relative:page;mso-height-relative:page;" filled="f" stroked="t" coordsize="21600,21600" o:gfxdata="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cpuFtkA&#10;AAAJAQAADwAAAAAAAAABACAAAAAiAAAAZHJzL2Rvd25yZXYueG1sUEsBAhQAFAAAAAgAh07iQFYv&#10;+wrlAQAAnQMAAA4AAAAAAAAAAQAgAAAAKAEAAGRycy9lMm9Eb2MueG1sUEsFBgAAAAAGAAYAWQEA&#10;AH8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90805</wp:posOffset>
                </wp:positionV>
                <wp:extent cx="1327150" cy="294005"/>
                <wp:effectExtent l="5080" t="4445" r="20320" b="6350"/>
                <wp:wrapNone/>
                <wp:docPr id="2" name="矩形 36"/>
                <wp:cNvGraphicFramePr/>
                <a:graphic xmlns:a="http://schemas.openxmlformats.org/drawingml/2006/main">
                  <a:graphicData uri="http://schemas.microsoft.com/office/word/2010/wordprocessingShape">
                    <wps:wsp>
                      <wps:cNvSpPr/>
                      <wps:spPr>
                        <a:xfrm>
                          <a:off x="0" y="0"/>
                          <a:ext cx="1327150" cy="294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进入扩大应急</w:t>
                            </w:r>
                          </w:p>
                        </w:txbxContent>
                      </wps:txbx>
                      <wps:bodyPr upright="1"/>
                    </wps:wsp>
                  </a:graphicData>
                </a:graphic>
              </wp:anchor>
            </w:drawing>
          </mc:Choice>
          <mc:Fallback>
            <w:pict>
              <v:rect id="矩形 36" o:spid="_x0000_s1026" o:spt="1" style="position:absolute;left:0pt;margin-left:19.45pt;margin-top:7.15pt;height:23.15pt;width:104.5pt;z-index:251660288;mso-width-relative:page;mso-height-relative:page;" fillcolor="#FFFFFF" filled="t" stroked="t" coordsize="21600,21600" o:gfxdata="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0iaftcA&#10;AAAIAQAADwAAAAAAAAABACAAAAAiAAAAZHJzL2Rvd25yZXYueG1sUEsBAhQAFAAAAAgAh07iQEfL&#10;jfrnAQAA3AMAAA4AAAAAAAAAAQAgAAAAJgEAAGRycy9lMm9Eb2MueG1sUEsFBgAAAAAGAAYAWQEA&#10;AH8FA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进入扩大应急</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4304665</wp:posOffset>
                </wp:positionH>
                <wp:positionV relativeFrom="paragraph">
                  <wp:posOffset>389255</wp:posOffset>
                </wp:positionV>
                <wp:extent cx="1261110" cy="337185"/>
                <wp:effectExtent l="5080" t="4445" r="10160" b="20320"/>
                <wp:wrapNone/>
                <wp:docPr id="5" name="矩形 38"/>
                <wp:cNvGraphicFramePr/>
                <a:graphic xmlns:a="http://schemas.openxmlformats.org/drawingml/2006/main">
                  <a:graphicData uri="http://schemas.microsoft.com/office/word/2010/wordprocessingShape">
                    <wps:wsp>
                      <wps:cNvSpPr/>
                      <wps:spPr>
                        <a:xfrm>
                          <a:off x="0" y="0"/>
                          <a:ext cx="1261110" cy="337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新闻报道组</w:t>
                            </w:r>
                          </w:p>
                        </w:txbxContent>
                      </wps:txbx>
                      <wps:bodyPr upright="1"/>
                    </wps:wsp>
                  </a:graphicData>
                </a:graphic>
              </wp:anchor>
            </w:drawing>
          </mc:Choice>
          <mc:Fallback>
            <w:pict>
              <v:rect id="矩形 38" o:spid="_x0000_s1026" o:spt="1" style="position:absolute;left:0pt;margin-left:338.95pt;margin-top:30.65pt;height:26.55pt;width:99.3pt;z-index:251663360;mso-width-relative:page;mso-height-relative:page;" fillcolor="#FFFFFF" filled="t" stroked="t" coordsize="21600,21600" o:gfxdata="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3fMD&#10;2QAAAAoBAAAPAAAAAAAAAAEAIAAAACIAAABkcnMvZG93bnJldi54bWxQSwECFAAUAAAACACHTuJA&#10;ij6X7ecBAADcAwAADgAAAAAAAAABACAAAAAoAQAAZHJzL2Uyb0RvYy54bWxQSwUGAAAAAAYABgBZ&#10;AQAAgQU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新闻报道组</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3784600</wp:posOffset>
                </wp:positionH>
                <wp:positionV relativeFrom="paragraph">
                  <wp:posOffset>82550</wp:posOffset>
                </wp:positionV>
                <wp:extent cx="510540" cy="635"/>
                <wp:effectExtent l="0" t="37465" r="3810" b="38100"/>
                <wp:wrapNone/>
                <wp:docPr id="10" name="直接连接符 39"/>
                <wp:cNvGraphicFramePr/>
                <a:graphic xmlns:a="http://schemas.openxmlformats.org/drawingml/2006/main">
                  <a:graphicData uri="http://schemas.microsoft.com/office/word/2010/wordprocessingShape">
                    <wps:wsp>
                      <wps:cNvCnPr/>
                      <wps:spPr>
                        <a:xfrm>
                          <a:off x="0" y="0"/>
                          <a:ext cx="510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39" o:spid="_x0000_s1026" o:spt="20" style="position:absolute;left:0pt;margin-left:298pt;margin-top:6.5pt;height:0.05pt;width:40.2pt;z-index:251668480;mso-width-relative:page;mso-height-relative:page;" filled="f" stroked="t" coordsize="21600,21600" o:gfxdata="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mzbUPaAAAA&#10;CQEAAA8AAAAAAAAAAQAgAAAAIgAAAGRycy9kb3ducmV2LnhtbFBLAQIUABQAAAAIAIdO4kBSwmgb&#10;4gEAAJ0DAAAOAAAAAAAAAAEAIAAAACkBAABkcnMvZTJvRG9jLnhtbFBLBQYAAAAABgAGAFkBAAB9&#10;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1930400</wp:posOffset>
                </wp:positionH>
                <wp:positionV relativeFrom="paragraph">
                  <wp:posOffset>131445</wp:posOffset>
                </wp:positionV>
                <wp:extent cx="1497965" cy="842645"/>
                <wp:effectExtent l="9525" t="5715" r="16510" b="8890"/>
                <wp:wrapNone/>
                <wp:docPr id="20" name="流程图: 决策 40"/>
                <wp:cNvGraphicFramePr/>
                <a:graphic xmlns:a="http://schemas.openxmlformats.org/drawingml/2006/main">
                  <a:graphicData uri="http://schemas.microsoft.com/office/word/2010/wordprocessingShape">
                    <wps:wsp>
                      <wps:cNvSpPr/>
                      <wps:spPr>
                        <a:xfrm>
                          <a:off x="0" y="0"/>
                          <a:ext cx="1497965" cy="8426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widowControl w:val="0"/>
                              <w:wordWrap/>
                              <w:adjustRightInd/>
                              <w:snapToGrid/>
                              <w:spacing w:line="360" w:lineRule="auto"/>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事态控制</w:t>
                            </w:r>
                          </w:p>
                        </w:txbxContent>
                      </wps:txbx>
                      <wps:bodyPr upright="1"/>
                    </wps:wsp>
                  </a:graphicData>
                </a:graphic>
              </wp:anchor>
            </w:drawing>
          </mc:Choice>
          <mc:Fallback>
            <w:pict>
              <v:shape id="流程图: 决策 40" o:spid="_x0000_s1026" o:spt="110" type="#_x0000_t110" style="position:absolute;left:0pt;margin-left:152pt;margin-top:10.35pt;height:66.35pt;width:117.95pt;z-index:251678720;mso-width-relative:page;mso-height-relative:page;" fillcolor="#FFFFFF" filled="t" stroked="t" coordsize="21600,21600" o:gfxdata="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ZwV+baAAAACgEAAA8AAAAAAAAAAQAgAAAAIgAAAGRy&#10;cy9kb3ducmV2LnhtbFBLAQIUABQAAAAIAIdO4kDHX8dTAwIAAPUDAAAOAAAAAAAAAAEAIAAAACkB&#10;AABkcnMvZTJvRG9jLnhtbFBLBQYAAAAABgAGAFkBAACeBQAAAAA=&#10;">
                <v:fill on="t" focussize="0,0"/>
                <v:stroke color="#000000" joinstyle="miter"/>
                <v:imagedata o:title=""/>
                <o:lock v:ext="edit" aspectratio="f"/>
                <v:textbox>
                  <w:txbxContent>
                    <w:p>
                      <w:pPr>
                        <w:widowControl w:val="0"/>
                        <w:wordWrap/>
                        <w:adjustRightInd/>
                        <w:snapToGrid/>
                        <w:spacing w:line="360" w:lineRule="auto"/>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事态控制</w:t>
                      </w:r>
                    </w:p>
                  </w:txbxContent>
                </v:textbox>
              </v:shap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975995</wp:posOffset>
                </wp:positionH>
                <wp:positionV relativeFrom="paragraph">
                  <wp:posOffset>191135</wp:posOffset>
                </wp:positionV>
                <wp:extent cx="635" cy="425450"/>
                <wp:effectExtent l="37465" t="0" r="38100" b="12700"/>
                <wp:wrapNone/>
                <wp:docPr id="40" name="直接连接符 42"/>
                <wp:cNvGraphicFramePr/>
                <a:graphic xmlns:a="http://schemas.openxmlformats.org/drawingml/2006/main">
                  <a:graphicData uri="http://schemas.microsoft.com/office/word/2010/wordprocessingShape">
                    <wps:wsp>
                      <wps:cNvCnPr/>
                      <wps:spPr>
                        <a:xfrm>
                          <a:off x="0" y="0"/>
                          <a:ext cx="635"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42" o:spid="_x0000_s1026" o:spt="20" style="position:absolute;left:0pt;margin-left:76.85pt;margin-top:15.05pt;height:33.5pt;width:0.05pt;z-index:251699200;mso-width-relative:page;mso-height-relative:page;" filled="f" stroked="t" coordsize="21600,21600" o:gfxdata="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FmdNkA&#10;AAAJAQAADwAAAAAAAAABACAAAAAiAAAAZHJzL2Rvd25yZXYueG1sUEsBAhQAFAAAAAgAh07iQEmc&#10;b9rlAQAAnQMAAA4AAAAAAAAAAQAgAAAAKA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965835</wp:posOffset>
                </wp:positionH>
                <wp:positionV relativeFrom="paragraph">
                  <wp:posOffset>184150</wp:posOffset>
                </wp:positionV>
                <wp:extent cx="981075" cy="635"/>
                <wp:effectExtent l="0" t="0" r="0" b="0"/>
                <wp:wrapNone/>
                <wp:docPr id="41" name="直接连接符 43"/>
                <wp:cNvGraphicFramePr/>
                <a:graphic xmlns:a="http://schemas.openxmlformats.org/drawingml/2006/main">
                  <a:graphicData uri="http://schemas.microsoft.com/office/word/2010/wordprocessingShape">
                    <wps:wsp>
                      <wps:cNvCnPr/>
                      <wps:spPr>
                        <a:xfrm>
                          <a:off x="0" y="0"/>
                          <a:ext cx="9810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43" o:spid="_x0000_s1026" o:spt="20" style="position:absolute;left:0pt;margin-left:76.05pt;margin-top:14.5pt;height:0.05pt;width:77.25pt;z-index:251700224;mso-width-relative:page;mso-height-relative:page;" filled="f" stroked="t" coordsize="21600,21600" o:gfxdata="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1VZNYAAAAJAQAADwAAAAAA&#10;AAABACAAAAAiAAAAZHJzL2Rvd25yZXYueG1sUEsBAhQAFAAAAAgAh07iQIolWeDcAQAAmQ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3804285</wp:posOffset>
                </wp:positionH>
                <wp:positionV relativeFrom="paragraph">
                  <wp:posOffset>181610</wp:posOffset>
                </wp:positionV>
                <wp:extent cx="463550" cy="5080"/>
                <wp:effectExtent l="0" t="37465" r="12700" b="33655"/>
                <wp:wrapNone/>
                <wp:docPr id="33" name="直接连接符 41"/>
                <wp:cNvGraphicFramePr/>
                <a:graphic xmlns:a="http://schemas.openxmlformats.org/drawingml/2006/main">
                  <a:graphicData uri="http://schemas.microsoft.com/office/word/2010/wordprocessingShape">
                    <wps:wsp>
                      <wps:cNvCnPr/>
                      <wps:spPr>
                        <a:xfrm flipV="1">
                          <a:off x="0" y="0"/>
                          <a:ext cx="46355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41" o:spid="_x0000_s1026" o:spt="20" style="position:absolute;left:0pt;flip:y;margin-left:299.55pt;margin-top:14.3pt;height:0.4pt;width:36.5pt;z-index:251692032;mso-width-relative:page;mso-height-relative:page;" filled="f" stroked="t" coordsize="21600,21600" o:gfxdata="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hjvrvZAAAACQEAAA8AAAAAAAAAAQAgAAAAIgAAAGRycy9kb3ducmV2LnhtbFBLAQIUABQA&#10;AAAIAIdO4kDjq4NL7wEAAKgDAAAOAAAAAAAAAAEAIAAAACgBAABkcnMvZTJvRG9jLnhtbFBLBQYA&#10;AAAABgAGAFkBAACJ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2681605</wp:posOffset>
                </wp:positionH>
                <wp:positionV relativeFrom="paragraph">
                  <wp:posOffset>247015</wp:posOffset>
                </wp:positionV>
                <wp:extent cx="8255" cy="285750"/>
                <wp:effectExtent l="31750" t="0" r="36195" b="0"/>
                <wp:wrapNone/>
                <wp:docPr id="30" name="直接连接符 46"/>
                <wp:cNvGraphicFramePr/>
                <a:graphic xmlns:a="http://schemas.openxmlformats.org/drawingml/2006/main">
                  <a:graphicData uri="http://schemas.microsoft.com/office/word/2010/wordprocessingShape">
                    <wps:wsp>
                      <wps:cNvCnPr/>
                      <wps:spPr>
                        <a:xfrm>
                          <a:off x="0" y="0"/>
                          <a:ext cx="8255"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46" o:spid="_x0000_s1026" o:spt="20" style="position:absolute;left:0pt;margin-left:211.15pt;margin-top:19.45pt;height:22.5pt;width:0.65pt;z-index:251688960;mso-width-relative:page;mso-height-relative:page;" filled="f" stroked="t" coordsize="21600,21600" o:gfxdata="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H/5&#10;2wAAAAkBAAAPAAAAAAAAAAEAIAAAACIAAABkcnMvZG93bnJldi54bWxQSwECFAAUAAAACACHTuJA&#10;cVX6EOUBAACeAwAADgAAAAAAAAABACAAAAAq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304165</wp:posOffset>
                </wp:positionH>
                <wp:positionV relativeFrom="paragraph">
                  <wp:posOffset>264160</wp:posOffset>
                </wp:positionV>
                <wp:extent cx="1327150" cy="294005"/>
                <wp:effectExtent l="5080" t="4445" r="20320" b="6350"/>
                <wp:wrapNone/>
                <wp:docPr id="42" name="矩形 45"/>
                <wp:cNvGraphicFramePr/>
                <a:graphic xmlns:a="http://schemas.openxmlformats.org/drawingml/2006/main">
                  <a:graphicData uri="http://schemas.microsoft.com/office/word/2010/wordprocessingShape">
                    <wps:wsp>
                      <wps:cNvSpPr/>
                      <wps:spPr>
                        <a:xfrm>
                          <a:off x="0" y="0"/>
                          <a:ext cx="1327150" cy="294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调查评估</w:t>
                            </w:r>
                          </w:p>
                        </w:txbxContent>
                      </wps:txbx>
                      <wps:bodyPr upright="1"/>
                    </wps:wsp>
                  </a:graphicData>
                </a:graphic>
              </wp:anchor>
            </w:drawing>
          </mc:Choice>
          <mc:Fallback>
            <w:pict>
              <v:rect id="矩形 45" o:spid="_x0000_s1026" o:spt="1" style="position:absolute;left:0pt;margin-left:23.95pt;margin-top:20.8pt;height:23.15pt;width:104.5pt;z-index:251701248;mso-width-relative:page;mso-height-relative:page;" fillcolor="#FFFFFF" filled="t" stroked="t" coordsize="21600,21600" o:gfxdata="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d1s&#10;nNYAAAAIAQAADwAAAAAAAAABACAAAAAiAAAAZHJzL2Rvd25yZXYueG1sUEsBAhQAFAAAAAgAh07i&#10;QHKV/tDrAQAA3QMAAA4AAAAAAAAAAQAgAAAAJQEAAGRycy9lMm9Eb2MueG1sUEsFBgAAAAAGAAYA&#10;WQEAAIIFA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调查评估</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4322445</wp:posOffset>
                </wp:positionH>
                <wp:positionV relativeFrom="paragraph">
                  <wp:posOffset>134620</wp:posOffset>
                </wp:positionV>
                <wp:extent cx="1243330" cy="327660"/>
                <wp:effectExtent l="4445" t="4445" r="9525" b="10795"/>
                <wp:wrapNone/>
                <wp:docPr id="32" name="矩形 44"/>
                <wp:cNvGraphicFramePr/>
                <a:graphic xmlns:a="http://schemas.openxmlformats.org/drawingml/2006/main">
                  <a:graphicData uri="http://schemas.microsoft.com/office/word/2010/wordprocessingShape">
                    <wps:wsp>
                      <wps:cNvSpPr/>
                      <wps:spPr>
                        <a:xfrm>
                          <a:off x="0" y="0"/>
                          <a:ext cx="1243330"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善后工作组</w:t>
                            </w:r>
                          </w:p>
                        </w:txbxContent>
                      </wps:txbx>
                      <wps:bodyPr upright="1"/>
                    </wps:wsp>
                  </a:graphicData>
                </a:graphic>
              </wp:anchor>
            </w:drawing>
          </mc:Choice>
          <mc:Fallback>
            <w:pict>
              <v:rect id="矩形 44" o:spid="_x0000_s1026" o:spt="1" style="position:absolute;left:0pt;margin-left:340.35pt;margin-top:10.6pt;height:25.8pt;width:97.9pt;z-index:251691008;mso-width-relative:page;mso-height-relative:page;" fillcolor="#FFFFFF" filled="t" stroked="t" coordsize="21600,21600" o:gfxdata="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8&#10;3JfXAAAACQEAAA8AAAAAAAAAAQAgAAAAIgAAAGRycy9kb3ducmV2LnhtbFBLAQIUABQAAAAIAIdO&#10;4kBA6sMV6wEAAN0DAAAOAAAAAAAAAAEAIAAAACYBAABkcnMvZTJvRG9jLnhtbFBLBQYAAAAABgAG&#10;AFkBAACDBQ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善后工作组</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3810635</wp:posOffset>
                </wp:positionH>
                <wp:positionV relativeFrom="paragraph">
                  <wp:posOffset>328295</wp:posOffset>
                </wp:positionV>
                <wp:extent cx="502285" cy="8255"/>
                <wp:effectExtent l="0" t="31115" r="12065" b="36830"/>
                <wp:wrapNone/>
                <wp:docPr id="35" name="直接连接符 47"/>
                <wp:cNvGraphicFramePr/>
                <a:graphic xmlns:a="http://schemas.openxmlformats.org/drawingml/2006/main">
                  <a:graphicData uri="http://schemas.microsoft.com/office/word/2010/wordprocessingShape">
                    <wps:wsp>
                      <wps:cNvCnPr/>
                      <wps:spPr>
                        <a:xfrm>
                          <a:off x="0" y="0"/>
                          <a:ext cx="502285"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47" o:spid="_x0000_s1026" o:spt="20" style="position:absolute;left:0pt;margin-left:300.05pt;margin-top:25.85pt;height:0.65pt;width:39.55pt;z-index:251694080;mso-width-relative:page;mso-height-relative:page;" filled="f" stroked="t" coordsize="21600,21600" o:gfxdata="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UUSjfaAAAA&#10;CQEAAA8AAAAAAAAAAQAgAAAAIgAAAGRycy9kb3ducmV2LnhtbFBLAQIUABQAAAAIAIdO4kACMe4P&#10;4gEAAJ4DAAAOAAAAAAAAAAEAIAAAACkBAABkcnMvZTJvRG9jLnhtbFBLBQYAAAAABgAGAFkBAAB9&#10;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2032635</wp:posOffset>
                </wp:positionH>
                <wp:positionV relativeFrom="paragraph">
                  <wp:posOffset>217170</wp:posOffset>
                </wp:positionV>
                <wp:extent cx="1327150" cy="280670"/>
                <wp:effectExtent l="4445" t="4445" r="20955" b="19685"/>
                <wp:wrapNone/>
                <wp:docPr id="21" name="矩形 54"/>
                <wp:cNvGraphicFramePr/>
                <a:graphic xmlns:a="http://schemas.openxmlformats.org/drawingml/2006/main">
                  <a:graphicData uri="http://schemas.microsoft.com/office/word/2010/wordprocessingShape">
                    <wps:wsp>
                      <wps:cNvSpPr/>
                      <wps:spPr>
                        <a:xfrm>
                          <a:off x="0" y="0"/>
                          <a:ext cx="132715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应急恢复</w:t>
                            </w:r>
                          </w:p>
                        </w:txbxContent>
                      </wps:txbx>
                      <wps:bodyPr upright="1"/>
                    </wps:wsp>
                  </a:graphicData>
                </a:graphic>
              </wp:anchor>
            </w:drawing>
          </mc:Choice>
          <mc:Fallback>
            <w:pict>
              <v:rect id="矩形 54" o:spid="_x0000_s1026" o:spt="1" style="position:absolute;left:0pt;margin-left:160.05pt;margin-top:17.1pt;height:22.1pt;width:104.5pt;z-index:251679744;mso-width-relative:page;mso-height-relative:page;" fillcolor="#FFFFFF" filled="t" stroked="t" coordsize="21600,21600" o:gfxdata="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Yc&#10;EbbXAAAACQEAAA8AAAAAAAAAAQAgAAAAIgAAAGRycy9kb3ducmV2LnhtbFBLAQIUABQAAAAIAIdO&#10;4kC2HgAX6wEAAN0DAAAOAAAAAAAAAAEAIAAAACYBAABkcnMvZTJvRG9jLnhtbFBLBQYAAAAABgAG&#10;AFkBAACDBQ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应急恢复</w:t>
                      </w:r>
                    </w:p>
                  </w:txbxContent>
                </v:textbox>
              </v:rect>
            </w:pict>
          </mc:Fallback>
        </mc:AlternateContent>
      </w: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4312920</wp:posOffset>
                </wp:positionH>
                <wp:positionV relativeFrom="paragraph">
                  <wp:posOffset>262255</wp:posOffset>
                </wp:positionV>
                <wp:extent cx="1252855" cy="327660"/>
                <wp:effectExtent l="4445" t="4445" r="19050" b="10795"/>
                <wp:wrapNone/>
                <wp:docPr id="36" name="矩形 48"/>
                <wp:cNvGraphicFramePr/>
                <a:graphic xmlns:a="http://schemas.openxmlformats.org/drawingml/2006/main">
                  <a:graphicData uri="http://schemas.microsoft.com/office/word/2010/wordprocessingShape">
                    <wps:wsp>
                      <wps:cNvSpPr/>
                      <wps:spPr>
                        <a:xfrm>
                          <a:off x="0" y="0"/>
                          <a:ext cx="1252855"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专家咨询组</w:t>
                            </w:r>
                          </w:p>
                        </w:txbxContent>
                      </wps:txbx>
                      <wps:bodyPr upright="1"/>
                    </wps:wsp>
                  </a:graphicData>
                </a:graphic>
              </wp:anchor>
            </w:drawing>
          </mc:Choice>
          <mc:Fallback>
            <w:pict>
              <v:rect id="矩形 48" o:spid="_x0000_s1026" o:spt="1" style="position:absolute;left:0pt;margin-left:339.6pt;margin-top:20.65pt;height:25.8pt;width:98.65pt;z-index:251695104;mso-width-relative:page;mso-height-relative:page;" fillcolor="#FFFFFF" filled="t" stroked="t" coordsize="21600,21600" o:gfxdata="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EApM2AAAAAkBAAAPAAAAAAAAAAEAIAAAACIAAABkcnMvZG93bnJldi54bWxQSwECFAAUAAAACACH&#10;TuJA5oxKoOsBAADdAwAADgAAAAAAAAABACAAAAAnAQAAZHJzL2Uyb0RvYy54bWxQSwUGAAAAAAYA&#10;BgBZAQAAhAUAAAAA&#10;">
                <v:fill on="t" focussize="0,0"/>
                <v:stroke color="#000000"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专家咨询组</w:t>
                      </w:r>
                    </w:p>
                  </w:txbxContent>
                </v:textbox>
              </v:rect>
            </w:pict>
          </mc:Fallback>
        </mc:AlternateConten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sectPr>
          <w:headerReference r:id="rId3" w:type="default"/>
          <w:footerReference r:id="rId5" w:type="default"/>
          <w:headerReference r:id="rId4" w:type="even"/>
          <w:footerReference r:id="rId6" w:type="even"/>
          <w:pgSz w:w="11906" w:h="16838"/>
          <w:pgMar w:top="2098" w:right="1644" w:bottom="1984" w:left="1644" w:header="0" w:footer="1871" w:gutter="0"/>
          <w:pgBorders>
            <w:top w:val="none" w:sz="0" w:space="0"/>
            <w:left w:val="none" w:sz="0" w:space="0"/>
            <w:bottom w:val="none" w:sz="0" w:space="0"/>
            <w:right w:val="none" w:sz="0" w:space="0"/>
          </w:pgBorders>
          <w:pgNumType w:fmt="numberInDash"/>
          <w:cols w:space="0" w:num="1"/>
          <w:rtlGutter w:val="0"/>
          <w:docGrid w:type="lines" w:linePitch="318" w:charSpace="0"/>
        </w:sectPr>
      </w:pPr>
      <w:r>
        <w:rPr>
          <w:rFonts w:hint="default" w:ascii="Times New Roman" w:hAnsi="Times New Roman" w:eastAsia="仿宋_GB2312" w:cs="Times New Roman"/>
          <w:sz w:val="32"/>
          <w:szCs w:val="32"/>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3796030</wp:posOffset>
                </wp:positionH>
                <wp:positionV relativeFrom="paragraph">
                  <wp:posOffset>210820</wp:posOffset>
                </wp:positionV>
                <wp:extent cx="502285" cy="8255"/>
                <wp:effectExtent l="0" t="31115" r="12065" b="36830"/>
                <wp:wrapNone/>
                <wp:docPr id="52" name="直接连接符 53"/>
                <wp:cNvGraphicFramePr/>
                <a:graphic xmlns:a="http://schemas.openxmlformats.org/drawingml/2006/main">
                  <a:graphicData uri="http://schemas.microsoft.com/office/word/2010/wordprocessingShape">
                    <wps:wsp>
                      <wps:cNvCnPr/>
                      <wps:spPr>
                        <a:xfrm>
                          <a:off x="0" y="0"/>
                          <a:ext cx="502285"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53" o:spid="_x0000_s1026" o:spt="20" style="position:absolute;left:0pt;margin-left:298.9pt;margin-top:16.6pt;height:0.65pt;width:39.55pt;z-index:251711488;mso-width-relative:page;mso-height-relative:page;" filled="f" stroked="t" coordsize="21600,21600" o:gfxdata="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gAnHrbAAAA&#10;CQEAAA8AAAAAAAAAAQAgAAAAIgAAAGRycy9kb3ducmV2LnhtbFBLAQIUABQAAAAIAIdO4kAngyaI&#10;4QEAAJ4DAAAOAAAAAAAAAAEAIAAAACoBAABkcnMvZTJvRG9jLnhtbFBLBQYAAAAABgAGAFkBAAB9&#10;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z w:val="32"/>
          <w:szCs w:val="32"/>
          <w:lang w:eastAsia="zh-CN"/>
        </w:rPr>
      </w:pPr>
      <w:bookmarkStart w:id="210" w:name="_Toc24590"/>
      <w:bookmarkStart w:id="211" w:name="_Toc13771"/>
      <w:bookmarkStart w:id="212" w:name="_Toc29525"/>
      <w:bookmarkStart w:id="213" w:name="_Toc29390"/>
      <w:r>
        <w:rPr>
          <w:rFonts w:hint="default" w:ascii="Times New Roman" w:hAnsi="Times New Roman" w:eastAsia="方正小标宋简体" w:cs="Times New Roman"/>
          <w:b w:val="0"/>
          <w:bCs w:val="0"/>
          <w:sz w:val="32"/>
          <w:szCs w:val="32"/>
          <w:lang w:val="en-US" w:eastAsia="zh-CN"/>
        </w:rPr>
        <w:t>附件2</w:t>
      </w:r>
      <w:bookmarkEnd w:id="210"/>
      <w:bookmarkEnd w:id="211"/>
      <w:bookmarkEnd w:id="212"/>
      <w:bookmarkEnd w:id="213"/>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cs="Times New Roman"/>
          <w:sz w:val="32"/>
          <w:szCs w:val="32"/>
          <w:lang w:eastAsia="zh-CN"/>
        </w:rPr>
      </w:pPr>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val="0"/>
          <w:sz w:val="44"/>
          <w:szCs w:val="44"/>
          <w:lang w:eastAsia="zh-CN"/>
        </w:rPr>
      </w:pPr>
      <w:bookmarkStart w:id="214" w:name="_Toc3045"/>
      <w:bookmarkStart w:id="215" w:name="_Toc19652"/>
      <w:bookmarkStart w:id="216" w:name="_Toc27252"/>
      <w:r>
        <w:rPr>
          <w:rFonts w:hint="default" w:ascii="Times New Roman" w:hAnsi="Times New Roman" w:eastAsia="方正小标宋简体" w:cs="Times New Roman"/>
          <w:b w:val="0"/>
          <w:bCs w:val="0"/>
          <w:sz w:val="44"/>
          <w:szCs w:val="44"/>
          <w:shd w:val="clear" w:color="auto" w:fill="FFFFFF"/>
          <w:lang w:val="en-US" w:eastAsia="zh-CN"/>
        </w:rPr>
        <w:t>长治市潞城区城区防洪</w:t>
      </w:r>
      <w:r>
        <w:rPr>
          <w:rFonts w:hint="default" w:ascii="Times New Roman" w:hAnsi="Times New Roman" w:eastAsia="方正小标宋简体" w:cs="Times New Roman"/>
          <w:b w:val="0"/>
          <w:bCs w:val="0"/>
          <w:sz w:val="44"/>
          <w:szCs w:val="44"/>
          <w:lang w:eastAsia="zh-CN"/>
        </w:rPr>
        <w:t>应急救援框架图</w:t>
      </w:r>
      <w:bookmarkEnd w:id="214"/>
      <w:bookmarkEnd w:id="215"/>
      <w:bookmarkEnd w:id="216"/>
    </w:p>
    <w:p>
      <w:pPr>
        <w:pStyle w:val="2"/>
        <w:rPr>
          <w:rFonts w:hint="default" w:ascii="Times New Roman" w:hAnsi="Times New Roman" w:eastAsia="方正小标宋简体" w:cs="Times New Roman"/>
          <w:b w:val="0"/>
          <w:bCs w:val="0"/>
          <w:sz w:val="44"/>
          <w:szCs w:val="44"/>
          <w:lang w:eastAsia="zh-CN"/>
        </w:rPr>
      </w:pPr>
      <w:r>
        <w:rPr>
          <w:rFonts w:hint="default" w:ascii="Times New Roman" w:hAnsi="Times New Roman" w:eastAsia="微软雅黑" w:cs="Times New Roman"/>
          <w:iCs/>
          <w:kern w:val="0"/>
          <w:sz w:val="32"/>
          <w:szCs w:val="32"/>
          <w:lang w:val="en-US" w:eastAsia="zh-CN" w:bidi="ar-SA"/>
        </w:rPr>
        <w:pict>
          <v:shape id="Picture 1" o:spid="_x0000_s1087" o:spt="75" type="#_x0000_t75" style="position:absolute;left:0pt;margin-left:142.75pt;margin-top:201.6pt;height:294pt;width:565.95pt;mso-position-horizontal-relative:page;mso-position-vertical-relative:page;mso-wrap-distance-bottom:0pt;mso-wrap-distance-left:9pt;mso-wrap-distance-right:9pt;mso-wrap-distance-top:0pt;z-index:252041216;mso-width-relative:page;mso-height-relative:page;" o:ole="t" filled="f" o:preferrelative="t" stroked="f" coordsize="21600,21600">
            <v:path/>
            <v:fill on="f" focussize="0,0"/>
            <v:stroke on="f"/>
            <v:imagedata r:id="rId10" blacklevel="0f" o:title=""/>
            <o:lock v:ext="edit" aspectratio="f"/>
            <w10:wrap type="square"/>
          </v:shape>
          <o:OLEObject Type="Embed" ProgID="Visio.Drawing.15" ShapeID="Picture 1" DrawAspect="Content" ObjectID="_1468075725" r:id="rId9">
            <o:LockedField>false</o:LockedField>
          </o:OLEObject>
        </w:pict>
      </w:r>
    </w:p>
    <w:p>
      <w:pPr>
        <w:pStyle w:val="4"/>
        <w:rPr>
          <w:rFonts w:hint="default" w:ascii="Times New Roman" w:hAnsi="Times New Roman" w:eastAsia="方正小标宋简体" w:cs="Times New Roman"/>
          <w:b w:val="0"/>
          <w:bCs w:val="0"/>
          <w:sz w:val="44"/>
          <w:szCs w:val="44"/>
          <w:lang w:eastAsia="zh-CN"/>
        </w:rPr>
      </w:pPr>
    </w:p>
    <w:p>
      <w:pPr>
        <w:rPr>
          <w:rFonts w:hint="default"/>
          <w:lang w:eastAsia="zh-CN"/>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cs="Times New Roman"/>
          <w:sz w:val="32"/>
          <w:szCs w:val="32"/>
          <w:lang w:val="en-US" w:eastAsia="zh-CN"/>
        </w:rPr>
      </w:pPr>
    </w:p>
    <w:p>
      <w:pPr>
        <w:keepNext w:val="0"/>
        <w:keepLines w:val="0"/>
        <w:pageBreakBefore w:val="0"/>
        <w:widowControl w:val="0"/>
        <w:kinsoku/>
        <w:wordWrap/>
        <w:overflowPunct w:val="0"/>
        <w:topLinePunct w:val="0"/>
        <w:bidi w:val="0"/>
        <w:spacing w:after="0" w:line="570" w:lineRule="exact"/>
        <w:ind w:left="0" w:leftChars="0" w:right="0" w:rightChars="0" w:firstLine="643" w:firstLineChars="200"/>
        <w:jc w:val="both"/>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bidi w:val="0"/>
        <w:spacing w:after="0" w:line="570" w:lineRule="exact"/>
        <w:ind w:left="0" w:leftChars="0" w:right="0" w:rightChars="0" w:firstLine="643" w:firstLineChars="200"/>
        <w:jc w:val="both"/>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bidi w:val="0"/>
        <w:spacing w:after="0" w:line="570" w:lineRule="exact"/>
        <w:ind w:left="0" w:leftChars="0" w:right="0" w:rightChars="0" w:firstLine="643" w:firstLineChars="200"/>
        <w:jc w:val="both"/>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bidi w:val="0"/>
        <w:spacing w:after="0" w:line="570" w:lineRule="exact"/>
        <w:ind w:left="0" w:leftChars="0" w:right="0" w:rightChars="0" w:firstLine="643" w:firstLineChars="200"/>
        <w:jc w:val="both"/>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bidi w:val="0"/>
        <w:spacing w:after="0" w:line="570" w:lineRule="exact"/>
        <w:ind w:left="0" w:leftChars="0" w:right="0" w:rightChars="0" w:firstLine="643" w:firstLineChars="200"/>
        <w:jc w:val="both"/>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bidi w:val="0"/>
        <w:spacing w:after="0" w:line="570" w:lineRule="exact"/>
        <w:ind w:left="0" w:leftChars="0" w:right="0" w:rightChars="0" w:firstLine="643" w:firstLineChars="200"/>
        <w:jc w:val="both"/>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bidi w:val="0"/>
        <w:spacing w:after="0" w:line="570" w:lineRule="exact"/>
        <w:ind w:left="0" w:leftChars="0" w:right="0" w:rightChars="0" w:firstLine="643" w:firstLineChars="200"/>
        <w:jc w:val="both"/>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b/>
          <w:bCs/>
          <w:sz w:val="32"/>
          <w:szCs w:val="32"/>
          <w:lang w:eastAsia="zh-CN"/>
        </w:rPr>
        <w:sectPr>
          <w:pgSz w:w="16838" w:h="11906" w:orient="landscape"/>
          <w:pgMar w:top="1701" w:right="1417" w:bottom="1417" w:left="1417" w:header="851" w:footer="1304" w:gutter="0"/>
          <w:pgBorders>
            <w:top w:val="none" w:sz="0" w:space="0"/>
            <w:left w:val="none" w:sz="0" w:space="0"/>
            <w:bottom w:val="none" w:sz="0" w:space="0"/>
            <w:right w:val="none" w:sz="0" w:space="0"/>
          </w:pgBorders>
          <w:pgNumType w:fmt="numberInDash"/>
          <w:cols w:space="0" w:num="1"/>
          <w:rtlGutter w:val="0"/>
          <w:docGrid w:type="lines" w:linePitch="325" w:charSpace="0"/>
        </w:sectPr>
      </w:pPr>
      <w:r>
        <w:rPr>
          <w:sz w:val="32"/>
        </w:rPr>
        <mc:AlternateContent>
          <mc:Choice Requires="wps">
            <w:drawing>
              <wp:anchor distT="0" distB="0" distL="114300" distR="114300" simplePos="0" relativeHeight="251766784" behindDoc="0" locked="0" layoutInCell="1" allowOverlap="1">
                <wp:simplePos x="0" y="0"/>
                <wp:positionH relativeFrom="column">
                  <wp:posOffset>8218170</wp:posOffset>
                </wp:positionH>
                <wp:positionV relativeFrom="paragraph">
                  <wp:posOffset>108585</wp:posOffset>
                </wp:positionV>
                <wp:extent cx="752475" cy="304800"/>
                <wp:effectExtent l="4445" t="4445" r="5080" b="14605"/>
                <wp:wrapNone/>
                <wp:docPr id="105" name="文本框 105"/>
                <wp:cNvGraphicFramePr/>
                <a:graphic xmlns:a="http://schemas.openxmlformats.org/drawingml/2006/main">
                  <a:graphicData uri="http://schemas.microsoft.com/office/word/2010/wordprocessingShape">
                    <wps:wsp>
                      <wps:cNvSpPr txBox="1"/>
                      <wps:spPr>
                        <a:xfrm>
                          <a:off x="9117965" y="6555105"/>
                          <a:ext cx="752475" cy="3048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7.1pt;margin-top:8.55pt;height:24pt;width:59.25pt;z-index:251766784;mso-width-relative:page;mso-height-relative:page;" fillcolor="#FFFFFF [3201]" filled="t" stroked="t" coordsize="21600,21600" o:gfxdata="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cftLfZAAAACwEAAA8AAAAAAAAAAQAg&#10;AAAAIgAAAGRycy9kb3ducmV2LnhtbFBLAQIUABQAAAAIAIdO4kDuEcGNRgIAAHkEAAAOAAAAAAAA&#10;AAEAIAAAACgBAABkcnMvZTJvRG9jLnhtbFBLBQYAAAAABgAGAFkBAADgBQAAAAA=&#10;">
                <v:fill on="t" focussize="0,0"/>
                <v:stroke weight="0.5pt" color="#FFFFFF [3212]" joinstyle="round"/>
                <v:imagedata o:title=""/>
                <o:lock v:ext="edit" aspectratio="f"/>
                <v:textbox>
                  <w:txbxContent>
                    <w:p/>
                  </w:txbxContent>
                </v:textbox>
              </v:shape>
            </w:pict>
          </mc:Fallback>
        </mc:AlternateContent>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附件３</w:t>
      </w:r>
    </w:p>
    <w:p>
      <w:pPr>
        <w:pStyle w:val="21"/>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440" w:firstLineChars="200"/>
        <w:jc w:val="both"/>
        <w:textAlignment w:val="auto"/>
        <w:outlineLvl w:val="9"/>
        <w:rPr>
          <w:rFonts w:hint="default" w:ascii="Times New Roman" w:hAnsi="Times New Roman" w:cs="Times New Roman"/>
          <w:lang w:eastAsia="zh-CN"/>
        </w:rPr>
      </w:pPr>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val="0"/>
          <w:sz w:val="44"/>
          <w:szCs w:val="44"/>
          <w:lang w:val="en-US" w:eastAsia="zh-CN"/>
        </w:rPr>
      </w:pPr>
      <w:bookmarkStart w:id="217" w:name="_Toc12588"/>
      <w:bookmarkStart w:id="218" w:name="_Toc16995"/>
      <w:r>
        <w:rPr>
          <w:rFonts w:hint="eastAsia" w:ascii="Times New Roman" w:hAnsi="Times New Roman" w:eastAsia="方正小标宋简体" w:cs="Times New Roman"/>
          <w:b w:val="0"/>
          <w:bCs w:val="0"/>
          <w:sz w:val="44"/>
          <w:szCs w:val="44"/>
          <w:lang w:val="en-US" w:eastAsia="zh-CN"/>
        </w:rPr>
        <w:t>长治市潞城区城</w:t>
      </w:r>
      <w:r>
        <w:rPr>
          <w:rFonts w:hint="default" w:ascii="Times New Roman" w:hAnsi="Times New Roman" w:eastAsia="方正小标宋简体" w:cs="Times New Roman"/>
          <w:b w:val="0"/>
          <w:bCs w:val="0"/>
          <w:sz w:val="44"/>
          <w:szCs w:val="44"/>
          <w:lang w:val="en-US" w:eastAsia="zh-CN"/>
        </w:rPr>
        <w:t>区</w:t>
      </w:r>
      <w:r>
        <w:rPr>
          <w:rFonts w:hint="eastAsia" w:ascii="Times New Roman" w:hAnsi="Times New Roman" w:eastAsia="方正小标宋简体" w:cs="Times New Roman"/>
          <w:b w:val="0"/>
          <w:bCs w:val="0"/>
          <w:sz w:val="44"/>
          <w:szCs w:val="44"/>
          <w:lang w:val="en-US" w:eastAsia="zh-CN"/>
        </w:rPr>
        <w:t>防洪</w:t>
      </w:r>
      <w:r>
        <w:rPr>
          <w:rFonts w:hint="default" w:ascii="Times New Roman" w:hAnsi="Times New Roman" w:eastAsia="方正小标宋简体" w:cs="Times New Roman"/>
          <w:b w:val="0"/>
          <w:bCs w:val="0"/>
          <w:sz w:val="44"/>
          <w:szCs w:val="44"/>
          <w:lang w:val="en-US" w:eastAsia="zh-CN"/>
        </w:rPr>
        <w:t>应急指挥部</w:t>
      </w:r>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通讯联络表</w:t>
      </w:r>
      <w:bookmarkEnd w:id="217"/>
      <w:bookmarkEnd w:id="218"/>
    </w:p>
    <w:tbl>
      <w:tblPr>
        <w:tblStyle w:val="20"/>
        <w:tblW w:w="872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905"/>
        <w:gridCol w:w="2532"/>
        <w:gridCol w:w="1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单位</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应急电话</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单位</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应急电话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区委宣传部</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0355-6779095</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区气象局</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0355-6762314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区住建局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0355-6762374</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区人武部</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0355-424246</w:t>
            </w:r>
            <w:r>
              <w:rPr>
                <w:rFonts w:hint="eastAsia" w:ascii="Times New Roman" w:hAnsi="Times New Roman" w:eastAsia="仿宋_GB2312" w:cs="Times New Roman"/>
                <w:sz w:val="28"/>
                <w:szCs w:val="2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区应急管理局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0355-6765110</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w w:val="90"/>
                <w:sz w:val="28"/>
                <w:szCs w:val="28"/>
                <w:lang w:val="en-US" w:eastAsia="zh-CN"/>
              </w:rPr>
              <w:t>区</w:t>
            </w:r>
            <w:r>
              <w:rPr>
                <w:rFonts w:hint="eastAsia" w:ascii="Times New Roman" w:hAnsi="Times New Roman" w:eastAsia="仿宋_GB2312" w:cs="Times New Roman"/>
                <w:w w:val="90"/>
                <w:sz w:val="28"/>
                <w:szCs w:val="28"/>
                <w:lang w:val="en-US" w:eastAsia="zh-CN"/>
              </w:rPr>
              <w:t>公安分局交警大队</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2321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区发改局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0355-6779129</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区消防救援大队</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0355-6778119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区民政局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0355-6762159</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w:t>
            </w:r>
            <w:r>
              <w:rPr>
                <w:rFonts w:hint="eastAsia" w:ascii="Times New Roman" w:hAnsi="Times New Roman" w:eastAsia="仿宋_GB2312" w:cs="Times New Roman"/>
                <w:sz w:val="28"/>
                <w:szCs w:val="28"/>
                <w:lang w:val="en-US" w:eastAsia="zh-CN"/>
              </w:rPr>
              <w:t>园林</w:t>
            </w:r>
            <w:r>
              <w:rPr>
                <w:rFonts w:hint="default" w:ascii="Times New Roman" w:hAnsi="Times New Roman" w:eastAsia="仿宋_GB2312" w:cs="Times New Roman"/>
                <w:sz w:val="28"/>
                <w:szCs w:val="28"/>
                <w:lang w:val="en-US" w:eastAsia="zh-CN"/>
              </w:rPr>
              <w:t>环卫中心</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w:t>
            </w:r>
            <w:r>
              <w:rPr>
                <w:rFonts w:hint="eastAsia" w:ascii="Times New Roman" w:hAnsi="Times New Roman" w:eastAsia="仿宋_GB2312" w:cs="Times New Roman"/>
                <w:sz w:val="28"/>
                <w:szCs w:val="28"/>
                <w:lang w:val="en-US" w:eastAsia="zh-CN"/>
              </w:rPr>
              <w:t>62201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区财政局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0355-6762263</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区融媒体中心</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w:t>
            </w:r>
            <w:r>
              <w:rPr>
                <w:rFonts w:hint="eastAsia" w:ascii="Times New Roman" w:hAnsi="Times New Roman" w:eastAsia="仿宋_GB2312" w:cs="Times New Roman"/>
                <w:sz w:val="28"/>
                <w:szCs w:val="28"/>
                <w:lang w:val="en-US" w:eastAsia="zh-CN"/>
              </w:rPr>
              <w:t>3118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区工信局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0355-6762120</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区自来水公司</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0355-6903000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区市场监管局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0355-6762185</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潞华街道办事处</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0355-6760018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区卫</w:t>
            </w:r>
            <w:r>
              <w:rPr>
                <w:rFonts w:hint="eastAsia" w:ascii="Times New Roman" w:hAnsi="Times New Roman" w:eastAsia="仿宋_GB2312" w:cs="Times New Roman"/>
                <w:sz w:val="28"/>
                <w:szCs w:val="28"/>
                <w:lang w:val="en-US" w:eastAsia="zh-CN"/>
              </w:rPr>
              <w:t>健</w:t>
            </w:r>
            <w:r>
              <w:rPr>
                <w:rFonts w:hint="default" w:ascii="Times New Roman" w:hAnsi="Times New Roman" w:eastAsia="仿宋_GB2312" w:cs="Times New Roman"/>
                <w:sz w:val="28"/>
                <w:szCs w:val="28"/>
                <w:lang w:val="en-US" w:eastAsia="zh-CN"/>
              </w:rPr>
              <w:t>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0355-6762529</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国网潞城供电公司</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0355-3515218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区交通</w:t>
            </w:r>
            <w:r>
              <w:rPr>
                <w:rFonts w:hint="eastAsia" w:ascii="Times New Roman" w:hAnsi="Times New Roman" w:eastAsia="仿宋_GB2312" w:cs="Times New Roman"/>
                <w:sz w:val="28"/>
                <w:szCs w:val="28"/>
                <w:lang w:val="en-US" w:eastAsia="zh-CN"/>
              </w:rPr>
              <w:t>运输</w:t>
            </w:r>
            <w:r>
              <w:rPr>
                <w:rFonts w:hint="default" w:ascii="Times New Roman" w:hAnsi="Times New Roman" w:eastAsia="仿宋_GB2312" w:cs="Times New Roman"/>
                <w:sz w:val="28"/>
                <w:szCs w:val="28"/>
                <w:lang w:val="en-US" w:eastAsia="zh-CN"/>
              </w:rPr>
              <w:t>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0355-6762340</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联通潞城分公司</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区公安分局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0355-6778110</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移动潞城分公司</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13835524535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3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区水利局</w:t>
            </w:r>
          </w:p>
        </w:tc>
        <w:tc>
          <w:tcPr>
            <w:tcW w:w="190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val="0"/>
                <w:bCs w:val="0"/>
                <w:color w:val="auto"/>
                <w:sz w:val="28"/>
                <w:szCs w:val="28"/>
                <w:lang w:val="en-US" w:eastAsia="zh-CN"/>
              </w:rPr>
              <w:t>0355-6762215</w:t>
            </w:r>
          </w:p>
        </w:tc>
        <w:tc>
          <w:tcPr>
            <w:tcW w:w="25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电信潞城分公司</w:t>
            </w:r>
          </w:p>
        </w:tc>
        <w:tc>
          <w:tcPr>
            <w:tcW w:w="18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0355-3517001</w:t>
            </w:r>
          </w:p>
        </w:tc>
      </w:tr>
    </w:tbl>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6"/>
        <w:keepNext w:val="0"/>
        <w:keepLines w:val="0"/>
        <w:pageBreakBefore w:val="0"/>
        <w:widowControl w:val="0"/>
        <w:kinsoku/>
        <w:wordWrap/>
        <w:overflowPunct w:val="0"/>
        <w:topLinePunct w:val="0"/>
        <w:bidi w:val="0"/>
        <w:spacing w:after="0" w:line="570" w:lineRule="exact"/>
        <w:ind w:left="0" w:leftChars="0" w:right="0" w:rightChars="0"/>
        <w:jc w:val="both"/>
        <w:rPr>
          <w:rFonts w:hint="default" w:ascii="Times New Roman" w:hAnsi="Times New Roman" w:eastAsia="黑体" w:cs="Times New Roman"/>
          <w:b w:val="0"/>
          <w:bCs w:val="0"/>
          <w:sz w:val="32"/>
          <w:szCs w:val="32"/>
          <w:lang w:val="en-US" w:eastAsia="zh-CN"/>
        </w:rPr>
      </w:pPr>
      <w:bookmarkStart w:id="219" w:name="_Toc6526"/>
      <w:bookmarkStart w:id="220" w:name="_Toc407722406"/>
      <w:bookmarkStart w:id="221" w:name="_Toc5787"/>
      <w:bookmarkStart w:id="222" w:name="_Toc30569"/>
      <w:bookmarkStart w:id="223" w:name="_Toc6404"/>
      <w:bookmarkStart w:id="224" w:name="_Toc19768"/>
      <w:bookmarkStart w:id="225" w:name="_Toc8559"/>
      <w:bookmarkStart w:id="226" w:name="_Toc10844"/>
      <w:bookmarkStart w:id="227" w:name="_Toc29028"/>
      <w:bookmarkStart w:id="228" w:name="_Toc11927"/>
      <w:r>
        <w:rPr>
          <w:rFonts w:hint="default" w:ascii="Times New Roman" w:hAnsi="Times New Roman" w:eastAsia="黑体" w:cs="Times New Roman"/>
          <w:b w:val="0"/>
          <w:bCs w:val="0"/>
          <w:sz w:val="32"/>
          <w:szCs w:val="32"/>
          <w:lang w:val="en-US" w:eastAsia="zh-CN"/>
        </w:rPr>
        <w:t>附件4</w:t>
      </w:r>
      <w:bookmarkEnd w:id="219"/>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事故信息接报表</w:t>
      </w:r>
      <w:bookmarkEnd w:id="220"/>
      <w:bookmarkEnd w:id="221"/>
      <w:bookmarkEnd w:id="222"/>
      <w:bookmarkEnd w:id="223"/>
      <w:bookmarkEnd w:id="224"/>
      <w:bookmarkEnd w:id="225"/>
      <w:bookmarkEnd w:id="226"/>
      <w:bookmarkEnd w:id="227"/>
      <w:bookmarkEnd w:id="228"/>
    </w:p>
    <w:p>
      <w:pPr>
        <w:pStyle w:val="2"/>
        <w:keepNext w:val="0"/>
        <w:keepLines w:val="0"/>
        <w:pageBreakBefore w:val="0"/>
        <w:widowControl/>
        <w:kinsoku/>
        <w:wordWrap/>
        <w:overflowPunct/>
        <w:topLinePunct w:val="0"/>
        <w:autoSpaceDE/>
        <w:autoSpaceDN/>
        <w:bidi w:val="0"/>
        <w:adjustRightInd w:val="0"/>
        <w:snapToGrid w:val="0"/>
        <w:spacing w:after="0" w:line="200" w:lineRule="exact"/>
        <w:ind w:left="440" w:leftChars="200" w:right="0" w:rightChars="0" w:firstLine="480" w:firstLineChars="200"/>
        <w:jc w:val="left"/>
        <w:textAlignment w:val="auto"/>
        <w:outlineLvl w:val="9"/>
        <w:rPr>
          <w:rFonts w:hint="default"/>
        </w:rPr>
      </w:pPr>
    </w:p>
    <w:tbl>
      <w:tblPr>
        <w:tblStyle w:val="19"/>
        <w:tblW w:w="86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310"/>
        <w:gridCol w:w="929"/>
        <w:gridCol w:w="1598"/>
        <w:gridCol w:w="1357"/>
        <w:gridCol w:w="2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40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报告单位</w:t>
            </w:r>
          </w:p>
        </w:tc>
        <w:tc>
          <w:tcPr>
            <w:tcW w:w="3837"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c>
          <w:tcPr>
            <w:tcW w:w="1357"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报告时间</w:t>
            </w:r>
          </w:p>
        </w:tc>
        <w:tc>
          <w:tcPr>
            <w:tcW w:w="204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40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事发地点</w:t>
            </w:r>
          </w:p>
        </w:tc>
        <w:tc>
          <w:tcPr>
            <w:tcW w:w="3837"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c>
          <w:tcPr>
            <w:tcW w:w="1357"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事发时间</w:t>
            </w:r>
          </w:p>
        </w:tc>
        <w:tc>
          <w:tcPr>
            <w:tcW w:w="204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0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告</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人</w:t>
            </w:r>
          </w:p>
        </w:tc>
        <w:tc>
          <w:tcPr>
            <w:tcW w:w="131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c>
          <w:tcPr>
            <w:tcW w:w="92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 务</w:t>
            </w:r>
          </w:p>
        </w:tc>
        <w:tc>
          <w:tcPr>
            <w:tcW w:w="159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c>
          <w:tcPr>
            <w:tcW w:w="1357"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w:t>
            </w:r>
            <w:r>
              <w:rPr>
                <w:rFonts w:hint="default"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rPr>
              <w:t>话</w:t>
            </w:r>
          </w:p>
        </w:tc>
        <w:tc>
          <w:tcPr>
            <w:tcW w:w="204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2" w:hRule="atLeast"/>
          <w:jc w:val="center"/>
        </w:trPr>
        <w:tc>
          <w:tcPr>
            <w:tcW w:w="140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事</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件</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况</w:t>
            </w:r>
          </w:p>
        </w:tc>
        <w:tc>
          <w:tcPr>
            <w:tcW w:w="7237" w:type="dxa"/>
            <w:gridSpan w:val="5"/>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2" w:hRule="atLeast"/>
          <w:jc w:val="center"/>
        </w:trPr>
        <w:tc>
          <w:tcPr>
            <w:tcW w:w="140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处</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置</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况</w:t>
            </w:r>
          </w:p>
        </w:tc>
        <w:tc>
          <w:tcPr>
            <w:tcW w:w="7237" w:type="dxa"/>
            <w:gridSpan w:val="5"/>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68" w:hRule="atLeast"/>
          <w:jc w:val="center"/>
        </w:trPr>
        <w:tc>
          <w:tcPr>
            <w:tcW w:w="140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值班人</w:t>
            </w:r>
          </w:p>
        </w:tc>
        <w:tc>
          <w:tcPr>
            <w:tcW w:w="7237" w:type="dxa"/>
            <w:gridSpan w:val="5"/>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403"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c>
          <w:tcPr>
            <w:tcW w:w="7237" w:type="dxa"/>
            <w:gridSpan w:val="5"/>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应急指挥部领导批示：</w:t>
            </w:r>
          </w:p>
        </w:tc>
      </w:tr>
    </w:tbl>
    <w:p>
      <w:pPr>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w:t>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rPr>
        <w:t>此表由信息接收人填写，交应急救援指挥部办公室留存；</w:t>
      </w:r>
    </w:p>
    <w:p>
      <w:pPr>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rPr>
        <w:t>处置情况由应急救援指挥部办公室负责填写。</w:t>
      </w:r>
    </w:p>
    <w:p>
      <w:pPr>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val="0"/>
        <w:topLinePunct w:val="0"/>
        <w:bidi w:val="0"/>
        <w:spacing w:after="0" w:line="570" w:lineRule="exact"/>
        <w:ind w:left="0" w:leftChars="0" w:right="0" w:rightChars="0"/>
        <w:jc w:val="both"/>
        <w:rPr>
          <w:rFonts w:hint="default" w:ascii="Times New Roman" w:hAnsi="Times New Roman" w:eastAsia="黑体" w:cs="Times New Roman"/>
          <w:sz w:val="32"/>
          <w:szCs w:val="32"/>
          <w:lang w:val="en-US" w:eastAsia="zh-CN"/>
        </w:rPr>
      </w:pPr>
      <w:bookmarkStart w:id="229" w:name="_Toc6866"/>
      <w:bookmarkStart w:id="230" w:name="_Toc20919"/>
      <w:r>
        <w:rPr>
          <w:rFonts w:hint="default" w:ascii="Times New Roman" w:hAnsi="Times New Roman" w:eastAsia="黑体" w:cs="Times New Roman"/>
          <w:sz w:val="32"/>
          <w:szCs w:val="32"/>
          <w:lang w:val="en-US" w:eastAsia="zh-CN"/>
        </w:rPr>
        <w:t>附件5</w:t>
      </w:r>
      <w:bookmarkEnd w:id="229"/>
    </w:p>
    <w:p>
      <w:pPr>
        <w:keepNext w:val="0"/>
        <w:keepLines w:val="0"/>
        <w:pageBreakBefore w:val="0"/>
        <w:widowControl w:val="0"/>
        <w:kinsoku/>
        <w:wordWrap/>
        <w:overflowPunct w:val="0"/>
        <w:topLinePunct w:val="0"/>
        <w:autoSpaceDE/>
        <w:autoSpaceDN/>
        <w:bidi w:val="0"/>
        <w:adjustRightInd w:val="0"/>
        <w:snapToGrid w:val="0"/>
        <w:spacing w:after="0" w:line="30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应 急 物 资</w:t>
      </w:r>
      <w:bookmarkEnd w:id="230"/>
      <w:r>
        <w:rPr>
          <w:rFonts w:hint="default" w:ascii="Times New Roman" w:hAnsi="Times New Roman" w:eastAsia="方正小标宋简体" w:cs="Times New Roman"/>
          <w:b w:val="0"/>
          <w:bCs w:val="0"/>
          <w:sz w:val="44"/>
          <w:szCs w:val="44"/>
          <w:lang w:val="en-US" w:eastAsia="zh-CN"/>
        </w:rPr>
        <w:t xml:space="preserve"> 表</w:t>
      </w:r>
    </w:p>
    <w:p>
      <w:pPr>
        <w:pStyle w:val="21"/>
        <w:keepNext w:val="0"/>
        <w:keepLines w:val="0"/>
        <w:pageBreakBefore w:val="0"/>
        <w:widowControl w:val="0"/>
        <w:kinsoku/>
        <w:wordWrap/>
        <w:overflowPunct w:val="0"/>
        <w:topLinePunct w:val="0"/>
        <w:autoSpaceDE/>
        <w:autoSpaceDN/>
        <w:bidi w:val="0"/>
        <w:adjustRightInd w:val="0"/>
        <w:snapToGrid w:val="0"/>
        <w:spacing w:after="0" w:line="300" w:lineRule="exact"/>
        <w:ind w:left="0" w:leftChars="0" w:right="0" w:rightChars="0" w:firstLine="440" w:firstLineChars="200"/>
        <w:jc w:val="both"/>
        <w:textAlignment w:val="auto"/>
        <w:outlineLvl w:val="9"/>
        <w:rPr>
          <w:rFonts w:hint="default" w:ascii="Times New Roman" w:hAnsi="Times New Roman" w:cs="Times New Roman"/>
          <w:lang w:val="en-US" w:eastAsia="zh-CN"/>
        </w:rPr>
      </w:pPr>
    </w:p>
    <w:tbl>
      <w:tblPr>
        <w:tblStyle w:val="19"/>
        <w:tblW w:w="851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2"/>
        <w:gridCol w:w="1365"/>
        <w:gridCol w:w="780"/>
        <w:gridCol w:w="1050"/>
        <w:gridCol w:w="1996"/>
        <w:gridCol w:w="1216"/>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黑体" w:cs="Times New Roman"/>
                <w:b w:val="0"/>
                <w:bCs/>
                <w:kern w:val="44"/>
                <w:sz w:val="28"/>
                <w:szCs w:val="28"/>
                <w:lang w:val="en-US" w:eastAsia="zh-CN" w:bidi="ar-SA"/>
              </w:rPr>
            </w:pPr>
            <w:r>
              <w:rPr>
                <w:rFonts w:hint="default" w:ascii="Times New Roman" w:hAnsi="Times New Roman" w:eastAsia="黑体" w:cs="Times New Roman"/>
                <w:b w:val="0"/>
                <w:bCs/>
                <w:kern w:val="44"/>
                <w:sz w:val="28"/>
                <w:szCs w:val="28"/>
                <w:lang w:val="en-US" w:eastAsia="zh-CN" w:bidi="ar-SA"/>
              </w:rPr>
              <w:t>序号</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黑体" w:cs="Times New Roman"/>
                <w:b w:val="0"/>
                <w:bCs/>
                <w:kern w:val="44"/>
                <w:sz w:val="28"/>
                <w:szCs w:val="28"/>
                <w:lang w:val="en-US" w:eastAsia="zh-CN" w:bidi="ar-SA"/>
              </w:rPr>
            </w:pPr>
            <w:r>
              <w:rPr>
                <w:rFonts w:hint="default" w:ascii="Times New Roman" w:hAnsi="Times New Roman" w:eastAsia="黑体" w:cs="Times New Roman"/>
                <w:b w:val="0"/>
                <w:bCs/>
                <w:kern w:val="44"/>
                <w:sz w:val="28"/>
                <w:szCs w:val="28"/>
                <w:lang w:val="en-US" w:eastAsia="zh-CN" w:bidi="ar-SA"/>
              </w:rPr>
              <w:t>名称</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黑体" w:cs="Times New Roman"/>
                <w:b w:val="0"/>
                <w:bCs/>
                <w:kern w:val="44"/>
                <w:sz w:val="28"/>
                <w:szCs w:val="28"/>
                <w:lang w:val="en-US" w:eastAsia="zh-CN" w:bidi="ar-SA"/>
              </w:rPr>
            </w:pPr>
            <w:r>
              <w:rPr>
                <w:rFonts w:hint="default" w:ascii="Times New Roman" w:hAnsi="Times New Roman" w:eastAsia="黑体" w:cs="Times New Roman"/>
                <w:b w:val="0"/>
                <w:bCs/>
                <w:kern w:val="44"/>
                <w:sz w:val="28"/>
                <w:szCs w:val="28"/>
                <w:lang w:val="en-US" w:eastAsia="zh-CN" w:bidi="ar-SA"/>
              </w:rPr>
              <w:t>单位</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黑体" w:cs="Times New Roman"/>
                <w:b w:val="0"/>
                <w:bCs/>
                <w:kern w:val="44"/>
                <w:sz w:val="28"/>
                <w:szCs w:val="28"/>
                <w:lang w:val="en-US" w:eastAsia="zh-CN" w:bidi="ar-SA"/>
              </w:rPr>
            </w:pPr>
            <w:r>
              <w:rPr>
                <w:rFonts w:hint="default" w:ascii="Times New Roman" w:hAnsi="Times New Roman" w:eastAsia="黑体" w:cs="Times New Roman"/>
                <w:b w:val="0"/>
                <w:bCs/>
                <w:kern w:val="44"/>
                <w:sz w:val="28"/>
                <w:szCs w:val="28"/>
                <w:lang w:val="en-US" w:eastAsia="zh-CN" w:bidi="ar-SA"/>
              </w:rPr>
              <w:t>数量</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黑体" w:cs="Times New Roman"/>
                <w:b w:val="0"/>
                <w:bCs/>
                <w:kern w:val="44"/>
                <w:sz w:val="28"/>
                <w:szCs w:val="28"/>
                <w:lang w:val="en-US" w:eastAsia="zh-CN" w:bidi="ar-SA"/>
              </w:rPr>
            </w:pPr>
            <w:r>
              <w:rPr>
                <w:rFonts w:hint="default" w:ascii="Times New Roman" w:hAnsi="Times New Roman" w:eastAsia="黑体" w:cs="Times New Roman"/>
                <w:b w:val="0"/>
                <w:bCs/>
                <w:kern w:val="44"/>
                <w:sz w:val="28"/>
                <w:szCs w:val="28"/>
                <w:lang w:val="en-US" w:eastAsia="zh-CN" w:bidi="ar-SA"/>
              </w:rPr>
              <w:t>存放地点</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黑体" w:cs="Times New Roman"/>
                <w:b w:val="0"/>
                <w:bCs/>
                <w:kern w:val="44"/>
                <w:sz w:val="28"/>
                <w:szCs w:val="28"/>
                <w:lang w:val="en-US" w:eastAsia="zh-CN" w:bidi="ar-SA"/>
              </w:rPr>
            </w:pPr>
            <w:r>
              <w:rPr>
                <w:rFonts w:hint="default" w:ascii="Times New Roman" w:hAnsi="Times New Roman" w:eastAsia="黑体" w:cs="Times New Roman"/>
                <w:b w:val="0"/>
                <w:bCs/>
                <w:kern w:val="44"/>
                <w:sz w:val="28"/>
                <w:szCs w:val="28"/>
                <w:lang w:val="en-US" w:eastAsia="zh-CN" w:bidi="ar-SA"/>
              </w:rPr>
              <w:t>物资状态</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黑体" w:cs="Times New Roman"/>
                <w:b w:val="0"/>
                <w:bCs/>
                <w:kern w:val="44"/>
                <w:sz w:val="28"/>
                <w:szCs w:val="28"/>
                <w:lang w:val="en-US" w:eastAsia="zh-CN" w:bidi="ar-SA"/>
              </w:rPr>
            </w:pPr>
            <w:r>
              <w:rPr>
                <w:rFonts w:hint="default" w:ascii="Times New Roman" w:hAnsi="Times New Roman" w:eastAsia="黑体" w:cs="Times New Roman"/>
                <w:b w:val="0"/>
                <w:bCs/>
                <w:kern w:val="44"/>
                <w:sz w:val="28"/>
                <w:szCs w:val="28"/>
                <w:lang w:val="en-US" w:eastAsia="zh-CN" w:bidi="ar-S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雨衣</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件</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sz w:val="28"/>
                <w:szCs w:val="28"/>
                <w:u w:val="none"/>
                <w:lang w:val="en-US" w:eastAsia="zh-CN"/>
              </w:rPr>
              <w:t>80</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2</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雨伞</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把</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sz w:val="28"/>
                <w:szCs w:val="28"/>
                <w:u w:val="none"/>
                <w:lang w:val="en-US" w:eastAsia="zh-CN"/>
              </w:rPr>
              <w:t>100</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3</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雨靴</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双</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sz w:val="28"/>
                <w:szCs w:val="28"/>
                <w:u w:val="none"/>
                <w:lang w:val="en-US" w:eastAsia="zh-CN"/>
              </w:rPr>
              <w:t>120</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4</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铁锹</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把</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sz w:val="28"/>
                <w:szCs w:val="28"/>
                <w:u w:val="none"/>
                <w:lang w:val="en-US" w:eastAsia="zh-CN"/>
              </w:rPr>
              <w:t>100</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5</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洋镐</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把</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sz w:val="28"/>
                <w:szCs w:val="28"/>
                <w:u w:val="none"/>
                <w:lang w:val="en-US" w:eastAsia="zh-CN"/>
              </w:rPr>
              <w:t>100</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6</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手电</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个</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sz w:val="28"/>
                <w:szCs w:val="28"/>
                <w:u w:val="none"/>
                <w:lang w:val="en-US" w:eastAsia="zh-CN"/>
              </w:rPr>
              <w:t>100</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7</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铁丝</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盘</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sz w:val="28"/>
                <w:szCs w:val="28"/>
                <w:u w:val="none"/>
                <w:lang w:val="en-US" w:eastAsia="zh-CN"/>
              </w:rPr>
              <w:t>20</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8</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水泵</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个</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2</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9</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发电机</w:t>
            </w:r>
            <w:r>
              <w:rPr>
                <w:rFonts w:hint="default" w:ascii="Times New Roman" w:hAnsi="Times New Roman" w:eastAsia="仿宋_GB2312" w:cs="Times New Roman"/>
                <w:i w:val="0"/>
                <w:color w:val="000000"/>
                <w:kern w:val="0"/>
                <w:sz w:val="28"/>
                <w:szCs w:val="28"/>
                <w:u w:val="none"/>
                <w:lang w:val="en-US" w:eastAsia="zh-CN"/>
              </w:rPr>
              <w:t>（50KW）</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台</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1</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eastAsia" w:ascii="Times New Roman" w:hAnsi="Times New Roman" w:eastAsia="仿宋_GB2312" w:cs="Times New Roman"/>
                <w:b w:val="0"/>
                <w:bCs/>
                <w:kern w:val="44"/>
                <w:sz w:val="28"/>
                <w:szCs w:val="28"/>
                <w:lang w:val="en-US" w:eastAsia="zh-CN" w:bidi="ar-SA"/>
              </w:rPr>
              <w:t>50KW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10</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发电机</w:t>
            </w:r>
            <w:r>
              <w:rPr>
                <w:rFonts w:hint="default" w:ascii="Times New Roman" w:hAnsi="Times New Roman" w:eastAsia="仿宋_GB2312" w:cs="Times New Roman"/>
                <w:i w:val="0"/>
                <w:color w:val="000000"/>
                <w:kern w:val="0"/>
                <w:sz w:val="28"/>
                <w:szCs w:val="28"/>
                <w:u w:val="none"/>
                <w:lang w:val="en-US" w:eastAsia="zh-CN"/>
              </w:rPr>
              <w:t>（30KW）</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台</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1</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eastAsia" w:ascii="Times New Roman" w:hAnsi="Times New Roman" w:eastAsia="仿宋_GB2312" w:cs="Times New Roman"/>
                <w:b w:val="0"/>
                <w:bCs/>
                <w:kern w:val="44"/>
                <w:sz w:val="28"/>
                <w:szCs w:val="28"/>
                <w:lang w:val="en-US" w:eastAsia="zh-CN" w:bidi="ar-SA"/>
              </w:rPr>
              <w:t>30KW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11</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配电箱</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台</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2</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12</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电焊机</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台</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2</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13</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numPr>
                <w:ilvl w:val="0"/>
                <w:numId w:val="0"/>
              </w:numPr>
              <w:kinsoku/>
              <w:wordWrap/>
              <w:overflowPunct w:val="0"/>
              <w:topLinePunct w:val="0"/>
              <w:bidi w:val="0"/>
              <w:adjustRightInd/>
              <w:snapToGrid/>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sz w:val="28"/>
                <w:szCs w:val="28"/>
                <w:lang w:val="en-US" w:eastAsia="zh-CN"/>
              </w:rPr>
              <w:t>铜扳</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把</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10</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14</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numPr>
                <w:ilvl w:val="0"/>
                <w:numId w:val="0"/>
              </w:numPr>
              <w:kinsoku/>
              <w:wordWrap/>
              <w:overflowPunct w:val="0"/>
              <w:topLinePunct w:val="0"/>
              <w:bidi w:val="0"/>
              <w:adjustRightInd/>
              <w:snapToGrid/>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sz w:val="28"/>
                <w:szCs w:val="28"/>
                <w:lang w:val="en-US" w:eastAsia="zh-CN"/>
              </w:rPr>
              <w:t>铜管钳</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把</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10</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15</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numPr>
                <w:ilvl w:val="0"/>
                <w:numId w:val="0"/>
              </w:numPr>
              <w:kinsoku/>
              <w:wordWrap/>
              <w:overflowPunct w:val="0"/>
              <w:topLinePunct w:val="0"/>
              <w:bidi w:val="0"/>
              <w:adjustRightInd/>
              <w:snapToGrid/>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kern w:val="0"/>
                <w:sz w:val="28"/>
                <w:szCs w:val="28"/>
                <w:u w:val="none"/>
                <w:lang w:val="en-US" w:eastAsia="zh-CN"/>
              </w:rPr>
              <w:t>管道配件</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套</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5</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16</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kern w:val="0"/>
                <w:sz w:val="28"/>
                <w:szCs w:val="28"/>
                <w:u w:val="none"/>
                <w:lang w:val="en-US" w:eastAsia="zh-CN"/>
              </w:rPr>
              <w:t>安全带</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条</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5</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17</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i w:val="0"/>
                <w:color w:val="000000"/>
                <w:kern w:val="0"/>
                <w:sz w:val="28"/>
                <w:szCs w:val="28"/>
                <w:u w:val="none"/>
                <w:lang w:val="en-US" w:eastAsia="zh-CN"/>
              </w:rPr>
              <w:t>安全绳</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条</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5</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18</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水带</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条</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5</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19</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警戒带</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盘</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5</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应急物资库房</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0" w:hRule="exact"/>
          <w:jc w:val="center"/>
        </w:trPr>
        <w:tc>
          <w:tcPr>
            <w:tcW w:w="7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20</w:t>
            </w:r>
          </w:p>
        </w:tc>
        <w:tc>
          <w:tcPr>
            <w:tcW w:w="13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应急车辆</w:t>
            </w:r>
          </w:p>
        </w:tc>
        <w:tc>
          <w:tcPr>
            <w:tcW w:w="7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辆</w:t>
            </w:r>
          </w:p>
        </w:tc>
        <w:tc>
          <w:tcPr>
            <w:tcW w:w="10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i w:val="0"/>
                <w:color w:val="000000"/>
                <w:sz w:val="28"/>
                <w:szCs w:val="28"/>
                <w:u w:val="none"/>
                <w:lang w:val="en-US" w:eastAsia="zh-CN"/>
              </w:rPr>
              <w:t>2</w:t>
            </w:r>
          </w:p>
        </w:tc>
        <w:tc>
          <w:tcPr>
            <w:tcW w:w="199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车库</w:t>
            </w:r>
          </w:p>
        </w:tc>
        <w:tc>
          <w:tcPr>
            <w:tcW w:w="121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r>
              <w:rPr>
                <w:rFonts w:hint="default" w:ascii="Times New Roman" w:hAnsi="Times New Roman" w:eastAsia="仿宋_GB2312" w:cs="Times New Roman"/>
                <w:b w:val="0"/>
                <w:bCs/>
                <w:kern w:val="44"/>
                <w:sz w:val="28"/>
                <w:szCs w:val="28"/>
                <w:lang w:val="en-US" w:eastAsia="zh-CN" w:bidi="ar-SA"/>
              </w:rPr>
              <w:t>完好</w:t>
            </w:r>
          </w:p>
        </w:tc>
        <w:tc>
          <w:tcPr>
            <w:tcW w:w="1366"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textAlignment w:val="center"/>
              <w:outlineLvl w:val="9"/>
              <w:rPr>
                <w:rFonts w:hint="default" w:ascii="Times New Roman" w:hAnsi="Times New Roman" w:eastAsia="仿宋_GB2312" w:cs="Times New Roman"/>
                <w:b w:val="0"/>
                <w:bCs/>
                <w:kern w:val="44"/>
                <w:sz w:val="28"/>
                <w:szCs w:val="28"/>
                <w:lang w:val="en-US" w:eastAsia="zh-CN" w:bidi="ar-SA"/>
              </w:rPr>
            </w:pPr>
          </w:p>
        </w:tc>
      </w:tr>
    </w:tbl>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长治市潞城区城乡建设事故应急预案</w:t>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1总则</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1.1编制目的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长治市潞城区城乡建设事故应急管理工作和应急响应程序，及时、有序、高效、妥善地处置城乡建设中的突发事故，增强应对突发事故的能力，保护公众生命财产安全，最大限度地减轻损失，维护社会稳定，特制定本预案。</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1.2编制依据</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消防法》、《中华人民共和国突发事件应对法》、《中华人民共和国特种设备安全法》、《中华人民共和国职业病防治法》、《中华人民共和国劳动法》、《中华人民共和国建筑法》、《国务院办公厅关于印发突发事件应急预案管理办法的通知》、《山西省突发事件应急预案管理办法》、《山西省突发事件应对条例》、《山西省突发公共事件总体应急预案》、《长治市突发公共事件总体应急预案》、《长治市潞城区突发事件总体应急预案》等。</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1.3工作原则</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（1）以人为本，安全第一</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（2）统一领导，分级管理</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（3）条块结合，属地管理</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（4）快速响应，果断处置</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（5）预防为主，平战结合</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1.4适用范围</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eastAsia" w:eastAsia="仿宋_GB2312" w:cs="Times New Roman"/>
          <w:sz w:val="32"/>
          <w:szCs w:val="32"/>
          <w:lang w:eastAsia="zh-CN"/>
        </w:rPr>
        <w:t>长治市</w:t>
      </w:r>
      <w:r>
        <w:rPr>
          <w:rFonts w:hint="default" w:ascii="Times New Roman" w:hAnsi="Times New Roman" w:eastAsia="仿宋_GB2312" w:cs="Times New Roman"/>
          <w:sz w:val="32"/>
          <w:szCs w:val="32"/>
        </w:rPr>
        <w:t>潞城区城乡建设过程中引发的事故，具体包括</w:t>
      </w: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边坡失稳、基坑和支护结构圩塌、水淹并严重危及人员、附近民房和交通安全</w:t>
      </w: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工地火灾并严重危及人员和附近建筑物</w:t>
      </w: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塔式起重机等大型机械设备倒塌并严重危及附近建筑物和行人</w:t>
      </w: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多、高层建筑外脚手架倒塌</w:t>
      </w:r>
      <w:r>
        <w:rPr>
          <w:rFonts w:hint="eastAsia" w:eastAsia="仿宋_GB2312" w:cs="Times New Roman"/>
          <w:sz w:val="32"/>
          <w:szCs w:val="32"/>
          <w:lang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城乡建设施工发生漏电和人员触电</w:t>
      </w:r>
      <w:r>
        <w:rPr>
          <w:rFonts w:hint="eastAsia" w:eastAsia="仿宋_GB2312" w:cs="Times New Roman"/>
          <w:sz w:val="32"/>
          <w:szCs w:val="32"/>
          <w:lang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工业与民用建筑物、构筑物倒塌</w:t>
      </w:r>
      <w:r>
        <w:rPr>
          <w:rFonts w:hint="eastAsia" w:eastAsia="仿宋_GB2312" w:cs="Times New Roman"/>
          <w:sz w:val="32"/>
          <w:szCs w:val="32"/>
          <w:lang w:eastAsia="zh-CN"/>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房屋拆除过程中引发的突发事件</w:t>
      </w:r>
      <w:r>
        <w:rPr>
          <w:rFonts w:hint="eastAsia" w:eastAsia="仿宋_GB2312" w:cs="Times New Roman"/>
          <w:sz w:val="32"/>
          <w:szCs w:val="32"/>
          <w:lang w:eastAsia="zh-CN"/>
        </w:rPr>
        <w:t>；（</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自然灾害引发的突发事件。</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2风险描述</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2.1城乡建设</w:t>
      </w:r>
      <w:r>
        <w:rPr>
          <w:rFonts w:hint="eastAsia" w:ascii="Times New Roman" w:hAnsi="Times New Roman" w:eastAsia="楷体_GB2312" w:cs="Times New Roman"/>
          <w:b w:val="0"/>
          <w:bCs w:val="0"/>
          <w:sz w:val="32"/>
          <w:szCs w:val="32"/>
          <w:lang w:val="en-US" w:eastAsia="zh-CN"/>
        </w:rPr>
        <w:t>存在的问题</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建设施工过程中由于建设规模大、施工作业危险性高、施工作业安全措施不到位等，城乡建设事故时有发生，给人民生命财产造成较大损失；城乡建设事故还会造成地下管线和建筑物、构筑物的损坏，给社会造成一定的影响。</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2.2危险有害因素辨识</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根据我区城乡建设实际情况，可能存在的主要危险有害因素及潜在的隐患有：</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施工工艺复杂。随着建筑技术的不断进步，建筑结构形式由原来的砖混结构逐步发展为以钢筋混凝土结构、钢结构、索结构等为主的复杂结构形式。因工程结构复杂，建筑物高大，施工作业难度不断提高，施工作业的危险性随之增大</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工人劳动作业强度大。虽然近年来城乡建设施工作业机械化程度不断提高，但施工作业中脚手架搭设、模板安拆、砌筑等施工作业仍为手工操作，劳动强度高、体力消耗大，对危险性较高的作业易造成疏忽，成为城乡建设事故的诱因</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建筑施工作业受外部条件和天气变化影响大。城乡建设从基础、结构到装修各施工阶段，各种安全防护措施因作业条件变化须随时调整。有些施工现场，场地狭窄，作业空间狭小，易造成事故发生。地下暗挖工程和深基坑工程施工，因其地质条件复杂、地下管线密集，是引发事故的重要因素。此外，城乡建设施工作业大部分为露天操作，受高温、大风、降雨、降雪等天气影响大，这些都有可能导致事故发生</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rPr>
        <w:t>（4）作业环境危险。城乡建设施工露天作业多、高处作业多、地下作业多、有限空间作业多，很多施工作业需要施工人员置身于危险的环境中才能完成。由于工程施工自身特点，多工种、多班组在同一区域内交叉作业普遍存在，事故风险大大增加</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设施工企业管理水平参差不齐，作业人员安全防护意识普遍不高，安全教育培训不到位等情况仍然存在。施工现场的主体安全监管责任得不到有效落实，抢工期导致的违章指挥、违章作业、违反劳动纪律现象得不到及时制止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均成为导致事故发生的重要因素。</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2.3风险防控</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（1）主管部门应对管辖的工程进行风险点、危险源辨识、评估，制定防范措施，定期进行检查、监控。</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（2）建立健全防控制度，建立完善风险防控体系，严格落实风险管控措施，防范化解风险和消除隐患。</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3应急组织机构及职责</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3.1组织</w:t>
      </w:r>
      <w:r>
        <w:rPr>
          <w:rFonts w:hint="eastAsia" w:ascii="Times New Roman" w:hAnsi="Times New Roman" w:eastAsia="楷体_GB2312" w:cs="Times New Roman"/>
          <w:b w:val="0"/>
          <w:bCs w:val="0"/>
          <w:sz w:val="32"/>
          <w:szCs w:val="32"/>
          <w:lang w:val="en-US" w:eastAsia="zh-CN"/>
        </w:rPr>
        <w:t>机构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长治市潞城区城乡建设</w:t>
      </w:r>
      <w:r>
        <w:rPr>
          <w:rFonts w:hint="eastAsia" w:eastAsia="仿宋_GB2312" w:cs="Times New Roman"/>
          <w:sz w:val="32"/>
          <w:szCs w:val="32"/>
          <w:lang w:eastAsia="zh-CN"/>
        </w:rPr>
        <w:t>事故</w:t>
      </w:r>
      <w:r>
        <w:rPr>
          <w:rFonts w:hint="default" w:ascii="Times New Roman" w:hAnsi="Times New Roman" w:eastAsia="仿宋_GB2312" w:cs="Times New Roman"/>
          <w:sz w:val="32"/>
          <w:szCs w:val="32"/>
        </w:rPr>
        <w:t>应急救援组织</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rPr>
        <w:t>由区城乡建设</w:t>
      </w:r>
      <w:r>
        <w:rPr>
          <w:rFonts w:hint="eastAsia" w:eastAsia="仿宋_GB2312" w:cs="Times New Roman"/>
          <w:sz w:val="32"/>
          <w:szCs w:val="32"/>
          <w:lang w:eastAsia="zh-CN"/>
        </w:rPr>
        <w:t>事故</w:t>
      </w:r>
      <w:r>
        <w:rPr>
          <w:rFonts w:hint="default" w:ascii="Times New Roman" w:hAnsi="Times New Roman" w:eastAsia="仿宋_GB2312" w:cs="Times New Roman"/>
          <w:sz w:val="32"/>
          <w:szCs w:val="32"/>
        </w:rPr>
        <w:t>应急指挥部（以下简称“区应急指挥部”）及其办公室</w:t>
      </w:r>
      <w:r>
        <w:rPr>
          <w:rFonts w:hint="eastAsia" w:eastAsia="仿宋_GB2312" w:cs="Times New Roman"/>
          <w:sz w:val="32"/>
          <w:szCs w:val="32"/>
          <w:lang w:eastAsia="zh-CN"/>
        </w:rPr>
        <w:t>及成员单位</w:t>
      </w:r>
      <w:r>
        <w:rPr>
          <w:rFonts w:hint="default" w:ascii="Times New Roman" w:hAnsi="Times New Roman" w:eastAsia="仿宋_GB2312" w:cs="Times New Roman"/>
          <w:sz w:val="32"/>
          <w:szCs w:val="32"/>
        </w:rPr>
        <w:t>组成。</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3.2区</w:t>
      </w:r>
      <w:r>
        <w:rPr>
          <w:rFonts w:hint="eastAsia" w:ascii="Times New Roman" w:hAnsi="Times New Roman" w:eastAsia="楷体_GB2312" w:cs="Times New Roman"/>
          <w:b w:val="0"/>
          <w:bCs w:val="0"/>
          <w:sz w:val="32"/>
          <w:szCs w:val="32"/>
          <w:lang w:val="en-US" w:eastAsia="zh-CN"/>
        </w:rPr>
        <w:t>城乡建设事故</w:t>
      </w:r>
      <w:r>
        <w:rPr>
          <w:rFonts w:hint="default" w:ascii="Times New Roman" w:hAnsi="Times New Roman" w:eastAsia="楷体_GB2312" w:cs="Times New Roman"/>
          <w:b w:val="0"/>
          <w:bCs w:val="0"/>
          <w:sz w:val="32"/>
          <w:szCs w:val="32"/>
          <w:lang w:val="en-US" w:eastAsia="zh-CN"/>
        </w:rPr>
        <w:t>应急指挥部及职责</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区应急指挥部负责统一领导、组织指挥全区城乡建设事故应对工作。总指挥由分管副区长担任</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副总指挥由区住建局局长担任。</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主要职责：</w:t>
      </w:r>
      <w:r>
        <w:rPr>
          <w:rFonts w:hint="default" w:ascii="Times New Roman" w:hAnsi="Times New Roman" w:eastAsia="仿宋_GB2312" w:cs="Times New Roman"/>
          <w:sz w:val="32"/>
          <w:szCs w:val="32"/>
          <w:lang w:eastAsia="zh-CN"/>
        </w:rPr>
        <w:t>贯彻落实国家、省、市</w:t>
      </w:r>
      <w:r>
        <w:rPr>
          <w:rFonts w:hint="eastAsia" w:ascii="Times New Roman" w:hAnsi="Times New Roman" w:eastAsia="仿宋_GB2312" w:cs="Times New Roman"/>
          <w:sz w:val="32"/>
          <w:szCs w:val="32"/>
          <w:lang w:val="en-US" w:eastAsia="zh-CN"/>
        </w:rPr>
        <w:t>关于城乡建设安全工作的决策部署</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统筹协调全区城乡建设事故防范及隐患排查治理工作</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制定城乡建设安全总体规划、重要措施</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组织指挥城乡建设事故应急处置工作</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指导协调城乡建设事故调查评估和善后处置工作</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落实区政府及区应急指挥部交办的城乡建设事故应急处置的其他重大事项。</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区应急指挥部成员包括：区委宣传部、区住建局、区应急管理局、区发改局、区民政局、区财政局、区工信局、区市场监管局、区卫</w:t>
      </w:r>
      <w:r>
        <w:rPr>
          <w:rFonts w:hint="eastAsia" w:eastAsia="仿宋_GB2312" w:cs="Times New Roman"/>
          <w:sz w:val="32"/>
          <w:szCs w:val="32"/>
          <w:lang w:val="en-US" w:eastAsia="zh-CN"/>
        </w:rPr>
        <w:t>健</w:t>
      </w:r>
      <w:r>
        <w:rPr>
          <w:rFonts w:hint="default" w:ascii="Times New Roman" w:hAnsi="Times New Roman" w:eastAsia="仿宋_GB2312" w:cs="Times New Roman"/>
          <w:sz w:val="32"/>
          <w:szCs w:val="32"/>
        </w:rPr>
        <w:t>局、区交通</w:t>
      </w:r>
      <w:r>
        <w:rPr>
          <w:rFonts w:hint="eastAsia" w:eastAsia="仿宋_GB2312" w:cs="Times New Roman"/>
          <w:sz w:val="32"/>
          <w:szCs w:val="32"/>
          <w:lang w:eastAsia="zh-CN"/>
        </w:rPr>
        <w:t>运输</w:t>
      </w:r>
      <w:r>
        <w:rPr>
          <w:rFonts w:hint="default" w:ascii="Times New Roman" w:hAnsi="Times New Roman" w:eastAsia="仿宋_GB2312" w:cs="Times New Roman"/>
          <w:sz w:val="32"/>
          <w:szCs w:val="32"/>
        </w:rPr>
        <w:t>局、区公安分局、区气象局、区人武部、区</w:t>
      </w:r>
      <w:r>
        <w:rPr>
          <w:rFonts w:hint="eastAsia" w:eastAsia="仿宋_GB2312" w:cs="Times New Roman"/>
          <w:sz w:val="32"/>
          <w:szCs w:val="32"/>
          <w:lang w:eastAsia="zh-CN"/>
        </w:rPr>
        <w:t>公安分局交警大队</w:t>
      </w:r>
      <w:r>
        <w:rPr>
          <w:rFonts w:hint="default" w:ascii="Times New Roman" w:hAnsi="Times New Roman" w:eastAsia="仿宋_GB2312" w:cs="Times New Roman"/>
          <w:sz w:val="32"/>
          <w:szCs w:val="32"/>
        </w:rPr>
        <w:t>、区消防救援大队、区融媒体中心、区自来水公司、潞华街道办事处、国网潞城供电公司、联通、移动、电信潞城分公司等负责人。</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3.3区</w:t>
      </w:r>
      <w:r>
        <w:rPr>
          <w:rFonts w:hint="eastAsia" w:ascii="Times New Roman" w:hAnsi="Times New Roman" w:eastAsia="楷体_GB2312" w:cs="Times New Roman"/>
          <w:b w:val="0"/>
          <w:bCs w:val="0"/>
          <w:sz w:val="32"/>
          <w:szCs w:val="32"/>
          <w:lang w:val="en-US" w:eastAsia="zh-CN"/>
        </w:rPr>
        <w:t>城乡建设事故</w:t>
      </w:r>
      <w:r>
        <w:rPr>
          <w:rFonts w:hint="default" w:ascii="Times New Roman" w:hAnsi="Times New Roman" w:eastAsia="楷体_GB2312" w:cs="Times New Roman"/>
          <w:b w:val="0"/>
          <w:bCs w:val="0"/>
          <w:sz w:val="32"/>
          <w:szCs w:val="32"/>
          <w:lang w:val="en-US" w:eastAsia="zh-CN"/>
        </w:rPr>
        <w:t>应急指挥部办公室及职责</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区应急指挥部办公室设在区住建局，办公室主任由区住建局局长</w:t>
      </w:r>
      <w:r>
        <w:rPr>
          <w:rFonts w:hint="eastAsia" w:eastAsia="仿宋_GB2312" w:cs="Times New Roman"/>
          <w:sz w:val="32"/>
          <w:szCs w:val="32"/>
          <w:lang w:eastAsia="zh-CN"/>
        </w:rPr>
        <w:t>兼</w:t>
      </w:r>
      <w:r>
        <w:rPr>
          <w:rFonts w:hint="default" w:ascii="Times New Roman" w:hAnsi="Times New Roman" w:eastAsia="仿宋_GB2312" w:cs="Times New Roman"/>
          <w:sz w:val="32"/>
          <w:szCs w:val="32"/>
        </w:rPr>
        <w:t>任。</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r>
        <w:rPr>
          <w:rFonts w:hint="eastAsia" w:ascii="Times New Roman" w:hAnsi="Times New Roman" w:eastAsia="仿宋_GB2312" w:cs="Times New Roman"/>
          <w:sz w:val="32"/>
          <w:szCs w:val="32"/>
        </w:rPr>
        <w:t>承担</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城乡建设事故应急指挥部日常工作</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制定、修订城乡建设事故应急预案</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组织城乡建设事故防范和隐患排查治理工作</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开展桌面推演、实兵演练等应对城乡</w:t>
      </w:r>
      <w:r>
        <w:rPr>
          <w:rFonts w:hint="eastAsia" w:eastAsia="仿宋_GB2312" w:cs="Times New Roman"/>
          <w:sz w:val="32"/>
          <w:szCs w:val="32"/>
          <w:lang w:eastAsia="zh-CN"/>
        </w:rPr>
        <w:t>建</w:t>
      </w:r>
      <w:r>
        <w:rPr>
          <w:rFonts w:hint="eastAsia" w:ascii="Times New Roman" w:hAnsi="Times New Roman" w:eastAsia="仿宋_GB2312" w:cs="Times New Roman"/>
          <w:sz w:val="32"/>
          <w:szCs w:val="32"/>
        </w:rPr>
        <w:t>设事故专项训练</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协调各方面力量参加城乡建设事故救援行动</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配合做好城乡建设事故调查评估和善后处置工作</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报告和发布城乡建设事故信息</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指导</w:t>
      </w:r>
      <w:r>
        <w:rPr>
          <w:rFonts w:hint="eastAsia" w:ascii="Times New Roman" w:hAnsi="Times New Roman" w:eastAsia="仿宋_GB2312" w:cs="Times New Roman"/>
          <w:sz w:val="32"/>
          <w:szCs w:val="32"/>
          <w:lang w:eastAsia="zh-CN"/>
        </w:rPr>
        <w:t>全区</w:t>
      </w:r>
      <w:r>
        <w:rPr>
          <w:rFonts w:hint="eastAsia" w:ascii="Times New Roman" w:hAnsi="Times New Roman" w:eastAsia="仿宋_GB2312" w:cs="Times New Roman"/>
          <w:sz w:val="32"/>
          <w:szCs w:val="32"/>
        </w:rPr>
        <w:t>做好城乡建设事故应对等工作。</w:t>
      </w:r>
    </w:p>
    <w:p>
      <w:pPr>
        <w:pStyle w:val="6"/>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3.4</w:t>
      </w:r>
      <w:r>
        <w:rPr>
          <w:rFonts w:hint="eastAsia" w:ascii="Times New Roman" w:hAnsi="Times New Roman" w:eastAsia="楷体_GB2312" w:cs="Times New Roman"/>
          <w:b w:val="0"/>
          <w:bCs w:val="0"/>
          <w:sz w:val="32"/>
          <w:szCs w:val="32"/>
          <w:lang w:val="en-US" w:eastAsia="zh-CN"/>
        </w:rPr>
        <w:t>区城乡建设事故</w:t>
      </w:r>
      <w:r>
        <w:rPr>
          <w:rFonts w:hint="default" w:ascii="Times New Roman" w:hAnsi="Times New Roman" w:eastAsia="楷体_GB2312" w:cs="Times New Roman"/>
          <w:b w:val="0"/>
          <w:bCs w:val="0"/>
          <w:sz w:val="32"/>
          <w:szCs w:val="32"/>
          <w:lang w:val="en-US" w:eastAsia="zh-CN"/>
        </w:rPr>
        <w:t>应急指挥部成员单位职责</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区委宣传部：</w:t>
      </w:r>
      <w:r>
        <w:rPr>
          <w:rFonts w:hint="eastAsia" w:eastAsia="仿宋_GB2312" w:cs="Times New Roman"/>
          <w:sz w:val="32"/>
          <w:szCs w:val="32"/>
          <w:lang w:eastAsia="zh-CN"/>
        </w:rPr>
        <w:t>组织协调新闻媒体</w:t>
      </w:r>
      <w:r>
        <w:rPr>
          <w:rFonts w:hint="default" w:ascii="Times New Roman" w:hAnsi="Times New Roman" w:eastAsia="仿宋_GB2312" w:cs="Times New Roman"/>
          <w:sz w:val="32"/>
          <w:szCs w:val="32"/>
        </w:rPr>
        <w:t>开展应急新闻报道，</w:t>
      </w:r>
      <w:r>
        <w:rPr>
          <w:rFonts w:hint="eastAsia" w:eastAsia="仿宋_GB2312" w:cs="Times New Roman"/>
          <w:sz w:val="32"/>
          <w:szCs w:val="32"/>
          <w:lang w:eastAsia="zh-CN"/>
        </w:rPr>
        <w:t>积极引导舆论</w:t>
      </w:r>
      <w:r>
        <w:rPr>
          <w:rFonts w:hint="default" w:ascii="Times New Roman" w:hAnsi="Times New Roman" w:eastAsia="仿宋_GB2312" w:cs="Times New Roman"/>
          <w:sz w:val="32"/>
          <w:szCs w:val="32"/>
        </w:rPr>
        <w:t>。</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区住建局：负责城乡建设事故</w:t>
      </w:r>
      <w:r>
        <w:rPr>
          <w:rFonts w:hint="eastAsia" w:eastAsia="仿宋_GB2312" w:cs="Times New Roman"/>
          <w:sz w:val="32"/>
          <w:szCs w:val="32"/>
          <w:lang w:eastAsia="zh-CN"/>
        </w:rPr>
        <w:t>应急</w:t>
      </w:r>
      <w:r>
        <w:rPr>
          <w:rFonts w:hint="default" w:ascii="Times New Roman" w:hAnsi="Times New Roman" w:eastAsia="仿宋_GB2312" w:cs="Times New Roman"/>
          <w:sz w:val="32"/>
          <w:szCs w:val="32"/>
        </w:rPr>
        <w:t>预案的制定、实施和修订</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组织有关部门做好城乡建设事故各项应急处置工作；承担城乡建设事故信息的收集、分析、评估、审核和上传下达等工作；组织开展预案宣传、培训和演练</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承担区应急指挥部办公室日常工作。</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区应急管理局：负责指导、参与城乡建设安全事故的应急救援工作，负责向上级应急管理部门</w:t>
      </w:r>
      <w:r>
        <w:rPr>
          <w:rFonts w:hint="eastAsia" w:eastAsia="仿宋_GB2312" w:cs="Times New Roman"/>
          <w:sz w:val="32"/>
          <w:szCs w:val="32"/>
          <w:lang w:eastAsia="zh-CN"/>
        </w:rPr>
        <w:t>报告</w:t>
      </w:r>
      <w:r>
        <w:rPr>
          <w:rFonts w:hint="default" w:ascii="Times New Roman" w:hAnsi="Times New Roman" w:eastAsia="仿宋_GB2312" w:cs="Times New Roman"/>
          <w:sz w:val="32"/>
          <w:szCs w:val="32"/>
        </w:rPr>
        <w:t>事故及救援情况。</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区发改局：做好应急物资储备管理工作；承担救灾物资的日常管理工作；按程序及时做好救灾物资调出、运送等工作</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区民政局：负责组织、协调</w:t>
      </w:r>
      <w:r>
        <w:rPr>
          <w:rFonts w:hint="eastAsia" w:eastAsia="仿宋_GB2312" w:cs="Times New Roman"/>
          <w:sz w:val="32"/>
          <w:szCs w:val="32"/>
          <w:lang w:eastAsia="zh-CN"/>
        </w:rPr>
        <w:t>城乡建设</w:t>
      </w:r>
      <w:r>
        <w:rPr>
          <w:rFonts w:hint="default" w:ascii="Times New Roman" w:hAnsi="Times New Roman" w:eastAsia="仿宋_GB2312" w:cs="Times New Roman"/>
          <w:sz w:val="32"/>
          <w:szCs w:val="32"/>
        </w:rPr>
        <w:t>事故中受灾群众的临时救助；负责遇难家属的善后和安抚工作。</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区财政局：负责城乡建设事故应急专项资金的安排、拨付和监督。</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区工信局：负责组织和协调工业企业参加抢险救灾工作</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区市场监管局：负责对救灾药品、医疗器械质量进行监督管理，指导技术机构做好救灾、捐赠物资的产品质量检验工作</w:t>
      </w:r>
      <w:r>
        <w:rPr>
          <w:rFonts w:hint="eastAsia"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iCs/>
          <w:kern w:val="0"/>
          <w:sz w:val="32"/>
          <w:szCs w:val="32"/>
          <w:lang w:val="en-US" w:eastAsia="zh-CN" w:bidi="ar-SA"/>
        </w:rPr>
      </w:pPr>
      <w:r>
        <w:rPr>
          <w:rFonts w:hint="default" w:ascii="Times New Roman" w:hAnsi="Times New Roman" w:eastAsia="仿宋_GB2312" w:cs="Times New Roman"/>
          <w:iCs/>
          <w:kern w:val="0"/>
          <w:sz w:val="32"/>
          <w:szCs w:val="32"/>
          <w:lang w:val="en-US" w:eastAsia="zh-CN" w:bidi="ar-SA"/>
        </w:rPr>
        <w:t>区卫</w:t>
      </w:r>
      <w:r>
        <w:rPr>
          <w:rFonts w:hint="eastAsia" w:ascii="Times New Roman" w:hAnsi="Times New Roman" w:eastAsia="仿宋_GB2312" w:cs="Times New Roman"/>
          <w:iCs/>
          <w:kern w:val="0"/>
          <w:sz w:val="32"/>
          <w:szCs w:val="32"/>
          <w:lang w:val="en-US" w:eastAsia="zh-CN" w:bidi="ar-SA"/>
        </w:rPr>
        <w:t>健</w:t>
      </w:r>
      <w:r>
        <w:rPr>
          <w:rFonts w:hint="default" w:ascii="Times New Roman" w:hAnsi="Times New Roman" w:eastAsia="仿宋_GB2312" w:cs="Times New Roman"/>
          <w:iCs/>
          <w:kern w:val="0"/>
          <w:sz w:val="32"/>
          <w:szCs w:val="32"/>
          <w:lang w:val="en-US" w:eastAsia="zh-CN" w:bidi="ar-SA"/>
        </w:rPr>
        <w:t>局：</w:t>
      </w:r>
      <w:r>
        <w:rPr>
          <w:rFonts w:hint="eastAsia" w:ascii="Times New Roman" w:hAnsi="Times New Roman" w:eastAsia="仿宋_GB2312" w:cs="Times New Roman"/>
          <w:iCs/>
          <w:kern w:val="0"/>
          <w:sz w:val="32"/>
          <w:szCs w:val="32"/>
          <w:lang w:val="en-US" w:eastAsia="zh-CN" w:bidi="ar-SA"/>
        </w:rPr>
        <w:t>负责组织督导事发地医疗卫生部门，调派卫生应急队伍，开展事故伤病员医疗救治、事故区域卫生防疫等工作。</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w:t>
      </w:r>
      <w:r>
        <w:rPr>
          <w:rFonts w:hint="eastAsia" w:eastAsia="仿宋_GB2312" w:cs="Times New Roman"/>
          <w:sz w:val="32"/>
          <w:szCs w:val="32"/>
          <w:lang w:eastAsia="zh-CN"/>
        </w:rPr>
        <w:t>运输</w:t>
      </w:r>
      <w:r>
        <w:rPr>
          <w:rFonts w:hint="default" w:ascii="Times New Roman" w:hAnsi="Times New Roman" w:eastAsia="仿宋_GB2312" w:cs="Times New Roman"/>
          <w:sz w:val="32"/>
          <w:szCs w:val="32"/>
        </w:rPr>
        <w:t>局：根据应急工作的需要和区应急指挥部的要求，</w:t>
      </w:r>
      <w:r>
        <w:rPr>
          <w:rFonts w:hint="eastAsia" w:eastAsia="仿宋_GB2312" w:cs="Times New Roman"/>
          <w:sz w:val="32"/>
          <w:szCs w:val="32"/>
          <w:lang w:eastAsia="zh-CN"/>
        </w:rPr>
        <w:t>负责保障公路畅通及公路设施的修复，为应急救援车辆提供绿色通道，保障救援物资运输畅通</w:t>
      </w:r>
      <w:r>
        <w:rPr>
          <w:rFonts w:hint="default" w:ascii="Times New Roman" w:hAnsi="Times New Roman" w:eastAsia="仿宋_GB2312" w:cs="Times New Roman"/>
          <w:sz w:val="32"/>
          <w:szCs w:val="32"/>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区公安分局：负责事故现场的安全警戒、治安管理、人员疏散；打击事故现场的违法犯罪活动，协同有关部门做好事故现场的</w:t>
      </w:r>
      <w:r>
        <w:rPr>
          <w:rFonts w:hint="eastAsia" w:eastAsia="仿宋_GB2312" w:cs="Times New Roman"/>
          <w:sz w:val="32"/>
          <w:szCs w:val="32"/>
          <w:lang w:eastAsia="zh-CN"/>
        </w:rPr>
        <w:t>勘验检查</w:t>
      </w:r>
      <w:r>
        <w:rPr>
          <w:rFonts w:hint="default" w:ascii="Times New Roman" w:hAnsi="Times New Roman" w:eastAsia="仿宋_GB2312" w:cs="Times New Roman"/>
          <w:sz w:val="32"/>
          <w:szCs w:val="32"/>
        </w:rPr>
        <w:t>、视听资料、证人证言收集等取证工作，负责事故中失踪、死亡人员身份的核查工作。</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区气象局：负责</w:t>
      </w:r>
      <w:r>
        <w:rPr>
          <w:rFonts w:hint="eastAsia" w:eastAsia="仿宋_GB2312" w:cs="Times New Roman"/>
          <w:sz w:val="32"/>
          <w:szCs w:val="32"/>
          <w:lang w:eastAsia="zh-CN"/>
        </w:rPr>
        <w:t>灾害天气监测、预警、预报，及时提供气象信息</w:t>
      </w:r>
      <w:r>
        <w:rPr>
          <w:rFonts w:hint="default" w:ascii="Times New Roman" w:hAnsi="Times New Roman" w:eastAsia="仿宋_GB2312" w:cs="Times New Roman"/>
          <w:sz w:val="32"/>
          <w:szCs w:val="32"/>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区人武部：负责组织民兵配合公安部门维护突发事故现场秩序，协助消防</w:t>
      </w:r>
      <w:r>
        <w:rPr>
          <w:rFonts w:hint="eastAsia" w:eastAsia="仿宋_GB2312" w:cs="Times New Roman"/>
          <w:sz w:val="32"/>
          <w:szCs w:val="32"/>
          <w:lang w:eastAsia="zh-CN"/>
        </w:rPr>
        <w:t>救援</w:t>
      </w:r>
      <w:r>
        <w:rPr>
          <w:rFonts w:hint="default" w:ascii="Times New Roman" w:hAnsi="Times New Roman" w:eastAsia="仿宋_GB2312" w:cs="Times New Roman"/>
          <w:sz w:val="32"/>
          <w:szCs w:val="32"/>
        </w:rPr>
        <w:t>部门抢救伤员、转移群众。</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eastAsia" w:eastAsia="仿宋_GB2312" w:cs="Times New Roman"/>
          <w:sz w:val="32"/>
          <w:szCs w:val="32"/>
          <w:lang w:eastAsia="zh-CN"/>
        </w:rPr>
        <w:t>公安分局交警大队</w:t>
      </w:r>
      <w:r>
        <w:rPr>
          <w:rFonts w:hint="default" w:ascii="Times New Roman" w:hAnsi="Times New Roman" w:eastAsia="仿宋_GB2312" w:cs="Times New Roman"/>
          <w:sz w:val="32"/>
          <w:szCs w:val="32"/>
        </w:rPr>
        <w:t>：做好事故区域的交通疏导，保障应急救援车辆迅速抵达现场，根据区应急指挥部指令实施交通管制。</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区消防救援大队：按照区应急指挥部的指令，负责抢险救灾、转移群众。</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区融媒体中心：负责对广大群众发布预警信息，进行安全知识宣传教育，对事故有关情况</w:t>
      </w:r>
      <w:r>
        <w:rPr>
          <w:rFonts w:hint="eastAsia" w:eastAsia="仿宋_GB2312" w:cs="Times New Roman"/>
          <w:sz w:val="32"/>
          <w:szCs w:val="32"/>
          <w:lang w:val="en-US" w:eastAsia="zh-CN"/>
        </w:rPr>
        <w:t>进行</w:t>
      </w:r>
      <w:r>
        <w:rPr>
          <w:rFonts w:hint="default" w:ascii="Times New Roman" w:hAnsi="Times New Roman" w:eastAsia="仿宋_GB2312" w:cs="Times New Roman"/>
          <w:sz w:val="32"/>
          <w:szCs w:val="32"/>
        </w:rPr>
        <w:t>报道。</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区自来水公司:负责对事故区域内损坏的水利设施进行维修，保障事故区域和应急救援工作正常用水。</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潞华街道办事处：</w:t>
      </w:r>
      <w:r>
        <w:rPr>
          <w:rFonts w:hint="eastAsia" w:eastAsia="仿宋_GB2312" w:cs="Times New Roman"/>
          <w:sz w:val="32"/>
          <w:szCs w:val="32"/>
          <w:lang w:val="en-US" w:eastAsia="zh-CN"/>
        </w:rPr>
        <w:t>组织各社区</w:t>
      </w:r>
      <w:r>
        <w:rPr>
          <w:rFonts w:hint="default" w:ascii="Times New Roman" w:hAnsi="Times New Roman" w:eastAsia="仿宋_GB2312" w:cs="Times New Roman"/>
          <w:sz w:val="32"/>
          <w:szCs w:val="32"/>
        </w:rPr>
        <w:t>协同参与辖区内城乡建设事故的应急救援工作。</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国网潞城供电公司：负责抢险救援过程中电力调度和损坏电力设施的恢复维修，保障电力供应。</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联通、移动、电信潞城分公司：做好应急通信保障工作，保障信息畅通。</w:t>
      </w:r>
    </w:p>
    <w:p>
      <w:pPr>
        <w:pStyle w:val="6"/>
        <w:keepNext w:val="0"/>
        <w:keepLines w:val="0"/>
        <w:pageBreakBefore w:val="0"/>
        <w:widowControl w:val="0"/>
        <w:kinsoku/>
        <w:wordWrap/>
        <w:overflowPunct w:val="0"/>
        <w:topLinePunct w:val="0"/>
        <w:bidi w:val="0"/>
        <w:adjustRightInd w:val="0"/>
        <w:snapToGrid w:val="0"/>
        <w:spacing w:after="0" w:line="570" w:lineRule="exact"/>
        <w:ind w:right="0" w:righ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3.5应急工作组职责</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区应急指挥部根据需要设立应急工作组，分别为抢险救援组、通信保障组、医疗救护组、治安保卫组、综合保障组、新闻报道组、善后工作组以及专家咨询组，负责城乡建设事故中的应急救援工作。</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3.5.1抢险救援组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牵头部门：区住建局</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组成部门：区应急管理局、区消防救援大队、区自来水公司、国网潞城供电公司</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r>
        <w:rPr>
          <w:rFonts w:hint="default" w:ascii="Times New Roman" w:hAnsi="Times New Roman" w:eastAsia="仿宋_GB2312" w:cs="Times New Roman"/>
          <w:sz w:val="32"/>
          <w:szCs w:val="32"/>
          <w:lang w:val="en-US" w:eastAsia="zh-CN"/>
        </w:rPr>
        <w:t>负责掌握事故现场动态</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制定救援方案</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指挥、调集专业应急队伍、装备和物资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组织灾情侦察、抢险救援</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控制危险源。</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3.5.2通信保障组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牵头部门：区工信局</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组成部门：联通、移动、电信潞城分公司</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主要职责：负责保障事故地区通讯畅通工作。</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3.5.3医疗救护组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牵头部门：区卫</w:t>
      </w:r>
      <w:r>
        <w:rPr>
          <w:rFonts w:hint="eastAsia" w:eastAsia="仿宋_GB2312" w:cs="Times New Roman"/>
          <w:sz w:val="32"/>
          <w:szCs w:val="32"/>
          <w:lang w:val="en-US" w:eastAsia="zh-CN"/>
        </w:rPr>
        <w:t>健</w:t>
      </w:r>
      <w:r>
        <w:rPr>
          <w:rFonts w:hint="default" w:ascii="Times New Roman" w:hAnsi="Times New Roman" w:eastAsia="仿宋_GB2312" w:cs="Times New Roman"/>
          <w:sz w:val="32"/>
          <w:szCs w:val="32"/>
        </w:rPr>
        <w:t>局</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组成部门：区市场监管局</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主要职责：</w:t>
      </w:r>
      <w:r>
        <w:rPr>
          <w:rFonts w:hint="eastAsia" w:eastAsia="仿宋_GB2312" w:cs="Times New Roman"/>
          <w:sz w:val="32"/>
          <w:szCs w:val="32"/>
          <w:lang w:eastAsia="zh-CN"/>
        </w:rPr>
        <w:t>负责伤员救治和医疗卫生保障，调配医疗资源指导救助，开展现场卫生防疫。</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3.5.4治安保卫组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牵头部门：区公安分局</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组成部门：区</w:t>
      </w:r>
      <w:r>
        <w:rPr>
          <w:rFonts w:hint="eastAsia" w:eastAsia="仿宋_GB2312" w:cs="Times New Roman"/>
          <w:sz w:val="32"/>
          <w:szCs w:val="32"/>
          <w:lang w:eastAsia="zh-CN"/>
        </w:rPr>
        <w:t>公安分局交警大队</w:t>
      </w:r>
      <w:r>
        <w:rPr>
          <w:rFonts w:hint="default" w:ascii="Times New Roman" w:hAnsi="Times New Roman" w:eastAsia="仿宋_GB2312" w:cs="Times New Roman"/>
          <w:sz w:val="32"/>
          <w:szCs w:val="32"/>
        </w:rPr>
        <w:t>、区人武部</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主要职责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负责事故现场</w:t>
      </w:r>
      <w:r>
        <w:rPr>
          <w:rFonts w:hint="eastAsia" w:eastAsia="仿宋_GB2312" w:cs="Times New Roman"/>
          <w:sz w:val="32"/>
          <w:szCs w:val="32"/>
          <w:lang w:eastAsia="zh-CN"/>
        </w:rPr>
        <w:t>及周边</w:t>
      </w:r>
      <w:r>
        <w:rPr>
          <w:rFonts w:hint="default" w:ascii="Times New Roman" w:hAnsi="Times New Roman" w:eastAsia="仿宋_GB2312" w:cs="Times New Roman"/>
          <w:sz w:val="32"/>
          <w:szCs w:val="32"/>
        </w:rPr>
        <w:t>的安全警戒、治安管理、人员疏散、打击事故区域的违法犯罪活动；做好秩序维护、交通疏导等工作</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3.5.5综合保障组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牵头部门：区发改局</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组成部门：区气象局、区交通</w:t>
      </w:r>
      <w:r>
        <w:rPr>
          <w:rFonts w:hint="eastAsia" w:eastAsia="仿宋_GB2312" w:cs="Times New Roman"/>
          <w:sz w:val="32"/>
          <w:szCs w:val="32"/>
          <w:lang w:eastAsia="zh-CN"/>
        </w:rPr>
        <w:t>运输</w:t>
      </w:r>
      <w:r>
        <w:rPr>
          <w:rFonts w:hint="default" w:ascii="Times New Roman" w:hAnsi="Times New Roman" w:eastAsia="仿宋_GB2312" w:cs="Times New Roman"/>
          <w:sz w:val="32"/>
          <w:szCs w:val="32"/>
        </w:rPr>
        <w:t>局、潞华街道办事处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主要职责：负责组织协调救援物资的运输车辆，保障救援物资及时到达；负责联络辖区内乡镇、街道、单位等，协同参与城乡建设事故的应急救援工作</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3.5.6新闻报道组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牵头部门：区委宣传部</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组成部门：区融媒体中心</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主要职责：负责组织城乡建设事故中应急救援的新闻报道工作，为应急救援工作营造良好的舆论氛围。</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3.5.7善后工作组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牵头部门：事发地乡镇</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组成部门：区民政局、区财政局</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主要职责：负责</w:t>
      </w:r>
      <w:r>
        <w:rPr>
          <w:rFonts w:hint="eastAsia" w:eastAsia="仿宋_GB2312" w:cs="Times New Roman"/>
          <w:sz w:val="32"/>
          <w:szCs w:val="32"/>
          <w:lang w:eastAsia="zh-CN"/>
        </w:rPr>
        <w:t>做好</w:t>
      </w:r>
      <w:r>
        <w:rPr>
          <w:rFonts w:hint="default" w:ascii="Times New Roman" w:hAnsi="Times New Roman" w:eastAsia="仿宋_GB2312" w:cs="Times New Roman"/>
          <w:sz w:val="32"/>
          <w:szCs w:val="32"/>
        </w:rPr>
        <w:t>家属</w:t>
      </w:r>
      <w:r>
        <w:rPr>
          <w:rFonts w:hint="eastAsia" w:eastAsia="仿宋_GB2312" w:cs="Times New Roman"/>
          <w:sz w:val="32"/>
          <w:szCs w:val="32"/>
          <w:lang w:eastAsia="zh-CN"/>
        </w:rPr>
        <w:t>安抚、</w:t>
      </w:r>
      <w:r>
        <w:rPr>
          <w:rFonts w:hint="eastAsia" w:eastAsia="仿宋_GB2312" w:cs="Times New Roman"/>
          <w:sz w:val="32"/>
          <w:szCs w:val="32"/>
          <w:lang w:val="en-US" w:eastAsia="zh-CN"/>
        </w:rPr>
        <w:t>伤亡赔偿和</w:t>
      </w:r>
      <w:r>
        <w:rPr>
          <w:rFonts w:hint="eastAsia" w:eastAsia="仿宋_GB2312" w:cs="Times New Roman"/>
          <w:sz w:val="32"/>
          <w:szCs w:val="32"/>
          <w:lang w:eastAsia="zh-CN"/>
        </w:rPr>
        <w:t>应急补偿、恢复重建工作，处理其他有关善后事宜。</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3.5.8专家咨询组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专家组由区应急指挥部聘请城乡建设相关行业的企业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单位、院校、科研机构等有关专家组成。</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主要职责：</w:t>
      </w:r>
      <w:r>
        <w:rPr>
          <w:rFonts w:hint="eastAsia" w:eastAsia="仿宋_GB2312" w:cs="Times New Roman"/>
          <w:sz w:val="32"/>
          <w:szCs w:val="32"/>
          <w:lang w:eastAsia="zh-CN"/>
        </w:rPr>
        <w:t>研判灾情，研究论证救援技术措施，为救援决策提出意见和建议；参与救援方案制定；提出防范事故扩大措施建议。</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4预警及信息报告</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4.1预警监测</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（1）建立健全城乡建设安全评估和风险管理体系及相关信息数据库，落实各项预警监测措施。</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（2）区住建局要与城乡建设施工单位保持联络通畅，随时了解和掌握工程进展情况，强化城乡建设系统的监测监控。</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相关部门要按照职能职责依法开展监测工作，及时将监测到的可能引发城乡建设事故的气象灾害、地质灾害、环境污染等信息通报行业主管部门。行业主管部门要及时分析研判监测结果，预估可能造成的损失和影响，采取多种方式及时发布有关预警信息。</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4.</w:t>
      </w: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rPr>
        <w:t>预警</w:t>
      </w:r>
      <w:r>
        <w:rPr>
          <w:rFonts w:hint="eastAsia" w:eastAsia="楷体_GB2312" w:cs="Times New Roman"/>
          <w:sz w:val="32"/>
          <w:szCs w:val="32"/>
          <w:lang w:eastAsia="zh-CN"/>
        </w:rPr>
        <w:t>分级</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城乡建设事故预警，根据事故可能造成的危害程度和发展态势，将预警级别分为</w:t>
      </w:r>
      <w:r>
        <w:rPr>
          <w:rFonts w:hint="default" w:ascii="Times New Roman" w:hAnsi="Times New Roman" w:eastAsia="仿宋_GB2312" w:cs="Times New Roman"/>
          <w:sz w:val="32"/>
          <w:szCs w:val="32"/>
        </w:rPr>
        <w:t>Ⅳ</w:t>
      </w:r>
      <w:r>
        <w:rPr>
          <w:rFonts w:hint="eastAsia" w:eastAsia="仿宋_GB2312" w:cs="Times New Roman"/>
          <w:sz w:val="32"/>
          <w:szCs w:val="32"/>
          <w:lang w:eastAsia="zh-CN"/>
        </w:rPr>
        <w:t>（</w:t>
      </w:r>
      <w:r>
        <w:rPr>
          <w:rFonts w:hint="eastAsia" w:eastAsia="仿宋_GB2312" w:cs="Times New Roman"/>
          <w:sz w:val="32"/>
          <w:szCs w:val="32"/>
          <w:lang w:val="en-US" w:eastAsia="zh-CN"/>
        </w:rPr>
        <w:t>一般</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Ⅲ</w:t>
      </w:r>
      <w:r>
        <w:rPr>
          <w:rFonts w:hint="eastAsia" w:eastAsia="仿宋_GB2312" w:cs="Times New Roman"/>
          <w:sz w:val="32"/>
          <w:szCs w:val="32"/>
          <w:lang w:eastAsia="zh-CN"/>
        </w:rPr>
        <w:t>（</w:t>
      </w:r>
      <w:r>
        <w:rPr>
          <w:rFonts w:hint="eastAsia" w:eastAsia="仿宋_GB2312" w:cs="Times New Roman"/>
          <w:sz w:val="32"/>
          <w:szCs w:val="32"/>
          <w:lang w:val="en-US" w:eastAsia="zh-CN"/>
        </w:rPr>
        <w:t>较大</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Ⅱ</w:t>
      </w:r>
      <w:r>
        <w:rPr>
          <w:rFonts w:hint="eastAsia" w:eastAsia="仿宋_GB2312" w:cs="Times New Roman"/>
          <w:sz w:val="32"/>
          <w:szCs w:val="32"/>
          <w:lang w:eastAsia="zh-CN"/>
        </w:rPr>
        <w:t>（</w:t>
      </w:r>
      <w:r>
        <w:rPr>
          <w:rFonts w:hint="eastAsia" w:eastAsia="仿宋_GB2312" w:cs="Times New Roman"/>
          <w:sz w:val="32"/>
          <w:szCs w:val="32"/>
          <w:lang w:val="en-US" w:eastAsia="zh-CN"/>
        </w:rPr>
        <w:t>重大</w:t>
      </w:r>
      <w:r>
        <w:rPr>
          <w:rFonts w:hint="eastAsia" w:eastAsia="仿宋_GB2312" w:cs="Times New Roman"/>
          <w:sz w:val="32"/>
          <w:szCs w:val="32"/>
          <w:lang w:eastAsia="zh-CN"/>
        </w:rPr>
        <w:t>）、</w:t>
      </w:r>
      <w:r>
        <w:rPr>
          <w:rFonts w:hint="default" w:ascii="Times New Roman" w:hAnsi="Times New Roman" w:eastAsia="仿宋_GB2312" w:cs="Times New Roman"/>
          <w:b w:val="0"/>
          <w:bCs w:val="0"/>
          <w:sz w:val="32"/>
          <w:szCs w:val="32"/>
        </w:rPr>
        <w:t>Ⅰ</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特别重大</w:t>
      </w:r>
      <w:r>
        <w:rPr>
          <w:rFonts w:hint="eastAsia" w:eastAsia="仿宋_GB2312" w:cs="Times New Roman"/>
          <w:b w:val="0"/>
          <w:bCs w:val="0"/>
          <w:sz w:val="32"/>
          <w:szCs w:val="32"/>
          <w:lang w:eastAsia="zh-CN"/>
        </w:rPr>
        <w:t>）</w:t>
      </w:r>
      <w:r>
        <w:rPr>
          <w:rFonts w:hint="eastAsia" w:ascii="Times New Roman" w:hAnsi="Times New Roman" w:eastAsia="仿宋_GB2312" w:cs="Times New Roman"/>
          <w:sz w:val="32"/>
          <w:szCs w:val="32"/>
          <w:lang w:eastAsia="zh-CN"/>
        </w:rPr>
        <w:t>四个级别</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4.2.1</w:t>
      </w:r>
      <w:r>
        <w:rPr>
          <w:rFonts w:hint="default" w:ascii="Times New Roman" w:hAnsi="Times New Roman" w:eastAsia="仿宋_GB2312" w:cs="Times New Roman"/>
          <w:sz w:val="32"/>
          <w:szCs w:val="32"/>
          <w:lang w:eastAsia="zh-CN"/>
        </w:rPr>
        <w:t>Ⅳ级</w:t>
      </w:r>
      <w:r>
        <w:rPr>
          <w:rFonts w:hint="eastAsia" w:eastAsia="仿宋_GB2312" w:cs="Times New Roman"/>
          <w:sz w:val="32"/>
          <w:szCs w:val="32"/>
          <w:lang w:eastAsia="zh-CN"/>
        </w:rPr>
        <w:t>（</w:t>
      </w:r>
      <w:r>
        <w:rPr>
          <w:rFonts w:hint="eastAsia" w:eastAsia="仿宋_GB2312" w:cs="Times New Roman"/>
          <w:sz w:val="32"/>
          <w:szCs w:val="32"/>
          <w:lang w:val="en-US" w:eastAsia="zh-CN"/>
        </w:rPr>
        <w:t>一般</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预警</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房屋建筑和市政基础设施工程新建、扩建、改建活动中，</w:t>
      </w:r>
      <w:r>
        <w:rPr>
          <w:rFonts w:hint="eastAsia" w:eastAsia="仿宋_GB2312" w:cs="Times New Roman"/>
          <w:sz w:val="32"/>
          <w:szCs w:val="32"/>
          <w:lang w:eastAsia="zh-CN"/>
        </w:rPr>
        <w:t>造成</w:t>
      </w:r>
      <w:r>
        <w:rPr>
          <w:rFonts w:hint="default" w:ascii="Times New Roman" w:hAnsi="Times New Roman" w:eastAsia="仿宋_GB2312" w:cs="Times New Roman"/>
          <w:sz w:val="32"/>
          <w:szCs w:val="32"/>
        </w:rPr>
        <w:t>3人以下</w:t>
      </w:r>
      <w:r>
        <w:rPr>
          <w:rFonts w:hint="eastAsia" w:eastAsia="仿宋_GB2312" w:cs="Times New Roman"/>
          <w:sz w:val="32"/>
          <w:szCs w:val="32"/>
          <w:lang w:eastAsia="zh-CN"/>
        </w:rPr>
        <w:t>死亡，</w:t>
      </w:r>
      <w:r>
        <w:rPr>
          <w:rFonts w:hint="default" w:ascii="Times New Roman" w:hAnsi="Times New Roman" w:eastAsia="仿宋_GB2312" w:cs="Times New Roman"/>
          <w:sz w:val="32"/>
          <w:szCs w:val="32"/>
        </w:rPr>
        <w:t>或者10人以下重伤，或</w:t>
      </w:r>
      <w:r>
        <w:rPr>
          <w:rFonts w:hint="eastAsia" w:eastAsia="仿宋_GB2312" w:cs="Times New Roman"/>
          <w:sz w:val="32"/>
          <w:szCs w:val="32"/>
          <w:lang w:eastAsia="zh-CN"/>
        </w:rPr>
        <w:t>者</w:t>
      </w:r>
      <w:r>
        <w:rPr>
          <w:rFonts w:hint="default" w:ascii="Times New Roman" w:hAnsi="Times New Roman" w:eastAsia="仿宋_GB2312" w:cs="Times New Roman"/>
          <w:sz w:val="32"/>
          <w:szCs w:val="32"/>
        </w:rPr>
        <w:t>1000万元以下直接经济损失的事故。</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4.2.2</w:t>
      </w:r>
      <w:r>
        <w:rPr>
          <w:rFonts w:hint="default" w:ascii="Times New Roman" w:hAnsi="Times New Roman" w:eastAsia="仿宋_GB2312" w:cs="Times New Roman"/>
          <w:sz w:val="32"/>
          <w:szCs w:val="32"/>
        </w:rPr>
        <w:t>Ⅲ级</w:t>
      </w:r>
      <w:r>
        <w:rPr>
          <w:rFonts w:hint="eastAsia" w:eastAsia="仿宋_GB2312" w:cs="Times New Roman"/>
          <w:sz w:val="32"/>
          <w:szCs w:val="32"/>
          <w:lang w:eastAsia="zh-CN"/>
        </w:rPr>
        <w:t>（</w:t>
      </w:r>
      <w:r>
        <w:rPr>
          <w:rFonts w:hint="eastAsia" w:eastAsia="仿宋_GB2312" w:cs="Times New Roman"/>
          <w:sz w:val="32"/>
          <w:szCs w:val="32"/>
          <w:lang w:val="en-US" w:eastAsia="zh-CN"/>
        </w:rPr>
        <w:t>较大</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预警</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房屋建筑和市政基础设施工程新建、扩建、改建活动中，</w:t>
      </w:r>
      <w:r>
        <w:rPr>
          <w:rFonts w:hint="eastAsia" w:eastAsia="仿宋_GB2312" w:cs="Times New Roman"/>
          <w:sz w:val="32"/>
          <w:szCs w:val="32"/>
          <w:lang w:eastAsia="zh-CN"/>
        </w:rPr>
        <w:t>造成</w:t>
      </w:r>
      <w:r>
        <w:rPr>
          <w:rFonts w:hint="default" w:ascii="Times New Roman" w:hAnsi="Times New Roman" w:eastAsia="仿宋_GB2312" w:cs="Times New Roman"/>
          <w:sz w:val="32"/>
          <w:szCs w:val="32"/>
        </w:rPr>
        <w:t>3人以上10人以下</w:t>
      </w:r>
      <w:r>
        <w:rPr>
          <w:rFonts w:hint="eastAsia" w:eastAsia="仿宋_GB2312" w:cs="Times New Roman"/>
          <w:sz w:val="32"/>
          <w:szCs w:val="32"/>
          <w:lang w:eastAsia="zh-CN"/>
        </w:rPr>
        <w:t>死亡</w:t>
      </w:r>
      <w:r>
        <w:rPr>
          <w:rFonts w:hint="default" w:ascii="Times New Roman" w:hAnsi="Times New Roman" w:eastAsia="仿宋_GB2312" w:cs="Times New Roman"/>
          <w:sz w:val="32"/>
          <w:szCs w:val="32"/>
        </w:rPr>
        <w:t>，或者10人以上50人以下重伤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eastAsia="仿宋_GB2312" w:cs="Times New Roman"/>
          <w:sz w:val="32"/>
          <w:szCs w:val="32"/>
          <w:lang w:eastAsia="zh-CN"/>
        </w:rPr>
        <w:t>者</w:t>
      </w:r>
      <w:r>
        <w:rPr>
          <w:rFonts w:hint="default" w:ascii="Times New Roman" w:hAnsi="Times New Roman" w:eastAsia="仿宋_GB2312" w:cs="Times New Roman"/>
          <w:sz w:val="32"/>
          <w:szCs w:val="32"/>
        </w:rPr>
        <w:t>1000万元以上5000万元以下直接经济损失的事故。</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4.2.3</w:t>
      </w:r>
      <w:r>
        <w:rPr>
          <w:rFonts w:hint="default" w:ascii="Times New Roman" w:hAnsi="Times New Roman" w:eastAsia="仿宋_GB2312" w:cs="Times New Roman"/>
          <w:sz w:val="32"/>
          <w:szCs w:val="32"/>
        </w:rPr>
        <w:t>Ⅱ级</w:t>
      </w:r>
      <w:r>
        <w:rPr>
          <w:rFonts w:hint="eastAsia" w:eastAsia="仿宋_GB2312" w:cs="Times New Roman"/>
          <w:sz w:val="32"/>
          <w:szCs w:val="32"/>
          <w:lang w:eastAsia="zh-CN"/>
        </w:rPr>
        <w:t>（</w:t>
      </w:r>
      <w:r>
        <w:rPr>
          <w:rFonts w:hint="eastAsia" w:eastAsia="仿宋_GB2312" w:cs="Times New Roman"/>
          <w:sz w:val="32"/>
          <w:szCs w:val="32"/>
          <w:lang w:val="en-US" w:eastAsia="zh-CN"/>
        </w:rPr>
        <w:t>重大</w:t>
      </w:r>
      <w:r>
        <w:rPr>
          <w:rFonts w:hint="eastAsia" w:eastAsia="仿宋_GB2312" w:cs="Times New Roman"/>
          <w:sz w:val="32"/>
          <w:szCs w:val="32"/>
          <w:lang w:eastAsia="zh-CN"/>
        </w:rPr>
        <w:t>）预警</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房屋建筑和市政基础设施工程新建、扩建、改建活动中</w:t>
      </w:r>
      <w:r>
        <w:rPr>
          <w:rFonts w:hint="eastAsia" w:eastAsia="仿宋_GB2312" w:cs="Times New Roman"/>
          <w:sz w:val="32"/>
          <w:szCs w:val="32"/>
          <w:lang w:eastAsia="zh-CN"/>
        </w:rPr>
        <w:t>，造成</w:t>
      </w:r>
      <w:r>
        <w:rPr>
          <w:rFonts w:hint="default" w:ascii="Times New Roman" w:hAnsi="Times New Roman" w:eastAsia="仿宋_GB2312" w:cs="Times New Roman"/>
          <w:sz w:val="32"/>
          <w:szCs w:val="32"/>
        </w:rPr>
        <w:t>10人以上30人以下</w:t>
      </w:r>
      <w:r>
        <w:rPr>
          <w:rFonts w:hint="eastAsia" w:eastAsia="仿宋_GB2312" w:cs="Times New Roman"/>
          <w:sz w:val="32"/>
          <w:szCs w:val="32"/>
          <w:lang w:eastAsia="zh-CN"/>
        </w:rPr>
        <w:t>死亡，</w:t>
      </w:r>
      <w:r>
        <w:rPr>
          <w:rFonts w:hint="default" w:ascii="Times New Roman" w:hAnsi="Times New Roman" w:eastAsia="仿宋_GB2312" w:cs="Times New Roman"/>
          <w:sz w:val="32"/>
          <w:szCs w:val="32"/>
        </w:rPr>
        <w:t>或者50人以上100人以下重伤，或</w:t>
      </w:r>
      <w:r>
        <w:rPr>
          <w:rFonts w:hint="eastAsia" w:eastAsia="仿宋_GB2312" w:cs="Times New Roman"/>
          <w:sz w:val="32"/>
          <w:szCs w:val="32"/>
          <w:lang w:eastAsia="zh-CN"/>
        </w:rPr>
        <w:t>者</w:t>
      </w:r>
      <w:r>
        <w:rPr>
          <w:rFonts w:hint="default" w:ascii="Times New Roman" w:hAnsi="Times New Roman" w:eastAsia="仿宋_GB2312" w:cs="Times New Roman"/>
          <w:sz w:val="32"/>
          <w:szCs w:val="32"/>
        </w:rPr>
        <w:t>5000万元以上1亿元以下直接经济损失事故。</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4.2.4</w:t>
      </w:r>
      <w:r>
        <w:rPr>
          <w:rFonts w:hint="default" w:ascii="Times New Roman" w:hAnsi="Times New Roman" w:eastAsia="仿宋_GB2312" w:cs="Times New Roman"/>
          <w:sz w:val="32"/>
          <w:szCs w:val="32"/>
        </w:rPr>
        <w:t>Ⅰ级</w:t>
      </w:r>
      <w:r>
        <w:rPr>
          <w:rFonts w:hint="eastAsia" w:eastAsia="仿宋_GB2312" w:cs="Times New Roman"/>
          <w:sz w:val="32"/>
          <w:szCs w:val="32"/>
          <w:lang w:eastAsia="zh-CN"/>
        </w:rPr>
        <w:t>（</w:t>
      </w:r>
      <w:r>
        <w:rPr>
          <w:rFonts w:hint="eastAsia" w:eastAsia="仿宋_GB2312" w:cs="Times New Roman"/>
          <w:sz w:val="32"/>
          <w:szCs w:val="32"/>
          <w:lang w:val="en-US" w:eastAsia="zh-CN"/>
        </w:rPr>
        <w:t>特别重大</w:t>
      </w:r>
      <w:r>
        <w:rPr>
          <w:rFonts w:hint="eastAsia" w:eastAsia="仿宋_GB2312" w:cs="Times New Roman"/>
          <w:sz w:val="32"/>
          <w:szCs w:val="32"/>
          <w:lang w:eastAsia="zh-CN"/>
        </w:rPr>
        <w:t>）预警</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房屋建筑和市政基础设施工程新建、扩建、改建活动中，</w:t>
      </w:r>
      <w:r>
        <w:rPr>
          <w:rFonts w:hint="eastAsia" w:ascii="Times New Roman" w:hAnsi="Times New Roman" w:eastAsia="仿宋_GB2312" w:cs="Times New Roman"/>
          <w:sz w:val="32"/>
          <w:szCs w:val="32"/>
          <w:lang w:eastAsia="zh-CN"/>
        </w:rPr>
        <w:t>造成</w:t>
      </w:r>
      <w:r>
        <w:rPr>
          <w:rFonts w:hint="default" w:ascii="Times New Roman" w:hAnsi="Times New Roman" w:eastAsia="仿宋_GB2312" w:cs="Times New Roman"/>
          <w:sz w:val="32"/>
          <w:szCs w:val="32"/>
          <w:lang w:eastAsia="zh-CN"/>
        </w:rPr>
        <w:t>30人以上</w:t>
      </w:r>
      <w:r>
        <w:rPr>
          <w:rFonts w:hint="eastAsia" w:ascii="Times New Roman" w:hAnsi="Times New Roman" w:eastAsia="仿宋_GB2312" w:cs="Times New Roman"/>
          <w:sz w:val="32"/>
          <w:szCs w:val="32"/>
          <w:lang w:eastAsia="zh-CN"/>
        </w:rPr>
        <w:t>死亡，</w:t>
      </w:r>
      <w:r>
        <w:rPr>
          <w:rFonts w:hint="default" w:ascii="Times New Roman" w:hAnsi="Times New Roman" w:eastAsia="仿宋_GB2312" w:cs="Times New Roman"/>
          <w:sz w:val="32"/>
          <w:szCs w:val="32"/>
          <w:lang w:eastAsia="zh-CN"/>
        </w:rPr>
        <w:t>或者100人以上重伤，或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lang w:eastAsia="zh-CN"/>
        </w:rPr>
        <w:t>1亿元以上直接经济损失的事故。</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w:t>
      </w: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rPr>
        <w:t>预警信息发布</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预警信息主要包括事故类别、预警级别、可能影响范围、警示事项、应当采取的措施和发布机关等内容，可以通过电视、报纸、互联网、手机短信、社区显示屏和当面告知等</w:t>
      </w:r>
      <w:r>
        <w:rPr>
          <w:rFonts w:hint="eastAsia" w:eastAsia="仿宋_GB2312" w:cs="Times New Roman"/>
          <w:sz w:val="32"/>
          <w:szCs w:val="32"/>
          <w:lang w:val="en-US" w:eastAsia="zh-CN"/>
        </w:rPr>
        <w:t>方式</w:t>
      </w:r>
      <w:r>
        <w:rPr>
          <w:rFonts w:hint="default" w:ascii="Times New Roman" w:hAnsi="Times New Roman" w:eastAsia="仿宋_GB2312" w:cs="Times New Roman"/>
          <w:sz w:val="32"/>
          <w:szCs w:val="32"/>
        </w:rPr>
        <w:t>向社会公众发布。</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4.</w:t>
      </w:r>
      <w:r>
        <w:rPr>
          <w:rFonts w:hint="eastAsia" w:eastAsia="楷体_GB2312" w:cs="Times New Roman"/>
          <w:color w:val="auto"/>
          <w:sz w:val="32"/>
          <w:szCs w:val="32"/>
          <w:highlight w:val="none"/>
          <w:lang w:val="en-US" w:eastAsia="zh-CN"/>
        </w:rPr>
        <w:t>4</w:t>
      </w:r>
      <w:r>
        <w:rPr>
          <w:rFonts w:hint="default" w:ascii="Times New Roman" w:hAnsi="Times New Roman" w:eastAsia="楷体_GB2312" w:cs="Times New Roman"/>
          <w:color w:val="auto"/>
          <w:sz w:val="32"/>
          <w:szCs w:val="32"/>
          <w:highlight w:val="none"/>
        </w:rPr>
        <w:t>预警行动</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预警信息发布后，区政府及有关部门和单位可视情</w:t>
      </w:r>
      <w:r>
        <w:rPr>
          <w:rFonts w:hint="eastAsia" w:eastAsia="仿宋_GB2312" w:cs="Times New Roman"/>
          <w:color w:val="auto"/>
          <w:sz w:val="32"/>
          <w:szCs w:val="32"/>
          <w:highlight w:val="none"/>
          <w:lang w:eastAsia="zh-CN"/>
        </w:rPr>
        <w:t>况</w:t>
      </w:r>
      <w:r>
        <w:rPr>
          <w:rFonts w:hint="default" w:ascii="Times New Roman" w:hAnsi="Times New Roman" w:eastAsia="仿宋_GB2312" w:cs="Times New Roman"/>
          <w:color w:val="auto"/>
          <w:sz w:val="32"/>
          <w:szCs w:val="32"/>
          <w:highlight w:val="none"/>
        </w:rPr>
        <w:t>采取以下措施：</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（1）组织建筑企业和有关单位</w:t>
      </w:r>
      <w:r>
        <w:rPr>
          <w:rFonts w:hint="eastAsia"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专业技术人员及专家，及时进行分析研判，预估可能的影响范围和危害程度，视情况启动应急响应。</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（2）利用各种渠道告知公众避险，提前疏散、转移可能受到危害的人员，并进行妥善安置。</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（3）通知</w:t>
      </w:r>
      <w:r>
        <w:rPr>
          <w:rFonts w:hint="eastAsia" w:eastAsia="仿宋_GB2312" w:cs="Times New Roman"/>
          <w:color w:val="auto"/>
          <w:sz w:val="32"/>
          <w:szCs w:val="32"/>
          <w:highlight w:val="none"/>
          <w:lang w:eastAsia="zh-CN"/>
        </w:rPr>
        <w:t>各</w:t>
      </w:r>
      <w:r>
        <w:rPr>
          <w:rFonts w:hint="default" w:ascii="Times New Roman" w:hAnsi="Times New Roman" w:eastAsia="仿宋_GB2312" w:cs="Times New Roman"/>
          <w:color w:val="auto"/>
          <w:sz w:val="32"/>
          <w:szCs w:val="32"/>
          <w:highlight w:val="none"/>
        </w:rPr>
        <w:t>应急救援队伍进入待命状态，做好参加应急救援和处置工作的准备，并调集应急所需物资和设备，做好应急保障工作。</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（4）及时准确发布事态最新情况，公布咨询电话，加强舆情监测，做好舆论引导工作。</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4.</w:t>
      </w:r>
      <w:r>
        <w:rPr>
          <w:rFonts w:hint="eastAsia" w:eastAsia="楷体_GB2312" w:cs="Times New Roman"/>
          <w:color w:val="auto"/>
          <w:sz w:val="32"/>
          <w:szCs w:val="32"/>
          <w:highlight w:val="none"/>
          <w:lang w:val="en-US" w:eastAsia="zh-CN"/>
        </w:rPr>
        <w:t>5</w:t>
      </w:r>
      <w:r>
        <w:rPr>
          <w:rFonts w:hint="default" w:ascii="Times New Roman" w:hAnsi="Times New Roman" w:eastAsia="楷体_GB2312" w:cs="Times New Roman"/>
          <w:color w:val="auto"/>
          <w:sz w:val="32"/>
          <w:szCs w:val="32"/>
          <w:highlight w:val="none"/>
        </w:rPr>
        <w:t>信息报告</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.1报告原则</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事故信息的报告应当及时、准确和完整，信息的处置应当遵循快速高效、协同配合、分级负责的原则。</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.2报告途径</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事故发生后，事发地乡镇、街道、现场有关人员应当立即报告区应急指挥部。区应急指挥部接到事故信息报告后，应当按规定立即向本级人民政府报告，同时报告上级应急部门。</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.3报告内容</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内容包括：发生城乡建设事故的时间、地点、简要经过、现场伤亡、初步估计的经济损失情况、现场应急抢险处理的情况和已经采取的救援措施等，并根据城乡建设事故的发展及救援情况及时续报。来不及形成文字的，可先用电话口头报告，然后再呈送文字报告；来不及呈送详细报告的，可先作简要报告，然后根据事态的发展和处理情况，及时续报，应急响应期间，每隔1小时汇报一次事故发展情况。</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w:t>
      </w:r>
      <w:r>
        <w:rPr>
          <w:rFonts w:hint="eastAsia" w:eastAsia="楷体_GB2312" w:cs="Times New Roman"/>
          <w:sz w:val="32"/>
          <w:szCs w:val="32"/>
          <w:lang w:val="en-US" w:eastAsia="zh-CN"/>
        </w:rPr>
        <w:t>6</w:t>
      </w:r>
      <w:r>
        <w:rPr>
          <w:rFonts w:hint="default" w:ascii="Times New Roman" w:hAnsi="Times New Roman" w:eastAsia="楷体_GB2312" w:cs="Times New Roman"/>
          <w:sz w:val="32"/>
          <w:szCs w:val="32"/>
        </w:rPr>
        <w:t>预警解除</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预警信息发布后，应当加强信息收集、分析、研判，当事故现场得以控制，未</w:t>
      </w:r>
      <w:r>
        <w:rPr>
          <w:rFonts w:hint="eastAsia" w:eastAsia="仿宋_GB2312" w:cs="Times New Roman"/>
          <w:sz w:val="32"/>
          <w:szCs w:val="32"/>
          <w:lang w:eastAsia="zh-CN"/>
        </w:rPr>
        <w:t>见</w:t>
      </w:r>
      <w:r>
        <w:rPr>
          <w:rFonts w:hint="default" w:ascii="Times New Roman" w:hAnsi="Times New Roman" w:eastAsia="仿宋_GB2312" w:cs="Times New Roman"/>
          <w:sz w:val="32"/>
          <w:szCs w:val="32"/>
        </w:rPr>
        <w:t>次生、衍生事故隐患，经区应急指挥部确认和批准，由区应急指挥部总指挥宣布预警结束。</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5应急响应</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5.</w:t>
      </w:r>
      <w:r>
        <w:rPr>
          <w:rFonts w:hint="eastAsia" w:eastAsia="楷体_GB2312" w:cs="Times New Roman"/>
          <w:sz w:val="32"/>
          <w:szCs w:val="32"/>
          <w:lang w:val="en-US" w:eastAsia="zh-CN"/>
        </w:rPr>
        <w:t>1</w:t>
      </w:r>
      <w:r>
        <w:rPr>
          <w:rFonts w:hint="eastAsia" w:ascii="Times New Roman" w:hAnsi="Times New Roman" w:eastAsia="楷体_GB2312" w:cs="Times New Roman"/>
          <w:sz w:val="32"/>
          <w:szCs w:val="32"/>
          <w:lang w:eastAsia="zh-CN"/>
        </w:rPr>
        <w:t>分级响应</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Ⅳ级应急响应</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区应急指挥部接到一般或有可能发生一般事故的报告后，应当按照本级预案，</w:t>
      </w:r>
      <w:r>
        <w:rPr>
          <w:rFonts w:hint="eastAsia" w:ascii="Times New Roman" w:hAnsi="Times New Roman" w:eastAsia="仿宋_GB2312" w:cs="Times New Roman"/>
          <w:sz w:val="32"/>
          <w:szCs w:val="32"/>
          <w:lang w:val="en-US" w:eastAsia="zh-CN"/>
        </w:rPr>
        <w:t>立即启动Ⅳ级应急响应</w:t>
      </w:r>
      <w:r>
        <w:rPr>
          <w:rFonts w:hint="eastAsia" w:eastAsia="仿宋_GB2312" w:cs="Times New Roman"/>
          <w:sz w:val="32"/>
          <w:szCs w:val="32"/>
          <w:lang w:val="en-US" w:eastAsia="zh-CN"/>
        </w:rPr>
        <w:t>，赶赴事故现场，开展应急救援。区应急指挥部应当按照要求协调有关力量做好应急处置的各项工作，当应急力量不足时，应及时请求市指挥部协调有关力量进行增援。</w:t>
      </w:r>
    </w:p>
    <w:p>
      <w:pPr>
        <w:pStyle w:val="21"/>
        <w:keepNext w:val="0"/>
        <w:keepLines w:val="0"/>
        <w:pageBreakBefore w:val="0"/>
        <w:widowControl w:val="0"/>
        <w:kinsoku/>
        <w:wordWrap/>
        <w:overflowPunct w:val="0"/>
        <w:topLinePunct w:val="0"/>
        <w:bidi w:val="0"/>
        <w:spacing w:after="0" w:line="570" w:lineRule="exact"/>
        <w:ind w:left="0" w:leftChars="0" w:right="0" w:rightChars="0" w:firstLine="616" w:firstLineChars="200"/>
        <w:jc w:val="both"/>
        <w:rPr>
          <w:rFonts w:hint="default" w:ascii="Times New Roman" w:hAnsi="Times New Roman" w:eastAsia="仿宋_GB2312" w:cs="Times New Roman"/>
          <w:iCs/>
          <w:spacing w:val="-6"/>
          <w:sz w:val="32"/>
          <w:szCs w:val="32"/>
          <w:lang w:val="en-US" w:eastAsia="zh-CN"/>
        </w:rPr>
      </w:pPr>
      <w:r>
        <w:rPr>
          <w:rFonts w:hint="eastAsia" w:ascii="Times New Roman" w:hAnsi="Times New Roman" w:eastAsia="仿宋_GB2312" w:cs="Times New Roman"/>
          <w:iCs/>
          <w:spacing w:val="-6"/>
          <w:sz w:val="32"/>
          <w:szCs w:val="32"/>
          <w:lang w:val="en-US" w:eastAsia="zh-CN"/>
        </w:rPr>
        <w:t>（</w:t>
      </w:r>
      <w:r>
        <w:rPr>
          <w:rFonts w:hint="eastAsia" w:eastAsia="仿宋_GB2312" w:cs="Times New Roman"/>
          <w:iCs/>
          <w:spacing w:val="-6"/>
          <w:sz w:val="32"/>
          <w:szCs w:val="32"/>
          <w:lang w:val="en-US" w:eastAsia="zh-CN"/>
        </w:rPr>
        <w:t>2</w:t>
      </w:r>
      <w:r>
        <w:rPr>
          <w:rFonts w:hint="eastAsia" w:ascii="Times New Roman" w:hAnsi="Times New Roman" w:eastAsia="仿宋_GB2312" w:cs="Times New Roman"/>
          <w:iCs/>
          <w:spacing w:val="-6"/>
          <w:sz w:val="32"/>
          <w:szCs w:val="32"/>
          <w:lang w:val="en-US" w:eastAsia="zh-CN"/>
        </w:rPr>
        <w:t>）</w:t>
      </w:r>
      <w:r>
        <w:rPr>
          <w:rFonts w:hint="default" w:ascii="Times New Roman" w:hAnsi="Times New Roman" w:eastAsia="仿宋_GB2312" w:cs="Times New Roman"/>
          <w:iCs/>
          <w:spacing w:val="-6"/>
          <w:sz w:val="32"/>
          <w:szCs w:val="32"/>
          <w:lang w:val="en-US" w:eastAsia="zh-CN"/>
        </w:rPr>
        <w:t>Ⅲ级及以上应急响应</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发生Ⅲ级、</w:t>
      </w:r>
      <w:r>
        <w:rPr>
          <w:rFonts w:hint="default" w:ascii="Times New Roman" w:hAnsi="Times New Roman" w:eastAsia="仿宋_GB2312" w:cs="Times New Roman"/>
          <w:sz w:val="32"/>
          <w:szCs w:val="32"/>
          <w:lang w:eastAsia="zh-CN"/>
        </w:rPr>
        <w:t>Ⅱ</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Ⅰ</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城乡建设</w:t>
      </w:r>
      <w:r>
        <w:rPr>
          <w:rFonts w:hint="default" w:ascii="Times New Roman" w:hAnsi="Times New Roman" w:eastAsia="仿宋_GB2312" w:cs="Times New Roman"/>
          <w:sz w:val="32"/>
          <w:szCs w:val="32"/>
          <w:lang w:val="en-US" w:eastAsia="zh-CN"/>
        </w:rPr>
        <w:t>事故</w:t>
      </w:r>
      <w:r>
        <w:rPr>
          <w:rFonts w:hint="eastAsia"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应急指挥部及其办公室在了解事故情况的基础上，立即指</w:t>
      </w:r>
      <w:r>
        <w:rPr>
          <w:rFonts w:hint="eastAsia" w:eastAsia="仿宋_GB2312" w:cs="Times New Roman"/>
          <w:sz w:val="32"/>
          <w:szCs w:val="32"/>
          <w:lang w:val="en-US" w:eastAsia="zh-CN"/>
        </w:rPr>
        <w:t>派</w:t>
      </w:r>
      <w:r>
        <w:rPr>
          <w:rFonts w:hint="default" w:ascii="Times New Roman" w:hAnsi="Times New Roman" w:eastAsia="仿宋_GB2312" w:cs="Times New Roman"/>
          <w:sz w:val="32"/>
          <w:szCs w:val="32"/>
          <w:lang w:val="en-US" w:eastAsia="zh-CN"/>
        </w:rPr>
        <w:t>相关单位赶赴现场，展开先期应急处置</w:t>
      </w:r>
      <w:r>
        <w:rPr>
          <w:rFonts w:hint="eastAsia" w:eastAsia="仿宋_GB2312" w:cs="Times New Roman"/>
          <w:sz w:val="32"/>
          <w:szCs w:val="32"/>
          <w:lang w:val="en-US" w:eastAsia="zh-CN"/>
        </w:rPr>
        <w:t>。</w:t>
      </w:r>
    </w:p>
    <w:p>
      <w:pPr>
        <w:pStyle w:val="21"/>
        <w:keepNext w:val="0"/>
        <w:keepLines w:val="0"/>
        <w:pageBreakBefore w:val="0"/>
        <w:widowControl w:val="0"/>
        <w:kinsoku/>
        <w:wordWrap/>
        <w:overflowPunct w:val="0"/>
        <w:topLinePunct w:val="0"/>
        <w:bidi w:val="0"/>
        <w:spacing w:after="0" w:line="570" w:lineRule="exact"/>
        <w:ind w:right="0" w:rightChars="0"/>
        <w:jc w:val="both"/>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区应急指挥部</w:t>
      </w:r>
      <w:r>
        <w:rPr>
          <w:rFonts w:hint="default" w:ascii="Times New Roman" w:hAnsi="Times New Roman" w:eastAsia="仿宋_GB2312" w:cs="Times New Roman"/>
          <w:sz w:val="32"/>
          <w:szCs w:val="32"/>
          <w:lang w:val="en-US" w:eastAsia="zh-CN"/>
        </w:rPr>
        <w:t>迅速汇集信息，向市应急指挥部报告情况，包括</w:t>
      </w:r>
      <w:r>
        <w:rPr>
          <w:rFonts w:hint="eastAsia" w:eastAsia="仿宋_GB2312" w:cs="Times New Roman"/>
          <w:sz w:val="32"/>
          <w:szCs w:val="32"/>
          <w:lang w:val="en-US" w:eastAsia="zh-CN"/>
        </w:rPr>
        <w:t>事故</w:t>
      </w:r>
      <w:r>
        <w:rPr>
          <w:rFonts w:hint="default" w:ascii="Times New Roman" w:hAnsi="Times New Roman" w:eastAsia="仿宋_GB2312" w:cs="Times New Roman"/>
          <w:sz w:val="32"/>
          <w:szCs w:val="32"/>
          <w:lang w:val="en-US" w:eastAsia="zh-CN"/>
        </w:rPr>
        <w:t>等级、相应的应急响应建议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请求上级支援事项等。</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w:t>
      </w: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rPr>
        <w:t>响应程序</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.1先期处置</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事故发生后</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事发</w:t>
      </w:r>
      <w:r>
        <w:rPr>
          <w:rFonts w:hint="eastAsia" w:ascii="Times New Roman" w:hAnsi="Times New Roman" w:eastAsia="仿宋_GB2312" w:cs="Times New Roman"/>
          <w:sz w:val="32"/>
          <w:szCs w:val="32"/>
          <w:lang w:val="en-US" w:eastAsia="zh-CN"/>
        </w:rPr>
        <w:t>区域的乡镇、单位、企业</w:t>
      </w:r>
      <w:r>
        <w:rPr>
          <w:rFonts w:hint="default" w:ascii="Times New Roman" w:hAnsi="Times New Roman" w:eastAsia="仿宋_GB2312" w:cs="Times New Roman"/>
          <w:sz w:val="32"/>
          <w:szCs w:val="32"/>
          <w:lang w:val="en-US" w:eastAsia="zh-CN"/>
        </w:rPr>
        <w:t>应</w:t>
      </w:r>
      <w:r>
        <w:rPr>
          <w:rFonts w:hint="eastAsia" w:eastAsia="仿宋_GB2312" w:cs="Times New Roman"/>
          <w:sz w:val="32"/>
          <w:szCs w:val="32"/>
          <w:lang w:val="en-US" w:eastAsia="zh-CN"/>
        </w:rPr>
        <w:t>先组织本单位救援队伍，</w:t>
      </w:r>
      <w:r>
        <w:rPr>
          <w:rFonts w:hint="default" w:ascii="Times New Roman" w:hAnsi="Times New Roman" w:eastAsia="仿宋_GB2312" w:cs="Times New Roman"/>
          <w:sz w:val="32"/>
          <w:szCs w:val="32"/>
          <w:lang w:val="en-US" w:eastAsia="zh-CN"/>
        </w:rPr>
        <w:t>在确保安全的前提下迅速采取有效应急措施</w:t>
      </w:r>
      <w:r>
        <w:rPr>
          <w:rFonts w:hint="eastAsia" w:eastAsia="仿宋_GB2312" w:cs="Times New Roman"/>
          <w:sz w:val="32"/>
          <w:szCs w:val="32"/>
          <w:lang w:val="en-US" w:eastAsia="zh-CN"/>
        </w:rPr>
        <w:t>进行先期抢险救援工作</w:t>
      </w:r>
      <w:r>
        <w:rPr>
          <w:rFonts w:hint="default" w:ascii="Times New Roman" w:hAnsi="Times New Roman" w:eastAsia="仿宋_GB2312" w:cs="Times New Roman"/>
          <w:sz w:val="32"/>
          <w:szCs w:val="32"/>
          <w:lang w:val="en-US" w:eastAsia="zh-CN"/>
        </w:rPr>
        <w:t>。根据事故情况及发展态势</w:t>
      </w:r>
      <w:r>
        <w:rPr>
          <w:rFonts w:hint="eastAsia" w:eastAsia="仿宋_GB2312" w:cs="Times New Roman"/>
          <w:sz w:val="32"/>
          <w:szCs w:val="32"/>
          <w:lang w:val="en-US" w:eastAsia="zh-CN"/>
        </w:rPr>
        <w:t>，随时与</w:t>
      </w:r>
      <w:r>
        <w:rPr>
          <w:rFonts w:hint="eastAsia" w:ascii="Times New Roman" w:hAnsi="Times New Roman" w:eastAsia="仿宋_GB2312" w:cs="Times New Roman"/>
          <w:sz w:val="32"/>
          <w:szCs w:val="32"/>
          <w:lang w:val="en-US" w:eastAsia="zh-CN"/>
        </w:rPr>
        <w:t>区应急</w:t>
      </w:r>
      <w:r>
        <w:rPr>
          <w:rFonts w:hint="eastAsia" w:eastAsia="仿宋_GB2312" w:cs="Times New Roman"/>
          <w:sz w:val="32"/>
          <w:szCs w:val="32"/>
          <w:lang w:val="en-US" w:eastAsia="zh-CN"/>
        </w:rPr>
        <w:t>指挥部保持联络，汇报事故现场情况</w:t>
      </w:r>
      <w:r>
        <w:rPr>
          <w:rFonts w:hint="default" w:ascii="Times New Roman" w:hAnsi="Times New Roman" w:eastAsia="仿宋_GB2312" w:cs="Times New Roman"/>
          <w:sz w:val="32"/>
          <w:szCs w:val="32"/>
          <w:lang w:val="en-US" w:eastAsia="zh-CN"/>
        </w:rPr>
        <w:t>。</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.2基本应急</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城乡建设事故发生后，区应急指挥部根据事故情况</w:t>
      </w:r>
      <w:r>
        <w:rPr>
          <w:rFonts w:hint="eastAsia" w:eastAsia="仿宋_GB2312" w:cs="Times New Roman"/>
          <w:sz w:val="32"/>
          <w:szCs w:val="32"/>
          <w:lang w:val="en-US" w:eastAsia="zh-CN"/>
        </w:rPr>
        <w:t>确定响应级别，启动应急程序。</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（1）召集区应急指挥机构人员到位，组织并实施应急救援行动。</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iCs/>
          <w:spacing w:val="-6"/>
          <w:sz w:val="32"/>
          <w:szCs w:val="32"/>
        </w:rPr>
      </w:pPr>
      <w:r>
        <w:rPr>
          <w:rFonts w:hint="default" w:ascii="Times New Roman" w:hAnsi="Times New Roman" w:eastAsia="仿宋_GB2312" w:cs="Times New Roman"/>
          <w:sz w:val="32"/>
          <w:szCs w:val="32"/>
        </w:rPr>
        <w:t>（2）掌</w:t>
      </w:r>
      <w:r>
        <w:rPr>
          <w:rFonts w:hint="default" w:ascii="Times New Roman" w:hAnsi="Times New Roman" w:eastAsia="仿宋_GB2312" w:cs="Times New Roman"/>
          <w:iCs/>
          <w:spacing w:val="-6"/>
          <w:sz w:val="32"/>
          <w:szCs w:val="32"/>
        </w:rPr>
        <w:t>握现场信息，提出现场应急救援行动的要求和方法。</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（3）组织专家现场指导，提供技术支持。</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（4）调动应急装备物资、人员、车辆，保证水电、通讯满足应急需求。</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（5）及时向区政府报告应急救援进展情况。</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w:t>
      </w: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rPr>
        <w:t>应急措施</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.1处置原则</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遵循救人第一，设备第二；先控制，后消灭；先重点，后一般的处置原则。各应急救援单位必须服从区应急指挥部下达的命令，迅速有效完成各项应急工作，力争将事故造成的损失控制到最小。</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.2现场处置</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城乡建设事故发生后，区应急指挥部按照事故类型，指挥各救援组迅速展开救援工作。</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确认、了解事故区域现场状况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人员受伤情况；</w:t>
      </w:r>
      <w:r>
        <w:rPr>
          <w:rFonts w:hint="eastAsia" w:eastAsia="仿宋_GB2312" w:cs="Times New Roman"/>
          <w:sz w:val="32"/>
          <w:szCs w:val="32"/>
          <w:lang w:val="en-US" w:eastAsia="zh-CN"/>
        </w:rPr>
        <w:t>了解</w:t>
      </w:r>
      <w:r>
        <w:rPr>
          <w:rFonts w:hint="default" w:ascii="Times New Roman" w:hAnsi="Times New Roman" w:eastAsia="仿宋_GB2312" w:cs="Times New Roman"/>
          <w:sz w:val="32"/>
          <w:szCs w:val="32"/>
        </w:rPr>
        <w:t>事故起因、事态发展情况；</w:t>
      </w:r>
      <w:r>
        <w:rPr>
          <w:rFonts w:hint="eastAsia" w:eastAsia="仿宋_GB2312" w:cs="Times New Roman"/>
          <w:sz w:val="32"/>
          <w:szCs w:val="32"/>
          <w:lang w:val="en-US" w:eastAsia="zh-CN"/>
        </w:rPr>
        <w:t>了解</w:t>
      </w:r>
      <w:r>
        <w:rPr>
          <w:rFonts w:hint="default" w:ascii="Times New Roman" w:hAnsi="Times New Roman" w:eastAsia="仿宋_GB2312" w:cs="Times New Roman"/>
          <w:sz w:val="32"/>
          <w:szCs w:val="32"/>
        </w:rPr>
        <w:t>事故区域及周边潜在风险。</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确定警戒区域范围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安排人员实施警戒工作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维持现场秩序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引导人员疏散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清点疏散人员。</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组织专家制定应急救援方案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下达应急救援指令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各应急救援组在专家指导下实施救援。</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安排、引导救护车辆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调集医疗救护物资</w:t>
      </w:r>
      <w:r>
        <w:rPr>
          <w:rFonts w:hint="eastAsia" w:eastAsia="仿宋_GB2312" w:cs="Times New Roman"/>
          <w:sz w:val="32"/>
          <w:szCs w:val="32"/>
          <w:lang w:eastAsia="zh-CN"/>
        </w:rPr>
        <w:t>；</w:t>
      </w:r>
      <w:r>
        <w:rPr>
          <w:rFonts w:hint="eastAsia" w:eastAsia="仿宋_GB2312" w:cs="Times New Roman"/>
          <w:sz w:val="32"/>
          <w:szCs w:val="32"/>
          <w:lang w:val="en-US" w:eastAsia="zh-CN"/>
        </w:rPr>
        <w:t>实施</w:t>
      </w:r>
      <w:r>
        <w:rPr>
          <w:rFonts w:hint="default" w:ascii="Times New Roman" w:hAnsi="Times New Roman" w:eastAsia="仿宋_GB2312" w:cs="Times New Roman"/>
          <w:sz w:val="32"/>
          <w:szCs w:val="32"/>
        </w:rPr>
        <w:t>现场救护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护送受伤人员就医。</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iCs/>
          <w:spacing w:val="-6"/>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5</w:t>
      </w:r>
      <w:r>
        <w:rPr>
          <w:rFonts w:hint="eastAsia" w:eastAsia="仿宋_GB2312" w:cs="Times New Roman"/>
          <w:sz w:val="32"/>
          <w:szCs w:val="32"/>
          <w:lang w:eastAsia="zh-CN"/>
        </w:rPr>
        <w:t>）</w:t>
      </w:r>
      <w:r>
        <w:rPr>
          <w:rFonts w:hint="default" w:ascii="Times New Roman" w:hAnsi="Times New Roman" w:eastAsia="仿宋_GB2312" w:cs="Times New Roman"/>
          <w:iCs/>
          <w:spacing w:val="-6"/>
          <w:sz w:val="32"/>
          <w:szCs w:val="32"/>
        </w:rPr>
        <w:t>对事故现场易燃易爆、有毒有害</w:t>
      </w:r>
      <w:r>
        <w:rPr>
          <w:rFonts w:hint="eastAsia" w:eastAsia="仿宋_GB2312" w:cs="Times New Roman"/>
          <w:iCs/>
          <w:spacing w:val="-6"/>
          <w:sz w:val="32"/>
          <w:szCs w:val="32"/>
          <w:lang w:val="en-US" w:eastAsia="zh-CN"/>
        </w:rPr>
        <w:t>物质进行检测和排查</w:t>
      </w:r>
      <w:r>
        <w:rPr>
          <w:rFonts w:hint="default" w:ascii="Times New Roman" w:hAnsi="Times New Roman" w:eastAsia="仿宋_GB2312" w:cs="Times New Roman"/>
          <w:iCs/>
          <w:spacing w:val="-6"/>
          <w:sz w:val="32"/>
          <w:szCs w:val="32"/>
        </w:rPr>
        <w:t>。</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.3抢险救援要求</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各救援</w:t>
      </w:r>
      <w:r>
        <w:rPr>
          <w:rFonts w:hint="eastAsia" w:eastAsia="仿宋_GB2312" w:cs="Times New Roman"/>
          <w:sz w:val="32"/>
          <w:szCs w:val="32"/>
          <w:lang w:eastAsia="zh-CN"/>
        </w:rPr>
        <w:t>人员</w:t>
      </w:r>
      <w:r>
        <w:rPr>
          <w:rFonts w:hint="default" w:ascii="Times New Roman" w:hAnsi="Times New Roman" w:eastAsia="仿宋_GB2312" w:cs="Times New Roman"/>
          <w:sz w:val="32"/>
          <w:szCs w:val="32"/>
        </w:rPr>
        <w:t>在抢险救援过程中首先在保证人身安全的情况下进行施救，进入事故现场要两人以上，不要单独行动，防护用品要穿戴齐全，注意自身安全，采取有针对性的处置方案和措施，迅速展开抢险救援工作。</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.4应急避险及人员疏散</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抢险人员在暂时无法控制或直接危及到人身安全的紧急情况下，应先紧急疏散、撤离到安全地点，清点现场撤离人数。</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区应急指挥部根据城乡建设事故造成的危害及潜在危险，经现场勘查和科学检测，对所涉及的范围建立</w:t>
      </w:r>
      <w:r>
        <w:rPr>
          <w:rFonts w:hint="eastAsia" w:eastAsia="仿宋_GB2312" w:cs="Times New Roman"/>
          <w:sz w:val="32"/>
          <w:szCs w:val="32"/>
          <w:lang w:eastAsia="zh-CN"/>
        </w:rPr>
        <w:t>警戒</w:t>
      </w:r>
      <w:r>
        <w:rPr>
          <w:rFonts w:hint="default" w:ascii="Times New Roman" w:hAnsi="Times New Roman" w:eastAsia="仿宋_GB2312" w:cs="Times New Roman"/>
          <w:sz w:val="32"/>
          <w:szCs w:val="32"/>
        </w:rPr>
        <w:t>区，并迅速协调组织人员疏散、撤离到安全区。</w:t>
      </w:r>
    </w:p>
    <w:p>
      <w:pPr>
        <w:pStyle w:val="21"/>
        <w:keepNext w:val="0"/>
        <w:keepLines w:val="0"/>
        <w:pageBreakBefore w:val="0"/>
        <w:widowControl w:val="0"/>
        <w:kinsoku/>
        <w:wordWrap/>
        <w:overflowPunct w:val="0"/>
        <w:topLinePunct w:val="0"/>
        <w:bidi w:val="0"/>
        <w:spacing w:after="0" w:line="570" w:lineRule="exact"/>
        <w:ind w:left="0" w:leftChars="0" w:right="0" w:rightChars="0"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w:t>
      </w:r>
      <w:r>
        <w:rPr>
          <w:rFonts w:hint="eastAsia" w:eastAsia="楷体_GB2312" w:cs="Times New Roman"/>
          <w:sz w:val="32"/>
          <w:szCs w:val="32"/>
          <w:lang w:val="en-US" w:eastAsia="zh-CN"/>
        </w:rPr>
        <w:t>4响应</w:t>
      </w:r>
      <w:r>
        <w:rPr>
          <w:rFonts w:hint="default" w:ascii="Times New Roman" w:hAnsi="Times New Roman" w:eastAsia="楷体_GB2312" w:cs="Times New Roman"/>
          <w:sz w:val="32"/>
          <w:szCs w:val="32"/>
        </w:rPr>
        <w:t>结束</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事故现场得以控制；次生、衍生事故隐患得到消除；经区应急指挥部确认和批准，现场应急处置工作结束，应急救援队伍撤离现场；城乡</w:t>
      </w:r>
      <w:r>
        <w:rPr>
          <w:rFonts w:hint="eastAsia" w:eastAsia="仿宋_GB2312" w:cs="Times New Roman"/>
          <w:sz w:val="32"/>
          <w:szCs w:val="32"/>
          <w:lang w:eastAsia="zh-CN"/>
        </w:rPr>
        <w:t>建设</w:t>
      </w:r>
      <w:r>
        <w:rPr>
          <w:rFonts w:hint="default" w:ascii="Times New Roman" w:hAnsi="Times New Roman" w:eastAsia="仿宋_GB2312" w:cs="Times New Roman"/>
          <w:sz w:val="32"/>
          <w:szCs w:val="32"/>
        </w:rPr>
        <w:t>事故善后处置工作完成后，区应急指挥部办公室</w:t>
      </w:r>
      <w:r>
        <w:rPr>
          <w:rFonts w:hint="eastAsia" w:eastAsia="仿宋_GB2312" w:cs="Times New Roman"/>
          <w:sz w:val="32"/>
          <w:szCs w:val="32"/>
          <w:lang w:eastAsia="zh-CN"/>
        </w:rPr>
        <w:t>负责将</w:t>
      </w:r>
      <w:r>
        <w:rPr>
          <w:rFonts w:hint="default" w:ascii="Times New Roman" w:hAnsi="Times New Roman" w:eastAsia="仿宋_GB2312" w:cs="Times New Roman"/>
          <w:sz w:val="32"/>
          <w:szCs w:val="32"/>
        </w:rPr>
        <w:t>应急救援总结报告报送总指挥，总指挥宣布应急处置结束。</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rPr>
        <w:t>善后处理及事故调查</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（1）区应急指挥部将城乡建设事故情况报送上级相关部门（包括事故发生单位、发生时间、地点、事故性质、危险程度、有无人员伤亡等情况）。</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（2）区应急指挥部总指挥对救援工作进行总结并做出评价。</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（3）城乡建设事故现场处理完毕，经总指挥确认后，在确保安全的情况下可以解除预警及应急措施，各应急救援小组全部撤离现场，并汇总调查结果，由区应急指挥部办公室写出书面总结报告。</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（4）事故调查工作应由区应急指挥部负责组织调查。</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6信息发布</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区应急指挥部做好城乡建设事故信息对外发布工作，信息发布应当准确、客观，正确引导社会舆论，维护社会稳定，对城乡建设事故相关新闻信息进行综合分析并发布，组织媒体报道，重大情况报区政府决定。</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7后期处置</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7.1现场处置</w:t>
      </w:r>
    </w:p>
    <w:p>
      <w:pPr>
        <w:pStyle w:val="21"/>
        <w:keepNext w:val="0"/>
        <w:keepLines w:val="0"/>
        <w:pageBreakBefore w:val="0"/>
        <w:widowControl w:val="0"/>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抢险救援工作完成后，区应急指挥部应迅速派出人员做好现场清理和保护工作，确保事故原因的调查和处理</w:t>
      </w:r>
      <w:r>
        <w:rPr>
          <w:rFonts w:hint="eastAsia" w:eastAsia="仿宋_GB2312" w:cs="Times New Roman"/>
          <w:sz w:val="32"/>
          <w:szCs w:val="32"/>
          <w:lang w:eastAsia="zh-CN"/>
        </w:rPr>
        <w:t>。</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7.2善后处置</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结束后，由善后工作组负责组织后期善后处置工作，包括人员安置、补偿，征用物资补偿等工作；妥善安置和慰问受害和受影响人员，按有关政策，对伤亡人员或家属给予安抚、补偿；做好尽快恢复生产和灾后重建工作。</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7.3总结与评估</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现场救援工作结束后由总指挥主持召开内部分析会，查清</w:t>
      </w:r>
      <w:r>
        <w:rPr>
          <w:rFonts w:hint="eastAsia" w:eastAsia="仿宋_GB2312" w:cs="Times New Roman"/>
          <w:sz w:val="32"/>
          <w:szCs w:val="32"/>
          <w:lang w:val="en-US" w:eastAsia="zh-CN"/>
        </w:rPr>
        <w:t>事故</w:t>
      </w:r>
      <w:r>
        <w:rPr>
          <w:rFonts w:hint="default" w:ascii="Times New Roman" w:hAnsi="Times New Roman" w:eastAsia="仿宋_GB2312" w:cs="Times New Roman"/>
          <w:sz w:val="32"/>
          <w:szCs w:val="32"/>
        </w:rPr>
        <w:t>原因，制定整改措施；指定有关部门配合上级部门开展事故调查。区应急指挥部办公室负责对应急预案演练和实际执行情况进行评审，对应急预案的有效性、适用性进行评估和总结，找出不足并提出改进意见，报总指挥申请修订。</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8应急保障</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8.1</w:t>
      </w:r>
      <w:r>
        <w:rPr>
          <w:rFonts w:hint="eastAsia" w:eastAsia="楷体_GB2312" w:cs="Times New Roman"/>
          <w:sz w:val="32"/>
          <w:szCs w:val="32"/>
          <w:lang w:eastAsia="zh-CN"/>
        </w:rPr>
        <w:t>救援力量</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事故应急救援力量主要有综合性消防救援队伍、专业救护队伍和各企事业单位人员。</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8.2</w:t>
      </w:r>
      <w:r>
        <w:rPr>
          <w:rFonts w:hint="eastAsia" w:eastAsia="楷体_GB2312" w:cs="Times New Roman"/>
          <w:sz w:val="32"/>
          <w:szCs w:val="32"/>
          <w:lang w:eastAsia="zh-CN"/>
        </w:rPr>
        <w:t>资金保障</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区财政局</w:t>
      </w:r>
      <w:r>
        <w:rPr>
          <w:rFonts w:hint="default" w:ascii="Times New Roman" w:hAnsi="Times New Roman" w:eastAsia="仿宋_GB2312" w:cs="Times New Roman"/>
          <w:sz w:val="32"/>
          <w:szCs w:val="32"/>
        </w:rPr>
        <w:t>应当做好事故应急救援的资金准备。事故发生后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及时落实各类应急费用</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政府负责统筹协调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并督促及时支付所需费用。</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8.3其他保障</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事发地</w:t>
      </w:r>
      <w:r>
        <w:rPr>
          <w:rFonts w:hint="eastAsia" w:eastAsia="仿宋_GB2312" w:cs="Times New Roman"/>
          <w:sz w:val="32"/>
          <w:szCs w:val="32"/>
          <w:lang w:eastAsia="zh-CN"/>
        </w:rPr>
        <w:t>乡镇</w:t>
      </w:r>
      <w:r>
        <w:rPr>
          <w:rFonts w:hint="default" w:ascii="Times New Roman" w:hAnsi="Times New Roman" w:eastAsia="仿宋_GB2312" w:cs="Times New Roman"/>
          <w:sz w:val="32"/>
          <w:szCs w:val="32"/>
        </w:rPr>
        <w:t>对应急保障工作负总责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统筹协调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全力保证应急处置工作需要。要按照</w:t>
      </w:r>
      <w:r>
        <w:rPr>
          <w:rFonts w:hint="eastAsia" w:eastAsia="仿宋_GB2312" w:cs="Times New Roman"/>
          <w:sz w:val="32"/>
          <w:szCs w:val="32"/>
          <w:lang w:eastAsia="zh-CN"/>
        </w:rPr>
        <w:t>区应急</w:t>
      </w:r>
      <w:r>
        <w:rPr>
          <w:rFonts w:hint="default" w:ascii="Times New Roman" w:hAnsi="Times New Roman" w:eastAsia="仿宋_GB2312" w:cs="Times New Roman"/>
          <w:sz w:val="32"/>
          <w:szCs w:val="32"/>
        </w:rPr>
        <w:t>指挥部指令或应急处置需要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在各自职责范围内做好相关应急保障工作。</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9应急预案管理</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9.1应急预案培训</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街道、单位、企业要建立互动机制，负责本区域、本单位的宣传教育工作，提高全民的应急救援意识，尤其是位于重大危险源周边的人群，要了解潜在的危险性质和对健康的危害，掌握必要的自救知识，提高自我保护能力。</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9.2应急预案演练</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我区实际情况进行城乡建设事故应急救援演练，演练形式分为：桌面演练、现场实际操作演练；演练内容包括：通讯联络、报告程序演练、应急救援队伍赶赴现场、应急救援装备、物资、器材到位、消防设施、器材的正确使用、现场警戒、人员疏散、物资转移、医疗救护等演练。区应急指挥部每年至少组织一次应急救援演练。</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9.3应急预案修订</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应急救援相关法律、法规、规章制度重新制订、修改和完善时，单位部门职能发生变化时，在预案实施中发现问题或出现新情况时，应及时对预案进行修订和完善。本预案每三年进行一次大的修订和评审，以实现持续改进。</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有下列情形之一的，应急预案应当及时修订：</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（一）依据的法律、法规、标准及上位预案中的有关规定发生重大变化的；</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（二）应急指挥机构及其职责发生调整的；</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（三）面临的事故风险发生重大变化的；</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（四）重要应急资源发生重大变化的；</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iCs/>
          <w:spacing w:val="-6"/>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iCs/>
          <w:spacing w:val="-6"/>
          <w:sz w:val="32"/>
          <w:szCs w:val="32"/>
        </w:rPr>
        <w:t>在应急演练和事故应急救援中发现问题需要修订的；</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（六）编制单位认为应当修订的其他情况。</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9.4应急预案实施</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本预案自发布之日起实施。</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9.</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rPr>
        <w:t>应急预案</w:t>
      </w:r>
      <w:r>
        <w:rPr>
          <w:rFonts w:hint="eastAsia" w:eastAsia="楷体_GB2312" w:cs="Times New Roman"/>
          <w:sz w:val="32"/>
          <w:szCs w:val="32"/>
          <w:lang w:val="en-US" w:eastAsia="zh-CN"/>
        </w:rPr>
        <w:t>制定与解释</w:t>
      </w:r>
    </w:p>
    <w:p>
      <w:pPr>
        <w:pStyle w:val="21"/>
        <w:keepNext w:val="0"/>
        <w:keepLines w:val="0"/>
        <w:pageBreakBefore w:val="0"/>
        <w:widowControl w:val="0"/>
        <w:kinsoku/>
        <w:wordWrap/>
        <w:overflowPunct w:val="0"/>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本预案由区住建局制定，由区住建局负责解释。</w:t>
      </w:r>
    </w:p>
    <w:p>
      <w:pPr>
        <w:pStyle w:val="21"/>
        <w:keepNext w:val="0"/>
        <w:keepLines w:val="0"/>
        <w:pageBreakBefore w:val="0"/>
        <w:widowControl w:val="0"/>
        <w:kinsoku/>
        <w:wordWrap/>
        <w:overflowPunct w:val="0"/>
        <w:topLinePunct w:val="0"/>
        <w:autoSpaceDE/>
        <w:autoSpaceDN/>
        <w:bidi w:val="0"/>
        <w:adjustRightInd w:val="0"/>
        <w:snapToGrid w:val="0"/>
        <w:spacing w:after="0" w:line="54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21"/>
        <w:keepNext w:val="0"/>
        <w:keepLines w:val="0"/>
        <w:pageBreakBefore w:val="0"/>
        <w:widowControl w:val="0"/>
        <w:kinsoku/>
        <w:wordWrap/>
        <w:overflowPunct w:val="0"/>
        <w:topLinePunct w:val="0"/>
        <w:autoSpaceDE/>
        <w:autoSpaceDN/>
        <w:bidi w:val="0"/>
        <w:adjustRightInd w:val="0"/>
        <w:snapToGrid w:val="0"/>
        <w:spacing w:after="0" w:line="54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附件：1.长治市潞城区城乡建设事故应急响应流程图</w:t>
      </w:r>
    </w:p>
    <w:p>
      <w:pPr>
        <w:pStyle w:val="21"/>
        <w:keepNext w:val="0"/>
        <w:keepLines w:val="0"/>
        <w:pageBreakBefore w:val="0"/>
        <w:widowControl w:val="0"/>
        <w:kinsoku/>
        <w:wordWrap/>
        <w:overflowPunct w:val="0"/>
        <w:topLinePunct w:val="0"/>
        <w:autoSpaceDE/>
        <w:autoSpaceDN/>
        <w:bidi w:val="0"/>
        <w:adjustRightInd w:val="0"/>
        <w:snapToGrid w:val="0"/>
        <w:spacing w:after="0" w:line="544" w:lineRule="exact"/>
        <w:ind w:right="0" w:rightChars="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2</w:t>
      </w:r>
      <w:r>
        <w:rPr>
          <w:rFonts w:hint="default" w:ascii="Times New Roman" w:hAnsi="Times New Roman" w:eastAsia="仿宋_GB2312" w:cs="Times New Roman"/>
          <w:sz w:val="32"/>
          <w:szCs w:val="32"/>
        </w:rPr>
        <w:t>.长治市潞城区城乡建设事故应急救援框架图</w:t>
      </w:r>
    </w:p>
    <w:p>
      <w:pPr>
        <w:pStyle w:val="21"/>
        <w:keepNext w:val="0"/>
        <w:keepLines w:val="0"/>
        <w:pageBreakBefore w:val="0"/>
        <w:widowControl w:val="0"/>
        <w:kinsoku/>
        <w:wordWrap/>
        <w:overflowPunct w:val="0"/>
        <w:topLinePunct w:val="0"/>
        <w:autoSpaceDE/>
        <w:autoSpaceDN/>
        <w:bidi w:val="0"/>
        <w:adjustRightInd w:val="0"/>
        <w:snapToGrid w:val="0"/>
        <w:spacing w:after="0" w:line="544" w:lineRule="exact"/>
        <w:ind w:right="0" w:rightChars="0"/>
        <w:jc w:val="both"/>
        <w:textAlignment w:val="auto"/>
        <w:outlineLvl w:val="9"/>
        <w:rPr>
          <w:rFonts w:hint="default" w:ascii="Times New Roman" w:hAnsi="Times New Roman" w:eastAsia="仿宋_GB2312" w:cs="Times New Roman"/>
          <w:iCs/>
          <w:spacing w:val="-6"/>
          <w:sz w:val="32"/>
          <w:szCs w:val="32"/>
        </w:rPr>
      </w:pPr>
      <w:r>
        <w:rPr>
          <w:rFonts w:hint="eastAsia" w:eastAsia="仿宋_GB2312" w:cs="Times New Roman"/>
          <w:sz w:val="32"/>
          <w:szCs w:val="32"/>
          <w:lang w:val="en-US" w:eastAsia="zh-CN"/>
        </w:rPr>
        <w:t>　　　3</w:t>
      </w:r>
      <w:r>
        <w:rPr>
          <w:rFonts w:hint="default" w:ascii="Times New Roman" w:hAnsi="Times New Roman" w:eastAsia="仿宋_GB2312" w:cs="Times New Roman"/>
          <w:sz w:val="32"/>
          <w:szCs w:val="32"/>
        </w:rPr>
        <w:t>.</w:t>
      </w:r>
      <w:r>
        <w:rPr>
          <w:rFonts w:hint="eastAsia" w:eastAsia="仿宋_GB2312" w:cs="Times New Roman"/>
          <w:iCs/>
          <w:spacing w:val="-6"/>
          <w:sz w:val="32"/>
          <w:szCs w:val="32"/>
          <w:lang w:val="en-US" w:eastAsia="zh-CN"/>
        </w:rPr>
        <w:t>长治市潞城区</w:t>
      </w:r>
      <w:r>
        <w:rPr>
          <w:rFonts w:hint="eastAsia" w:eastAsia="仿宋_GB2312" w:cs="Times New Roman"/>
          <w:iCs/>
          <w:spacing w:val="-6"/>
          <w:sz w:val="32"/>
          <w:szCs w:val="32"/>
          <w:lang w:eastAsia="zh-CN"/>
        </w:rPr>
        <w:t>城乡建设事故</w:t>
      </w:r>
      <w:r>
        <w:rPr>
          <w:rFonts w:hint="default" w:ascii="Times New Roman" w:hAnsi="Times New Roman" w:eastAsia="仿宋_GB2312" w:cs="Times New Roman"/>
          <w:iCs/>
          <w:spacing w:val="-6"/>
          <w:sz w:val="32"/>
          <w:szCs w:val="32"/>
        </w:rPr>
        <w:t>应急指挥部通讯联络表</w:t>
      </w:r>
    </w:p>
    <w:p>
      <w:pPr>
        <w:pStyle w:val="21"/>
        <w:keepNext w:val="0"/>
        <w:keepLines w:val="0"/>
        <w:pageBreakBefore w:val="0"/>
        <w:widowControl w:val="0"/>
        <w:kinsoku/>
        <w:wordWrap/>
        <w:overflowPunct w:val="0"/>
        <w:topLinePunct w:val="0"/>
        <w:autoSpaceDE/>
        <w:autoSpaceDN/>
        <w:bidi w:val="0"/>
        <w:adjustRightInd w:val="0"/>
        <w:snapToGrid w:val="0"/>
        <w:spacing w:after="0" w:line="544" w:lineRule="exact"/>
        <w:ind w:right="0" w:rightChars="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　　　</w:t>
      </w:r>
      <w:r>
        <w:rPr>
          <w:rFonts w:hint="default" w:ascii="Times New Roman" w:hAnsi="Times New Roman" w:eastAsia="仿宋_GB2312" w:cs="Times New Roman"/>
          <w:sz w:val="32"/>
          <w:szCs w:val="32"/>
        </w:rPr>
        <w:t>4.事故信息接报表</w:t>
      </w:r>
    </w:p>
    <w:p>
      <w:pPr>
        <w:pStyle w:val="21"/>
        <w:keepNext w:val="0"/>
        <w:keepLines w:val="0"/>
        <w:pageBreakBefore w:val="0"/>
        <w:widowControl w:val="0"/>
        <w:kinsoku/>
        <w:wordWrap/>
        <w:overflowPunct w:val="0"/>
        <w:topLinePunct w:val="0"/>
        <w:autoSpaceDE/>
        <w:autoSpaceDN/>
        <w:bidi w:val="0"/>
        <w:adjustRightInd w:val="0"/>
        <w:snapToGrid w:val="0"/>
        <w:spacing w:after="0" w:line="544" w:lineRule="exact"/>
        <w:ind w:right="0" w:rightChars="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　　　</w:t>
      </w:r>
      <w:r>
        <w:rPr>
          <w:rFonts w:hint="default" w:ascii="Times New Roman" w:hAnsi="Times New Roman" w:eastAsia="仿宋_GB2312" w:cs="Times New Roman"/>
          <w:sz w:val="32"/>
          <w:szCs w:val="32"/>
        </w:rPr>
        <w:t>5.应急物资表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长治市潞城区城乡建设事故应急响应流程图</w: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微软雅黑" w:cs="Times New Roman"/>
          <w:iCs/>
          <w:kern w:val="0"/>
          <w:sz w:val="28"/>
          <w:szCs w:val="21"/>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1692910</wp:posOffset>
                </wp:positionH>
                <wp:positionV relativeFrom="paragraph">
                  <wp:posOffset>-225425</wp:posOffset>
                </wp:positionV>
                <wp:extent cx="1925955" cy="864870"/>
                <wp:effectExtent l="4445" t="4445" r="12700" b="6985"/>
                <wp:wrapNone/>
                <wp:docPr id="103" name="爆炸形 1 3"/>
                <wp:cNvGraphicFramePr/>
                <a:graphic xmlns:a="http://schemas.openxmlformats.org/drawingml/2006/main">
                  <a:graphicData uri="http://schemas.microsoft.com/office/word/2010/wordprocessingShape">
                    <wps:wsp>
                      <wps:cNvSpPr/>
                      <wps:spPr>
                        <a:xfrm>
                          <a:off x="0" y="0"/>
                          <a:ext cx="1925955" cy="864870"/>
                        </a:xfrm>
                        <a:prstGeom prst="irregularSeal1">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事故发生</w:t>
                            </w:r>
                          </w:p>
                        </w:txbxContent>
                      </wps:txbx>
                      <wps:bodyPr upright="1"/>
                    </wps:wsp>
                  </a:graphicData>
                </a:graphic>
              </wp:anchor>
            </w:drawing>
          </mc:Choice>
          <mc:Fallback>
            <w:pict>
              <v:shape id="爆炸形 1 3" o:spid="_x0000_s1026" o:spt="71" type="#_x0000_t71" style="position:absolute;left:0pt;margin-left:133.3pt;margin-top:-17.75pt;height:68.1pt;width:151.65pt;z-index:251764736;mso-width-relative:page;mso-height-relative:page;" fillcolor="#FFFFFF" filled="t" stroked="t" coordsize="21600,21600" o:gfxdata="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FX0MTZAAAACwEAAA8AAAAAAAAAAQAgAAAAIgAAAGRycy9kb3ducmV2Lnht&#10;bFBLAQIUABQAAAAIAIdO4kCgQor5+AEAAOwDAAAOAAAAAAAAAAEAIAAAACgBAABkcnMvZTJvRG9j&#10;LnhtbFBLBQYAAAAABgAGAFkBAACSBQ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事故发生</w:t>
                      </w:r>
                    </w:p>
                  </w:txbxContent>
                </v:textbox>
              </v:shap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257810</wp:posOffset>
                </wp:positionH>
                <wp:positionV relativeFrom="paragraph">
                  <wp:posOffset>1031240</wp:posOffset>
                </wp:positionV>
                <wp:extent cx="1431290" cy="528320"/>
                <wp:effectExtent l="4445" t="4445" r="12065" b="19685"/>
                <wp:wrapNone/>
                <wp:docPr id="53" name="矩形 7"/>
                <wp:cNvGraphicFramePr/>
                <a:graphic xmlns:a="http://schemas.openxmlformats.org/drawingml/2006/main">
                  <a:graphicData uri="http://schemas.microsoft.com/office/word/2010/wordprocessingShape">
                    <wps:wsp>
                      <wps:cNvSpPr/>
                      <wps:spPr>
                        <a:xfrm>
                          <a:off x="0" y="0"/>
                          <a:ext cx="1431290" cy="52832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根据区政府领导指示向上级部门汇报</w:t>
                            </w:r>
                          </w:p>
                        </w:txbxContent>
                      </wps:txbx>
                      <wps:bodyPr upright="1"/>
                    </wps:wsp>
                  </a:graphicData>
                </a:graphic>
              </wp:anchor>
            </w:drawing>
          </mc:Choice>
          <mc:Fallback>
            <w:pict>
              <v:rect id="矩形 7" o:spid="_x0000_s1026" o:spt="1" style="position:absolute;left:0pt;margin-left:20.3pt;margin-top:81.2pt;height:41.6pt;width:112.7pt;z-index:251713536;mso-width-relative:page;mso-height-relative:page;" fillcolor="#FFFFFF" filled="t" stroked="t" coordsize="21600,21600" o:gfxdata="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ejb&#10;EdgAAAAKAQAADwAAAAAAAAABACAAAAAiAAAAZHJzL2Rvd25yZXYueG1sUEsBAhQAFAAAAAgAh07i&#10;QEV/OKLpAQAA3AMAAA4AAAAAAAAAAQAgAAAAJwEAAGRycy9lMm9Eb2MueG1sUEsFBgAAAAAGAAYA&#10;WQEAAII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根据区政府领导指示向上级部门汇报</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4196715</wp:posOffset>
                </wp:positionH>
                <wp:positionV relativeFrom="paragraph">
                  <wp:posOffset>1946910</wp:posOffset>
                </wp:positionV>
                <wp:extent cx="1123315" cy="365125"/>
                <wp:effectExtent l="4445" t="4445" r="15240" b="11430"/>
                <wp:wrapNone/>
                <wp:docPr id="93" name="矩形 4"/>
                <wp:cNvGraphicFramePr/>
                <a:graphic xmlns:a="http://schemas.openxmlformats.org/drawingml/2006/main">
                  <a:graphicData uri="http://schemas.microsoft.com/office/word/2010/wordprocessingShape">
                    <wps:wsp>
                      <wps:cNvSpPr/>
                      <wps:spPr>
                        <a:xfrm>
                          <a:off x="0" y="0"/>
                          <a:ext cx="1123315" cy="3651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信息反馈</w:t>
                            </w:r>
                          </w:p>
                        </w:txbxContent>
                      </wps:txbx>
                      <wps:bodyPr upright="1"/>
                    </wps:wsp>
                  </a:graphicData>
                </a:graphic>
              </wp:anchor>
            </w:drawing>
          </mc:Choice>
          <mc:Fallback>
            <w:pict>
              <v:rect id="矩形 4" o:spid="_x0000_s1026" o:spt="1" style="position:absolute;left:0pt;margin-left:330.45pt;margin-top:153.3pt;height:28.75pt;width:88.45pt;z-index:251754496;mso-width-relative:page;mso-height-relative:page;" fillcolor="#FFFFFF" filled="t" stroked="t" coordsize="21600,21600" o:gfxdata="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i6KwXY&#10;AAAACwEAAA8AAAAAAAAAAQAgAAAAIgAAAGRycy9kb3ducmV2LnhtbFBLAQIUABQAAAAIAIdO4kDF&#10;KKUy5wEAANwDAAAOAAAAAAAAAAEAIAAAACcBAABkcnMvZTJvRG9jLnhtbFBLBQYAAAAABgAGAFkB&#10;AACABQ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信息反馈</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3871595</wp:posOffset>
                </wp:positionH>
                <wp:positionV relativeFrom="paragraph">
                  <wp:posOffset>3069590</wp:posOffset>
                </wp:positionV>
                <wp:extent cx="10160" cy="3222625"/>
                <wp:effectExtent l="4445" t="0" r="23495" b="15875"/>
                <wp:wrapNone/>
                <wp:docPr id="59" name="直接连接符 19"/>
                <wp:cNvGraphicFramePr/>
                <a:graphic xmlns:a="http://schemas.openxmlformats.org/drawingml/2006/main">
                  <a:graphicData uri="http://schemas.microsoft.com/office/word/2010/wordprocessingShape">
                    <wps:wsp>
                      <wps:cNvCnPr/>
                      <wps:spPr>
                        <a:xfrm>
                          <a:off x="0" y="0"/>
                          <a:ext cx="10160" cy="32226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9" o:spid="_x0000_s1026" o:spt="20" style="position:absolute;left:0pt;margin-left:304.85pt;margin-top:241.7pt;height:253.75pt;width:0.8pt;z-index:251719680;mso-width-relative:page;mso-height-relative:page;" filled="f" stroked="t" coordsize="21600,21600" o:gfxdata="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GOW92gAAAAsBAAAP&#10;AAAAAAAAAAEAIAAAACIAAABkcnMvZG93bnJldi54bWxQSwECFAAUAAAACACHTuJAe6d0M90BAACc&#10;AwAADgAAAAAAAAABACAAAAAp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3867785</wp:posOffset>
                </wp:positionH>
                <wp:positionV relativeFrom="paragraph">
                  <wp:posOffset>3082290</wp:posOffset>
                </wp:positionV>
                <wp:extent cx="510540" cy="635"/>
                <wp:effectExtent l="0" t="37465" r="3810" b="38100"/>
                <wp:wrapNone/>
                <wp:docPr id="85" name="直接连接符 34"/>
                <wp:cNvGraphicFramePr/>
                <a:graphic xmlns:a="http://schemas.openxmlformats.org/drawingml/2006/main">
                  <a:graphicData uri="http://schemas.microsoft.com/office/word/2010/wordprocessingShape">
                    <wps:wsp>
                      <wps:cNvCnPr/>
                      <wps:spPr>
                        <a:xfrm>
                          <a:off x="0" y="0"/>
                          <a:ext cx="510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34" o:spid="_x0000_s1026" o:spt="20" style="position:absolute;left:0pt;margin-left:304.55pt;margin-top:242.7pt;height:0.05pt;width:40.2pt;z-index:251746304;mso-width-relative:page;mso-height-relative:page;" filled="f" stroked="t" coordsize="21600,21600" o:gfxdata="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tYW3b&#10;AAAACwEAAA8AAAAAAAAAAQAgAAAAIgAAAGRycy9kb3ducmV2LnhtbFBLAQIUABQAAAAIAIdO4kAm&#10;Cc6q5AEAAJ0DAAAOAAAAAAAAAAEAIAAAACo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4377055</wp:posOffset>
                </wp:positionH>
                <wp:positionV relativeFrom="paragraph">
                  <wp:posOffset>2922270</wp:posOffset>
                </wp:positionV>
                <wp:extent cx="1289685" cy="327660"/>
                <wp:effectExtent l="4445" t="4445" r="20320" b="10795"/>
                <wp:wrapNone/>
                <wp:docPr id="82" name="矩形 24"/>
                <wp:cNvGraphicFramePr/>
                <a:graphic xmlns:a="http://schemas.openxmlformats.org/drawingml/2006/main">
                  <a:graphicData uri="http://schemas.microsoft.com/office/word/2010/wordprocessingShape">
                    <wps:wsp>
                      <wps:cNvSpPr/>
                      <wps:spPr>
                        <a:xfrm>
                          <a:off x="0" y="0"/>
                          <a:ext cx="1289685"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抢险救援组</w:t>
                            </w:r>
                          </w:p>
                        </w:txbxContent>
                      </wps:txbx>
                      <wps:bodyPr upright="1"/>
                    </wps:wsp>
                  </a:graphicData>
                </a:graphic>
              </wp:anchor>
            </w:drawing>
          </mc:Choice>
          <mc:Fallback>
            <w:pict>
              <v:rect id="矩形 24" o:spid="_x0000_s1026" o:spt="1" style="position:absolute;left:0pt;margin-left:344.65pt;margin-top:230.1pt;height:25.8pt;width:101.55pt;z-index:251743232;mso-width-relative:page;mso-height-relative:page;" fillcolor="#FFFFFF" filled="t" stroked="t" coordsize="21600,21600" o:gfxdata="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X+ff9oAAAALAQAADwAAAAAAAAABACAAAAAiAAAAZHJzL2Rvd25yZXYueG1sUEsBAhQAFAAAAAgA&#10;h07iQK6USSXqAQAA3QMAAA4AAAAAAAAAAQAgAAAAKQEAAGRycy9lMm9Eb2MueG1sUEsFBgAAAAAG&#10;AAYAWQEAAIU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抢险救援组</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4367530</wp:posOffset>
                </wp:positionH>
                <wp:positionV relativeFrom="paragraph">
                  <wp:posOffset>3408045</wp:posOffset>
                </wp:positionV>
                <wp:extent cx="1298575" cy="327660"/>
                <wp:effectExtent l="4445" t="4445" r="11430" b="10795"/>
                <wp:wrapNone/>
                <wp:docPr id="99" name="矩形 1"/>
                <wp:cNvGraphicFramePr/>
                <a:graphic xmlns:a="http://schemas.openxmlformats.org/drawingml/2006/main">
                  <a:graphicData uri="http://schemas.microsoft.com/office/word/2010/wordprocessingShape">
                    <wps:wsp>
                      <wps:cNvSpPr/>
                      <wps:spPr>
                        <a:xfrm>
                          <a:off x="0" y="0"/>
                          <a:ext cx="1298575"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通信保障组</w:t>
                            </w:r>
                          </w:p>
                        </w:txbxContent>
                      </wps:txbx>
                      <wps:bodyPr upright="1"/>
                    </wps:wsp>
                  </a:graphicData>
                </a:graphic>
              </wp:anchor>
            </w:drawing>
          </mc:Choice>
          <mc:Fallback>
            <w:pict>
              <v:rect id="矩形 1" o:spid="_x0000_s1026" o:spt="1" style="position:absolute;left:0pt;margin-left:343.9pt;margin-top:268.35pt;height:25.8pt;width:102.25pt;z-index:251760640;mso-width-relative:page;mso-height-relative:page;" fillcolor="#FFFFFF" filled="t" stroked="t" coordsize="21600,21600" o:gfxdata="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lqd/2gAAAAsBAAAPAAAAAAAAAAEAIAAAACIAAABkcnMvZG93bnJldi54bWxQSwECFAAUAAAACACH&#10;TuJA/aMdeekBAADcAwAADgAAAAAAAAABACAAAAApAQAAZHJzL2Uyb0RvYy54bWxQSwUGAAAAAAYA&#10;BgBZAQAAhAU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通信保障组</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3858260</wp:posOffset>
                </wp:positionH>
                <wp:positionV relativeFrom="paragraph">
                  <wp:posOffset>3549015</wp:posOffset>
                </wp:positionV>
                <wp:extent cx="510540" cy="635"/>
                <wp:effectExtent l="0" t="37465" r="3810" b="38100"/>
                <wp:wrapNone/>
                <wp:docPr id="100" name="直接连接符 14"/>
                <wp:cNvGraphicFramePr/>
                <a:graphic xmlns:a="http://schemas.openxmlformats.org/drawingml/2006/main">
                  <a:graphicData uri="http://schemas.microsoft.com/office/word/2010/wordprocessingShape">
                    <wps:wsp>
                      <wps:cNvCnPr/>
                      <wps:spPr>
                        <a:xfrm>
                          <a:off x="0" y="0"/>
                          <a:ext cx="510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4" o:spid="_x0000_s1026" o:spt="20" style="position:absolute;left:0pt;margin-left:303.8pt;margin-top:279.45pt;height:0.05pt;width:40.2pt;z-index:251761664;mso-width-relative:page;mso-height-relative:page;" filled="f" stroked="t" coordsize="21600,21600" o:gfxdata="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5HuTaAAAA&#10;CwEAAA8AAAAAAAAAAQAgAAAAIgAAAGRycy9kb3ducmV2LnhtbFBLAQIUABQAAAAIAIdO4kBRw8H0&#10;4gEAAJ4DAAAOAAAAAAAAAAEAIAAAACkBAABkcnMvZTJvRG9jLnhtbFBLBQYAAAAABgAGAFkBAAB9&#10;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2172335</wp:posOffset>
                </wp:positionH>
                <wp:positionV relativeFrom="paragraph">
                  <wp:posOffset>3542665</wp:posOffset>
                </wp:positionV>
                <wp:extent cx="1123315" cy="327660"/>
                <wp:effectExtent l="4445" t="4445" r="15240" b="10795"/>
                <wp:wrapNone/>
                <wp:docPr id="68" name="矩形 17"/>
                <wp:cNvGraphicFramePr/>
                <a:graphic xmlns:a="http://schemas.openxmlformats.org/drawingml/2006/main">
                  <a:graphicData uri="http://schemas.microsoft.com/office/word/2010/wordprocessingShape">
                    <wps:wsp>
                      <wps:cNvSpPr/>
                      <wps:spPr>
                        <a:xfrm>
                          <a:off x="0" y="0"/>
                          <a:ext cx="1123315"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应急启动</w:t>
                            </w:r>
                          </w:p>
                        </w:txbxContent>
                      </wps:txbx>
                      <wps:bodyPr upright="1"/>
                    </wps:wsp>
                  </a:graphicData>
                </a:graphic>
              </wp:anchor>
            </w:drawing>
          </mc:Choice>
          <mc:Fallback>
            <w:pict>
              <v:rect id="矩形 17" o:spid="_x0000_s1026" o:spt="1" style="position:absolute;left:0pt;margin-left:171.05pt;margin-top:278.95pt;height:25.8pt;width:88.45pt;z-index:251728896;mso-width-relative:page;mso-height-relative:page;" fillcolor="#FFFFFF" filled="t" stroked="t" coordsize="21600,21600" o:gfxdata="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iB9O2QAAAAsBAAAPAAAAAAAAAAEAIAAAACIAAABkcnMvZG93bnJldi54bWxQSwECFAAUAAAACACH&#10;TuJA33VJHeoBAADdAwAADgAAAAAAAAABACAAAAAoAQAAZHJzL2Uyb0RvYy54bWxQSwUGAAAAAAYA&#10;BgBZAQAAhAU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应急启动</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1914525</wp:posOffset>
                </wp:positionH>
                <wp:positionV relativeFrom="paragraph">
                  <wp:posOffset>3727450</wp:posOffset>
                </wp:positionV>
                <wp:extent cx="248920" cy="7620"/>
                <wp:effectExtent l="0" t="33020" r="17780" b="35560"/>
                <wp:wrapNone/>
                <wp:docPr id="89" name="直接箭头连接符 20"/>
                <wp:cNvGraphicFramePr/>
                <a:graphic xmlns:a="http://schemas.openxmlformats.org/drawingml/2006/main">
                  <a:graphicData uri="http://schemas.microsoft.com/office/word/2010/wordprocessingShape">
                    <wps:wsp>
                      <wps:cNvCnPr/>
                      <wps:spPr>
                        <a:xfrm flipH="1">
                          <a:off x="0" y="0"/>
                          <a:ext cx="248920" cy="7620"/>
                        </a:xfrm>
                        <a:prstGeom prst="straightConnector1">
                          <a:avLst/>
                        </a:prstGeom>
                        <a:ln w="9525" cap="flat" cmpd="sng">
                          <a:solidFill>
                            <a:srgbClr val="000000"/>
                          </a:solidFill>
                          <a:prstDash val="solid"/>
                          <a:bevel/>
                          <a:headEnd type="none" w="med" len="med"/>
                          <a:tailEnd type="triangle" w="med" len="med"/>
                        </a:ln>
                      </wps:spPr>
                      <wps:bodyPr upright="0"/>
                    </wps:wsp>
                  </a:graphicData>
                </a:graphic>
              </wp:anchor>
            </w:drawing>
          </mc:Choice>
          <mc:Fallback>
            <w:pict>
              <v:shape id="直接箭头连接符 20" o:spid="_x0000_s1026" o:spt="32" type="#_x0000_t32" style="position:absolute;left:0pt;flip:x;margin-left:150.75pt;margin-top:293.5pt;height:0.6pt;width:19.6pt;z-index:251750400;mso-width-relative:page;mso-height-relative:page;" filled="f" stroked="t" coordsize="21600,21600" o:gfxdata="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HmFNbaAAAACwEAAA8AAAAAAAAAAQAgAAAAIgAAAGRycy9kb3du&#10;cmV2LnhtbFBLAQIUABQAAAAIAIdO4kANgMgK/QEAAMYDAAAOAAAAAAAAAAEAIAAAACkBAABkcnMv&#10;ZTJvRG9jLnhtbFBLBQYAAAAABgAGAFkBAACYBQAAAAA=&#10;">
                <v:fill on="f" focussize="0,0"/>
                <v:stroke color="#000000" joinstyle="bevel" endarrow="block"/>
                <v:imagedata o:title=""/>
                <o:lock v:ext="edit" aspectratio="f"/>
              </v:shap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1927860</wp:posOffset>
                </wp:positionH>
                <wp:positionV relativeFrom="paragraph">
                  <wp:posOffset>3422650</wp:posOffset>
                </wp:positionV>
                <wp:extent cx="635" cy="561975"/>
                <wp:effectExtent l="4445" t="0" r="13970" b="9525"/>
                <wp:wrapNone/>
                <wp:docPr id="76" name="直接连接符 15"/>
                <wp:cNvGraphicFramePr/>
                <a:graphic xmlns:a="http://schemas.openxmlformats.org/drawingml/2006/main">
                  <a:graphicData uri="http://schemas.microsoft.com/office/word/2010/wordprocessingShape">
                    <wps:wsp>
                      <wps:cNvCnPr/>
                      <wps:spPr>
                        <a:xfrm>
                          <a:off x="0" y="0"/>
                          <a:ext cx="635" cy="5619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5" o:spid="_x0000_s1026" o:spt="20" style="position:absolute;left:0pt;margin-left:151.8pt;margin-top:269.5pt;height:44.25pt;width:0.05pt;z-index:251737088;mso-width-relative:page;mso-height-relative:page;" filled="f" stroked="t" coordsize="21600,21600" o:gfxdata="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YMgTYAAAACwEAAA8A&#10;AAAAAAAAAQAgAAAAIgAAAGRycy9kb3ducmV2LnhtbFBLAQIUABQAAAAIAIdO4kAXnN9e3gEAAJkD&#10;AAAOAAAAAAAAAAEAIAAAACc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1723390</wp:posOffset>
                </wp:positionH>
                <wp:positionV relativeFrom="paragraph">
                  <wp:posOffset>3428365</wp:posOffset>
                </wp:positionV>
                <wp:extent cx="204470" cy="635"/>
                <wp:effectExtent l="0" t="37465" r="5080" b="38100"/>
                <wp:wrapNone/>
                <wp:docPr id="74" name="直接连接符 18"/>
                <wp:cNvGraphicFramePr/>
                <a:graphic xmlns:a="http://schemas.openxmlformats.org/drawingml/2006/main">
                  <a:graphicData uri="http://schemas.microsoft.com/office/word/2010/wordprocessingShape">
                    <wps:wsp>
                      <wps:cNvCnPr/>
                      <wps:spPr>
                        <a:xfrm flipH="1">
                          <a:off x="0" y="0"/>
                          <a:ext cx="2044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8" o:spid="_x0000_s1026" o:spt="20" style="position:absolute;left:0pt;flip:x;margin-left:135.7pt;margin-top:269.95pt;height:0.05pt;width:16.1pt;z-index:251735040;mso-width-relative:page;mso-height-relative:page;" filled="f" stroked="t" coordsize="21600,21600" o:gfxdata="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ztectsAAAALAQAADwAAAAAAAAABACAAAAAiAAAAZHJzL2Rvd25yZXYueG1sUEsBAhQAFAAA&#10;AAgAh07iQNVn1d/sAQAApwMAAA4AAAAAAAAAAQAgAAAAKgEAAGRycy9lMm9Eb2MueG1sUEsFBgAA&#10;AAAGAAYAWQEAAIg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396240</wp:posOffset>
                </wp:positionH>
                <wp:positionV relativeFrom="paragraph">
                  <wp:posOffset>3261995</wp:posOffset>
                </wp:positionV>
                <wp:extent cx="1327150" cy="327660"/>
                <wp:effectExtent l="4445" t="4445" r="20955" b="10795"/>
                <wp:wrapNone/>
                <wp:docPr id="66" name="矩形 21"/>
                <wp:cNvGraphicFramePr/>
                <a:graphic xmlns:a="http://schemas.openxmlformats.org/drawingml/2006/main">
                  <a:graphicData uri="http://schemas.microsoft.com/office/word/2010/wordprocessingShape">
                    <wps:wsp>
                      <wps:cNvSpPr/>
                      <wps:spPr>
                        <a:xfrm>
                          <a:off x="0" y="0"/>
                          <a:ext cx="1327150"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相关应急人员</w:t>
                            </w:r>
                            <w:r>
                              <w:rPr>
                                <w:rFonts w:hint="eastAsia" w:ascii="仿宋_GB2312" w:hAnsi="仿宋_GB2312" w:eastAsia="仿宋_GB2312" w:cs="仿宋_GB2312"/>
                                <w:sz w:val="21"/>
                                <w:szCs w:val="21"/>
                                <w:lang w:eastAsia="zh-CN"/>
                              </w:rPr>
                              <w:t>到位</w:t>
                            </w:r>
                          </w:p>
                        </w:txbxContent>
                      </wps:txbx>
                      <wps:bodyPr upright="1"/>
                    </wps:wsp>
                  </a:graphicData>
                </a:graphic>
              </wp:anchor>
            </w:drawing>
          </mc:Choice>
          <mc:Fallback>
            <w:pict>
              <v:rect id="矩形 21" o:spid="_x0000_s1026" o:spt="1" style="position:absolute;left:0pt;margin-left:31.2pt;margin-top:256.85pt;height:25.8pt;width:104.5pt;z-index:251726848;mso-width-relative:page;mso-height-relative:page;" fillcolor="#FFFFFF" filled="t" stroked="t" coordsize="21600,21600" o:gfxdata="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CTkF&#10;2AAAAAoBAAAPAAAAAAAAAAEAIAAAACIAAABkcnMvZG93bnJldi54bWxQSwECFAAUAAAACACHTuJA&#10;Z1WoyugBAADdAwAADgAAAAAAAAABACAAAAAnAQAAZHJzL2Uyb0RvYy54bWxQSwUGAAAAAAYABgBZ&#10;AQAAgQU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相关应急人员</w:t>
                      </w:r>
                      <w:r>
                        <w:rPr>
                          <w:rFonts w:hint="eastAsia" w:ascii="仿宋_GB2312" w:hAnsi="仿宋_GB2312" w:eastAsia="仿宋_GB2312" w:cs="仿宋_GB2312"/>
                          <w:sz w:val="21"/>
                          <w:szCs w:val="21"/>
                          <w:lang w:eastAsia="zh-CN"/>
                        </w:rPr>
                        <w:t>到位</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4368800</wp:posOffset>
                </wp:positionH>
                <wp:positionV relativeFrom="paragraph">
                  <wp:posOffset>3877310</wp:posOffset>
                </wp:positionV>
                <wp:extent cx="1298575" cy="327660"/>
                <wp:effectExtent l="4445" t="4445" r="11430" b="10795"/>
                <wp:wrapNone/>
                <wp:docPr id="55" name="矩形 22"/>
                <wp:cNvGraphicFramePr/>
                <a:graphic xmlns:a="http://schemas.openxmlformats.org/drawingml/2006/main">
                  <a:graphicData uri="http://schemas.microsoft.com/office/word/2010/wordprocessingShape">
                    <wps:wsp>
                      <wps:cNvSpPr/>
                      <wps:spPr>
                        <a:xfrm>
                          <a:off x="0" y="0"/>
                          <a:ext cx="1298575"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医疗救护组</w:t>
                            </w:r>
                          </w:p>
                        </w:txbxContent>
                      </wps:txbx>
                      <wps:bodyPr upright="1"/>
                    </wps:wsp>
                  </a:graphicData>
                </a:graphic>
              </wp:anchor>
            </w:drawing>
          </mc:Choice>
          <mc:Fallback>
            <w:pict>
              <v:rect id="矩形 22" o:spid="_x0000_s1026" o:spt="1" style="position:absolute;left:0pt;margin-left:344pt;margin-top:305.3pt;height:25.8pt;width:102.25pt;z-index:251715584;mso-width-relative:page;mso-height-relative:page;" fillcolor="#FFFFFF" filled="t" stroked="t" coordsize="21600,21600" o:gfxdata="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BhP&#10;zNgAAAALAQAADwAAAAAAAAABACAAAAAiAAAAZHJzL2Rvd25yZXYueG1sUEsBAhQAFAAAAAgAh07i&#10;QG4s5XfpAQAA3QMAAA4AAAAAAAAAAQAgAAAAJwEAAGRycy9lMm9Eb2MueG1sUEsFBgAAAAAGAAYA&#10;WQEAAII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医疗救护组</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2687955</wp:posOffset>
                </wp:positionH>
                <wp:positionV relativeFrom="paragraph">
                  <wp:posOffset>3877945</wp:posOffset>
                </wp:positionV>
                <wp:extent cx="635" cy="374650"/>
                <wp:effectExtent l="37465" t="0" r="38100" b="6350"/>
                <wp:wrapNone/>
                <wp:docPr id="77" name="直接连接符 23"/>
                <wp:cNvGraphicFramePr/>
                <a:graphic xmlns:a="http://schemas.openxmlformats.org/drawingml/2006/main">
                  <a:graphicData uri="http://schemas.microsoft.com/office/word/2010/wordprocessingShape">
                    <wps:wsp>
                      <wps:cNvCnPr/>
                      <wps:spPr>
                        <a:xfrm>
                          <a:off x="0" y="0"/>
                          <a:ext cx="635"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3" o:spid="_x0000_s1026" o:spt="20" style="position:absolute;left:0pt;margin-left:211.65pt;margin-top:305.35pt;height:29.5pt;width:0.05pt;z-index:251738112;mso-width-relative:page;mso-height-relative:page;" filled="f" stroked="t" coordsize="21600,21600" o:gfxdata="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GZ4&#10;M9sAAAALAQAADwAAAAAAAAABACAAAAAiAAAAZHJzL2Rvd25yZXYueG1sUEsBAhQAFAAAAAgAh07i&#10;QCSXGL/mAQAAnQMAAA4AAAAAAAAAAQAgAAAAKgEAAGRycy9lMm9Eb2MueG1sUEsFBgAAAAAGAAYA&#10;WQEAAII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1723390</wp:posOffset>
                </wp:positionH>
                <wp:positionV relativeFrom="paragraph">
                  <wp:posOffset>3984625</wp:posOffset>
                </wp:positionV>
                <wp:extent cx="204470" cy="635"/>
                <wp:effectExtent l="0" t="37465" r="5080" b="38100"/>
                <wp:wrapNone/>
                <wp:docPr id="75" name="直接连接符 25"/>
                <wp:cNvGraphicFramePr/>
                <a:graphic xmlns:a="http://schemas.openxmlformats.org/drawingml/2006/main">
                  <a:graphicData uri="http://schemas.microsoft.com/office/word/2010/wordprocessingShape">
                    <wps:wsp>
                      <wps:cNvCnPr/>
                      <wps:spPr>
                        <a:xfrm flipH="1">
                          <a:off x="0" y="0"/>
                          <a:ext cx="2044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5" o:spid="_x0000_s1026" o:spt="20" style="position:absolute;left:0pt;flip:x;margin-left:135.7pt;margin-top:313.75pt;height:0.05pt;width:16.1pt;z-index:251736064;mso-width-relative:page;mso-height-relative:page;" filled="f" stroked="t" coordsize="21600,21600" o:gfxdata="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hPI72wAAAAsBAAAPAAAAAAAAAAEAIAAAACIAAABkcnMvZG93bnJldi54bWxQSwECFAAU&#10;AAAACACHTuJAhfrPZO4BAACnAwAADgAAAAAAAAABACAAAAAqAQAAZHJzL2Uyb0RvYy54bWxQSwUG&#10;AAAAAAYABgBZAQAAi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396240</wp:posOffset>
                </wp:positionH>
                <wp:positionV relativeFrom="paragraph">
                  <wp:posOffset>3823970</wp:posOffset>
                </wp:positionV>
                <wp:extent cx="1327150" cy="327660"/>
                <wp:effectExtent l="4445" t="4445" r="20955" b="10795"/>
                <wp:wrapNone/>
                <wp:docPr id="67" name="矩形 26"/>
                <wp:cNvGraphicFramePr/>
                <a:graphic xmlns:a="http://schemas.openxmlformats.org/drawingml/2006/main">
                  <a:graphicData uri="http://schemas.microsoft.com/office/word/2010/wordprocessingShape">
                    <wps:wsp>
                      <wps:cNvSpPr/>
                      <wps:spPr>
                        <a:xfrm>
                          <a:off x="0" y="0"/>
                          <a:ext cx="1327150"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应急物资</w:t>
                            </w:r>
                            <w:r>
                              <w:rPr>
                                <w:rFonts w:hint="eastAsia" w:ascii="仿宋_GB2312" w:hAnsi="仿宋_GB2312" w:eastAsia="仿宋_GB2312" w:cs="仿宋_GB2312"/>
                                <w:sz w:val="21"/>
                                <w:szCs w:val="21"/>
                              </w:rPr>
                              <w:t>调配</w:t>
                            </w:r>
                          </w:p>
                        </w:txbxContent>
                      </wps:txbx>
                      <wps:bodyPr upright="1"/>
                    </wps:wsp>
                  </a:graphicData>
                </a:graphic>
              </wp:anchor>
            </w:drawing>
          </mc:Choice>
          <mc:Fallback>
            <w:pict>
              <v:rect id="矩形 26" o:spid="_x0000_s1026" o:spt="1" style="position:absolute;left:0pt;margin-left:31.2pt;margin-top:301.1pt;height:25.8pt;width:104.5pt;z-index:251727872;mso-width-relative:page;mso-height-relative:page;" fillcolor="#FFFFFF" filled="t" stroked="t" coordsize="21600,21600" o:gfxdata="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SeV&#10;btgAAAAKAQAADwAAAAAAAAABACAAAAAiAAAAZHJzL2Rvd25yZXYueG1sUEsBAhQAFAAAAAgAh07i&#10;QKdwUHXpAQAA3QMAAA4AAAAAAAAAAQAgAAAAJwEAAGRycy9lMm9Eb2MueG1sUEsFBgAAAAAGAAYA&#10;WQEAAII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应急物资</w:t>
                      </w:r>
                      <w:r>
                        <w:rPr>
                          <w:rFonts w:hint="eastAsia" w:ascii="仿宋_GB2312" w:hAnsi="仿宋_GB2312" w:eastAsia="仿宋_GB2312" w:cs="仿宋_GB2312"/>
                          <w:sz w:val="21"/>
                          <w:szCs w:val="21"/>
                        </w:rPr>
                        <w:t>调配</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4387850</wp:posOffset>
                </wp:positionH>
                <wp:positionV relativeFrom="paragraph">
                  <wp:posOffset>4312920</wp:posOffset>
                </wp:positionV>
                <wp:extent cx="1270635" cy="327660"/>
                <wp:effectExtent l="4445" t="4445" r="20320" b="10795"/>
                <wp:wrapNone/>
                <wp:docPr id="56" name="矩形 30"/>
                <wp:cNvGraphicFramePr/>
                <a:graphic xmlns:a="http://schemas.openxmlformats.org/drawingml/2006/main">
                  <a:graphicData uri="http://schemas.microsoft.com/office/word/2010/wordprocessingShape">
                    <wps:wsp>
                      <wps:cNvSpPr/>
                      <wps:spPr>
                        <a:xfrm>
                          <a:off x="0" y="0"/>
                          <a:ext cx="1270635"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治安保卫</w:t>
                            </w:r>
                            <w:r>
                              <w:rPr>
                                <w:rFonts w:hint="eastAsia" w:ascii="仿宋_GB2312" w:hAnsi="仿宋_GB2312" w:eastAsia="仿宋_GB2312" w:cs="仿宋_GB2312"/>
                                <w:sz w:val="21"/>
                                <w:szCs w:val="21"/>
                                <w:lang w:eastAsia="zh-CN"/>
                              </w:rPr>
                              <w:t>组</w:t>
                            </w:r>
                          </w:p>
                        </w:txbxContent>
                      </wps:txbx>
                      <wps:bodyPr upright="1"/>
                    </wps:wsp>
                  </a:graphicData>
                </a:graphic>
              </wp:anchor>
            </w:drawing>
          </mc:Choice>
          <mc:Fallback>
            <w:pict>
              <v:rect id="矩形 30" o:spid="_x0000_s1026" o:spt="1" style="position:absolute;left:0pt;margin-left:345.5pt;margin-top:339.6pt;height:25.8pt;width:100.05pt;z-index:251716608;mso-width-relative:page;mso-height-relative:page;" fillcolor="#FFFFFF" filled="t" stroked="t" coordsize="21600,21600" o:gfxdata="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tdfw9oAAAALAQAADwAAAAAAAAABACAAAAAiAAAAZHJzL2Rvd25yZXYueG1sUEsBAhQAFAAAAAgA&#10;h07iQARVPRLqAQAA3QMAAA4AAAAAAAAAAQAgAAAAKQEAAGRycy9lMm9Eb2MueG1sUEsFBgAAAAAG&#10;AAYAWQEAAIU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治安保卫</w:t>
                      </w:r>
                      <w:r>
                        <w:rPr>
                          <w:rFonts w:hint="eastAsia" w:ascii="仿宋_GB2312" w:hAnsi="仿宋_GB2312" w:eastAsia="仿宋_GB2312" w:cs="仿宋_GB2312"/>
                          <w:sz w:val="21"/>
                          <w:szCs w:val="21"/>
                          <w:lang w:eastAsia="zh-CN"/>
                        </w:rPr>
                        <w:t>组</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3877310</wp:posOffset>
                </wp:positionH>
                <wp:positionV relativeFrom="paragraph">
                  <wp:posOffset>4030980</wp:posOffset>
                </wp:positionV>
                <wp:extent cx="480695" cy="3810"/>
                <wp:effectExtent l="0" t="34925" r="14605" b="37465"/>
                <wp:wrapNone/>
                <wp:docPr id="60" name="直接连接符 27"/>
                <wp:cNvGraphicFramePr/>
                <a:graphic xmlns:a="http://schemas.openxmlformats.org/drawingml/2006/main">
                  <a:graphicData uri="http://schemas.microsoft.com/office/word/2010/wordprocessingShape">
                    <wps:wsp>
                      <wps:cNvCnPr/>
                      <wps:spPr>
                        <a:xfrm>
                          <a:off x="0" y="0"/>
                          <a:ext cx="48069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7" o:spid="_x0000_s1026" o:spt="20" style="position:absolute;left:0pt;margin-left:305.3pt;margin-top:317.4pt;height:0.3pt;width:37.85pt;z-index:251720704;mso-width-relative:page;mso-height-relative:page;" filled="f" stroked="t" coordsize="21600,21600" o:gfxdata="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LYT&#10;7tsAAAALAQAADwAAAAAAAAABACAAAAAiAAAAZHJzL2Rvd25yZXYueG1sUEsBAhQAFAAAAAgAh07i&#10;QMh8W73mAQAAngMAAA4AAAAAAAAAAQAgAAAAKgEAAGRycy9lMm9Eb2MueG1sUEsFBgAAAAAGAAYA&#10;WQEAAII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2162175</wp:posOffset>
                </wp:positionH>
                <wp:positionV relativeFrom="paragraph">
                  <wp:posOffset>4244975</wp:posOffset>
                </wp:positionV>
                <wp:extent cx="1123315" cy="327660"/>
                <wp:effectExtent l="4445" t="4445" r="15240" b="10795"/>
                <wp:wrapNone/>
                <wp:docPr id="70" name="矩形 29"/>
                <wp:cNvGraphicFramePr/>
                <a:graphic xmlns:a="http://schemas.openxmlformats.org/drawingml/2006/main">
                  <a:graphicData uri="http://schemas.microsoft.com/office/word/2010/wordprocessingShape">
                    <wps:wsp>
                      <wps:cNvSpPr/>
                      <wps:spPr>
                        <a:xfrm>
                          <a:off x="0" y="0"/>
                          <a:ext cx="1123315"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应急响应</w:t>
                            </w:r>
                          </w:p>
                        </w:txbxContent>
                      </wps:txbx>
                      <wps:bodyPr upright="1"/>
                    </wps:wsp>
                  </a:graphicData>
                </a:graphic>
              </wp:anchor>
            </w:drawing>
          </mc:Choice>
          <mc:Fallback>
            <w:pict>
              <v:rect id="矩形 29" o:spid="_x0000_s1026" o:spt="1" style="position:absolute;left:0pt;margin-left:170.25pt;margin-top:334.25pt;height:25.8pt;width:88.45pt;z-index:251730944;mso-width-relative:page;mso-height-relative:page;" fillcolor="#FFFFFF" filled="t" stroked="t" coordsize="21600,21600" o:gfxdata="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8IDidoAAAALAQAADwAAAAAAAAABACAAAAAiAAAAZHJzL2Rvd25yZXYueG1sUEsBAhQAFAAAAAgA&#10;h07iQPsbKXHqAQAA3QMAAA4AAAAAAAAAAQAgAAAAKQEAAGRycy9lMm9Eb2MueG1sUEsFBgAAAAAG&#10;AAYAWQEAAIU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应急响应</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999490</wp:posOffset>
                </wp:positionH>
                <wp:positionV relativeFrom="paragraph">
                  <wp:posOffset>4412615</wp:posOffset>
                </wp:positionV>
                <wp:extent cx="8890" cy="387350"/>
                <wp:effectExtent l="36195" t="0" r="31115" b="12700"/>
                <wp:wrapNone/>
                <wp:docPr id="79" name="直接连接符 28"/>
                <wp:cNvGraphicFramePr/>
                <a:graphic xmlns:a="http://schemas.openxmlformats.org/drawingml/2006/main">
                  <a:graphicData uri="http://schemas.microsoft.com/office/word/2010/wordprocessingShape">
                    <wps:wsp>
                      <wps:cNvCnPr/>
                      <wps:spPr>
                        <a:xfrm flipH="1">
                          <a:off x="0" y="0"/>
                          <a:ext cx="8890" cy="387350"/>
                        </a:xfrm>
                        <a:prstGeom prst="line">
                          <a:avLst/>
                        </a:prstGeom>
                        <a:ln w="9525" cap="flat" cmpd="sng">
                          <a:solidFill>
                            <a:srgbClr val="000000"/>
                          </a:solidFill>
                          <a:prstDash val="solid"/>
                          <a:bevel/>
                          <a:headEnd type="none" w="med" len="med"/>
                          <a:tailEnd type="triangle" w="med" len="med"/>
                        </a:ln>
                      </wps:spPr>
                      <wps:bodyPr upright="1"/>
                    </wps:wsp>
                  </a:graphicData>
                </a:graphic>
              </wp:anchor>
            </w:drawing>
          </mc:Choice>
          <mc:Fallback>
            <w:pict>
              <v:line id="直接连接符 28" o:spid="_x0000_s1026" o:spt="20" style="position:absolute;left:0pt;flip:x;margin-left:78.7pt;margin-top:347.45pt;height:30.5pt;width:0.7pt;z-index:251740160;mso-width-relative:page;mso-height-relative:page;" filled="f" stroked="t" coordsize="21600,21600" o:gfxdata="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4QT2AAAAAsBAAAPAAAAAAAAAAEAIAAAACIAAABkcnMvZG93bnJldi54bWxQSwEC&#10;FAAUAAAACACHTuJA8orAQfQBAACyAwAADgAAAAAAAAABACAAAAAnAQAAZHJzL2Uyb0RvYy54bWxQ&#10;SwUGAAAAAAYABgBZAQAAjQUAAAAA&#10;">
                <v:fill on="f" focussize="0,0"/>
                <v:stroke color="#000000" joinstyle="bevel"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1008380</wp:posOffset>
                </wp:positionH>
                <wp:positionV relativeFrom="paragraph">
                  <wp:posOffset>4405630</wp:posOffset>
                </wp:positionV>
                <wp:extent cx="1123315" cy="635"/>
                <wp:effectExtent l="0" t="0" r="0" b="0"/>
                <wp:wrapNone/>
                <wp:docPr id="78" name="直接连接符 31"/>
                <wp:cNvGraphicFramePr/>
                <a:graphic xmlns:a="http://schemas.openxmlformats.org/drawingml/2006/main">
                  <a:graphicData uri="http://schemas.microsoft.com/office/word/2010/wordprocessingShape">
                    <wps:wsp>
                      <wps:cNvCnPr/>
                      <wps:spPr>
                        <a:xfrm>
                          <a:off x="0" y="0"/>
                          <a:ext cx="11233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1" o:spid="_x0000_s1026" o:spt="20" style="position:absolute;left:0pt;margin-left:79.4pt;margin-top:346.9pt;height:0.05pt;width:88.45pt;z-index:251739136;mso-width-relative:page;mso-height-relative:page;" filled="f" stroked="t" coordsize="21600,21600" o:gfxdata="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BZT/2AAAAAsBAAAPAAAA&#10;AAAAAAEAIAAAACIAAABkcnMvZG93bnJldi54bWxQSwECFAAUAAAACACHTuJAOrXGedwBAACaAwAA&#10;DgAAAAAAAAABACAAAAAn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3255010</wp:posOffset>
                </wp:positionH>
                <wp:positionV relativeFrom="paragraph">
                  <wp:posOffset>4411980</wp:posOffset>
                </wp:positionV>
                <wp:extent cx="612775" cy="635"/>
                <wp:effectExtent l="0" t="0" r="0" b="0"/>
                <wp:wrapNone/>
                <wp:docPr id="63" name="直接连接符 32"/>
                <wp:cNvGraphicFramePr/>
                <a:graphic xmlns:a="http://schemas.openxmlformats.org/drawingml/2006/main">
                  <a:graphicData uri="http://schemas.microsoft.com/office/word/2010/wordprocessingShape">
                    <wps:wsp>
                      <wps:cNvCnPr/>
                      <wps:spPr>
                        <a:xfrm>
                          <a:off x="0" y="0"/>
                          <a:ext cx="612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2" o:spid="_x0000_s1026" o:spt="20" style="position:absolute;left:0pt;margin-left:256.3pt;margin-top:347.4pt;height:0.05pt;width:48.25pt;z-index:251723776;mso-width-relative:page;mso-height-relative:page;" filled="f" stroked="t" coordsize="21600,21600" o:gfxdata="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JS2Z/XAAAACwEAAA8AAAAA&#10;AAAAAQAgAAAAIgAAAGRycy9kb3ducmV2LnhtbFBLAQIUABQAAAAIAIdO4kBTDhcr3AEAAJkDAAAO&#10;AAAAAAAAAAEAIAAAACY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3891280</wp:posOffset>
                </wp:positionH>
                <wp:positionV relativeFrom="paragraph">
                  <wp:posOffset>4472940</wp:posOffset>
                </wp:positionV>
                <wp:extent cx="496570" cy="3810"/>
                <wp:effectExtent l="0" t="34925" r="17780" b="37465"/>
                <wp:wrapNone/>
                <wp:docPr id="61" name="直接连接符 33"/>
                <wp:cNvGraphicFramePr/>
                <a:graphic xmlns:a="http://schemas.openxmlformats.org/drawingml/2006/main">
                  <a:graphicData uri="http://schemas.microsoft.com/office/word/2010/wordprocessingShape">
                    <wps:wsp>
                      <wps:cNvCnPr/>
                      <wps:spPr>
                        <a:xfrm>
                          <a:off x="0" y="0"/>
                          <a:ext cx="49657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33" o:spid="_x0000_s1026" o:spt="20" style="position:absolute;left:0pt;margin-left:306.4pt;margin-top:352.2pt;height:0.3pt;width:39.1pt;z-index:251721728;mso-width-relative:page;mso-height-relative:page;" filled="f" stroked="t" coordsize="21600,21600" o:gfxdata="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c&#10;JyjbAAAACwEAAA8AAAAAAAAAAQAgAAAAIgAAAGRycy9kb3ducmV2LnhtbFBLAQIUABQAAAAIAIdO&#10;4kA/9a7I5wEAAJ4DAAAOAAAAAAAAAAEAIAAAACoBAABkcnMvZTJvRG9jLnhtbFBLBQYAAAAABgAG&#10;AFkBAACD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4406900</wp:posOffset>
                </wp:positionH>
                <wp:positionV relativeFrom="paragraph">
                  <wp:posOffset>4751070</wp:posOffset>
                </wp:positionV>
                <wp:extent cx="1251585" cy="327660"/>
                <wp:effectExtent l="4445" t="4445" r="20320" b="10795"/>
                <wp:wrapNone/>
                <wp:docPr id="101" name="矩形 35"/>
                <wp:cNvGraphicFramePr/>
                <a:graphic xmlns:a="http://schemas.openxmlformats.org/drawingml/2006/main">
                  <a:graphicData uri="http://schemas.microsoft.com/office/word/2010/wordprocessingShape">
                    <wps:wsp>
                      <wps:cNvSpPr/>
                      <wps:spPr>
                        <a:xfrm>
                          <a:off x="0" y="0"/>
                          <a:ext cx="1251585"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综合保障组</w:t>
                            </w:r>
                          </w:p>
                        </w:txbxContent>
                      </wps:txbx>
                      <wps:bodyPr upright="1"/>
                    </wps:wsp>
                  </a:graphicData>
                </a:graphic>
              </wp:anchor>
            </w:drawing>
          </mc:Choice>
          <mc:Fallback>
            <w:pict>
              <v:rect id="矩形 35" o:spid="_x0000_s1026" o:spt="1" style="position:absolute;left:0pt;margin-left:347pt;margin-top:374.1pt;height:25.8pt;width:98.55pt;z-index:251762688;mso-width-relative:page;mso-height-relative:page;" fillcolor="#FFFFFF" filled="t" stroked="t" coordsize="21600,21600" o:gfxdata="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2FuHNoAAAALAQAADwAAAAAAAAABACAAAAAiAAAAZHJzL2Rvd25yZXYueG1sUEsBAhQAFAAAAAgA&#10;h07iQCLdOJPqAQAA3gMAAA4AAAAAAAAAAQAgAAAAKQEAAGRycy9lMm9Eb2MueG1sUEsFBgAAAAAG&#10;AAYAWQEAAIU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综合保障组</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346075</wp:posOffset>
                </wp:positionH>
                <wp:positionV relativeFrom="paragraph">
                  <wp:posOffset>4786630</wp:posOffset>
                </wp:positionV>
                <wp:extent cx="1353820" cy="294005"/>
                <wp:effectExtent l="5080" t="4445" r="12700" b="6350"/>
                <wp:wrapNone/>
                <wp:docPr id="54" name="矩形 36"/>
                <wp:cNvGraphicFramePr/>
                <a:graphic xmlns:a="http://schemas.openxmlformats.org/drawingml/2006/main">
                  <a:graphicData uri="http://schemas.microsoft.com/office/word/2010/wordprocessingShape">
                    <wps:wsp>
                      <wps:cNvSpPr/>
                      <wps:spPr>
                        <a:xfrm>
                          <a:off x="0" y="0"/>
                          <a:ext cx="1353820" cy="29400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进入扩大应急</w:t>
                            </w:r>
                          </w:p>
                        </w:txbxContent>
                      </wps:txbx>
                      <wps:bodyPr upright="1"/>
                    </wps:wsp>
                  </a:graphicData>
                </a:graphic>
              </wp:anchor>
            </w:drawing>
          </mc:Choice>
          <mc:Fallback>
            <w:pict>
              <v:rect id="矩形 36" o:spid="_x0000_s1026" o:spt="1" style="position:absolute;left:0pt;margin-left:27.25pt;margin-top:376.9pt;height:23.15pt;width:106.6pt;z-index:251714560;mso-width-relative:page;mso-height-relative:page;" fillcolor="#FFFFFF" filled="t" stroked="t" coordsize="21600,21600" o:gfxdata="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i&#10;aujYAAAACgEAAA8AAAAAAAAAAQAgAAAAIgAAAGRycy9kb3ducmV2LnhtbFBLAQIUABQAAAAIAIdO&#10;4kB2bpbg6gEAAN0DAAAOAAAAAAAAAAEAIAAAACcBAABkcnMvZTJvRG9jLnhtbFBLBQYAAAAABgAG&#10;AFkBAACDBQ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进入扩大应急</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2687955</wp:posOffset>
                </wp:positionH>
                <wp:positionV relativeFrom="paragraph">
                  <wp:posOffset>4572635</wp:posOffset>
                </wp:positionV>
                <wp:extent cx="635" cy="374650"/>
                <wp:effectExtent l="37465" t="0" r="38100" b="6350"/>
                <wp:wrapNone/>
                <wp:docPr id="80" name="直接连接符 37"/>
                <wp:cNvGraphicFramePr/>
                <a:graphic xmlns:a="http://schemas.openxmlformats.org/drawingml/2006/main">
                  <a:graphicData uri="http://schemas.microsoft.com/office/word/2010/wordprocessingShape">
                    <wps:wsp>
                      <wps:cNvCnPr/>
                      <wps:spPr>
                        <a:xfrm>
                          <a:off x="0" y="0"/>
                          <a:ext cx="635"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37" o:spid="_x0000_s1026" o:spt="20" style="position:absolute;left:0pt;margin-left:211.65pt;margin-top:360.05pt;height:29.5pt;width:0.05pt;z-index:251741184;mso-width-relative:page;mso-height-relative:page;" filled="f" stroked="t" coordsize="21600,21600" o:gfxdata="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ekvu&#10;2wAAAAsBAAAPAAAAAAAAAAEAIAAAACIAAABkcnMvZG93bnJldi54bWxQSwECFAAUAAAACACHTuJA&#10;XVAzOuUBAACdAwAADgAAAAAAAAABACAAAAAqAQAAZHJzL2Uyb0RvYy54bWxQSwUGAAAAAAYABgBZ&#10;AQAAg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4403725</wp:posOffset>
                </wp:positionH>
                <wp:positionV relativeFrom="paragraph">
                  <wp:posOffset>5205095</wp:posOffset>
                </wp:positionV>
                <wp:extent cx="1261110" cy="337185"/>
                <wp:effectExtent l="4445" t="4445" r="10795" b="20320"/>
                <wp:wrapNone/>
                <wp:docPr id="57" name="矩形 38"/>
                <wp:cNvGraphicFramePr/>
                <a:graphic xmlns:a="http://schemas.openxmlformats.org/drawingml/2006/main">
                  <a:graphicData uri="http://schemas.microsoft.com/office/word/2010/wordprocessingShape">
                    <wps:wsp>
                      <wps:cNvSpPr/>
                      <wps:spPr>
                        <a:xfrm>
                          <a:off x="0" y="0"/>
                          <a:ext cx="1261110" cy="33718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新闻报道组</w:t>
                            </w:r>
                          </w:p>
                        </w:txbxContent>
                      </wps:txbx>
                      <wps:bodyPr upright="1"/>
                    </wps:wsp>
                  </a:graphicData>
                </a:graphic>
              </wp:anchor>
            </w:drawing>
          </mc:Choice>
          <mc:Fallback>
            <w:pict>
              <v:rect id="矩形 38" o:spid="_x0000_s1026" o:spt="1" style="position:absolute;left:0pt;margin-left:346.75pt;margin-top:409.85pt;height:26.55pt;width:99.3pt;z-index:251717632;mso-width-relative:page;mso-height-relative:page;" fillcolor="#FFFFFF" filled="t" stroked="t" coordsize="21600,21600" o:gfxdata="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mt&#10;eFbZAAAACwEAAA8AAAAAAAAAAQAgAAAAIgAAAGRycy9kb3ducmV2LnhtbFBLAQIUABQAAAAIAIdO&#10;4kB14IF06QEAAN0DAAAOAAAAAAAAAAEAIAAAACgBAABkcnMvZTJvRG9jLnhtbFBLBQYAAAAABgAG&#10;AFkBAACDBQ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新闻报道组</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3883660</wp:posOffset>
                </wp:positionH>
                <wp:positionV relativeFrom="paragraph">
                  <wp:posOffset>4898390</wp:posOffset>
                </wp:positionV>
                <wp:extent cx="510540" cy="635"/>
                <wp:effectExtent l="0" t="37465" r="3810" b="38100"/>
                <wp:wrapNone/>
                <wp:docPr id="62" name="直接连接符 39"/>
                <wp:cNvGraphicFramePr/>
                <a:graphic xmlns:a="http://schemas.openxmlformats.org/drawingml/2006/main">
                  <a:graphicData uri="http://schemas.microsoft.com/office/word/2010/wordprocessingShape">
                    <wps:wsp>
                      <wps:cNvCnPr/>
                      <wps:spPr>
                        <a:xfrm>
                          <a:off x="0" y="0"/>
                          <a:ext cx="510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39" o:spid="_x0000_s1026" o:spt="20" style="position:absolute;left:0pt;margin-left:305.8pt;margin-top:385.7pt;height:0.05pt;width:40.2pt;z-index:251722752;mso-width-relative:page;mso-height-relative:page;" filled="f" stroked="t" coordsize="21600,21600" o:gfxdata="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cbhY2gAA&#10;AAsBAAAPAAAAAAAAAAEAIAAAACIAAABkcnMvZG93bnJldi54bWxQSwECFAAUAAAACACHTuJAP7rb&#10;r+MBAACdAwAADgAAAAAAAAABACAAAAApAQAAZHJzL2Uyb0RvYy54bWxQSwUGAAAAAAYABgBZAQAA&#10;f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3903345</wp:posOffset>
                </wp:positionH>
                <wp:positionV relativeFrom="paragraph">
                  <wp:posOffset>5393690</wp:posOffset>
                </wp:positionV>
                <wp:extent cx="463550" cy="5080"/>
                <wp:effectExtent l="0" t="37465" r="12700" b="33655"/>
                <wp:wrapNone/>
                <wp:docPr id="84" name="直接连接符 41"/>
                <wp:cNvGraphicFramePr/>
                <a:graphic xmlns:a="http://schemas.openxmlformats.org/drawingml/2006/main">
                  <a:graphicData uri="http://schemas.microsoft.com/office/word/2010/wordprocessingShape">
                    <wps:wsp>
                      <wps:cNvCnPr/>
                      <wps:spPr>
                        <a:xfrm flipV="1">
                          <a:off x="0" y="0"/>
                          <a:ext cx="46355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41" o:spid="_x0000_s1026" o:spt="20" style="position:absolute;left:0pt;flip:y;margin-left:307.35pt;margin-top:424.7pt;height:0.4pt;width:36.5pt;z-index:251745280;mso-width-relative:page;mso-height-relative:page;" filled="f" stroked="t" coordsize="21600,21600" o:gfxdata="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fbN/2wAAAAsBAAAPAAAAAAAAAAEAIAAAACIAAABkcnMvZG93bnJldi54bWxQSwECFAAU&#10;AAAACACHTuJAvcGVLO4BAACoAwAADgAAAAAAAAABACAAAAAqAQAAZHJzL2Uyb0RvYy54bWxQSwUG&#10;AAAAAAYABgBZAQAAi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1065530</wp:posOffset>
                </wp:positionH>
                <wp:positionV relativeFrom="paragraph">
                  <wp:posOffset>5336540</wp:posOffset>
                </wp:positionV>
                <wp:extent cx="635" cy="425450"/>
                <wp:effectExtent l="37465" t="0" r="38100" b="12700"/>
                <wp:wrapNone/>
                <wp:docPr id="90" name="直接连接符 42"/>
                <wp:cNvGraphicFramePr/>
                <a:graphic xmlns:a="http://schemas.openxmlformats.org/drawingml/2006/main">
                  <a:graphicData uri="http://schemas.microsoft.com/office/word/2010/wordprocessingShape">
                    <wps:wsp>
                      <wps:cNvCnPr/>
                      <wps:spPr>
                        <a:xfrm>
                          <a:off x="0" y="0"/>
                          <a:ext cx="635"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42" o:spid="_x0000_s1026" o:spt="20" style="position:absolute;left:0pt;margin-left:83.9pt;margin-top:420.2pt;height:33.5pt;width:0.05pt;z-index:251751424;mso-width-relative:page;mso-height-relative:page;" filled="f" stroked="t" coordsize="21600,21600" o:gfxdata="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HOTf9oA&#10;AAALAQAADwAAAAAAAAABACAAAAAiAAAAZHJzL2Rvd25yZXYueG1sUEsBAhQAFAAAAAgAh07iQAhs&#10;8oXkAQAAnQMAAA4AAAAAAAAAAQAgAAAAKQ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1064895</wp:posOffset>
                </wp:positionH>
                <wp:positionV relativeFrom="paragraph">
                  <wp:posOffset>5338445</wp:posOffset>
                </wp:positionV>
                <wp:extent cx="869315" cy="10160"/>
                <wp:effectExtent l="0" t="4445" r="6985" b="13970"/>
                <wp:wrapNone/>
                <wp:docPr id="91" name="直接连接符 43"/>
                <wp:cNvGraphicFramePr/>
                <a:graphic xmlns:a="http://schemas.openxmlformats.org/drawingml/2006/main">
                  <a:graphicData uri="http://schemas.microsoft.com/office/word/2010/wordprocessingShape">
                    <wps:wsp>
                      <wps:cNvCnPr>
                        <a:endCxn id="72" idx="1"/>
                      </wps:cNvCnPr>
                      <wps:spPr>
                        <a:xfrm flipV="1">
                          <a:off x="0" y="0"/>
                          <a:ext cx="86931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43" o:spid="_x0000_s1026" o:spt="20" style="position:absolute;left:0pt;flip:y;margin-left:83.85pt;margin-top:420.35pt;height:0.8pt;width:68.45pt;z-index:251752448;mso-width-relative:page;mso-height-relative:page;" filled="f" stroked="t" coordsize="21600,21600" o:gfxdata="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orhN7YAAAACwEAAA8AAAAAAAAAAQAgAAAAIgAAAGRycy9kb3ducmV2LnhtbFBL&#10;AQIUABQAAAAIAIdO4kCSsjN/9gEAAM0DAAAOAAAAAAAAAAEAIAAAACc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3900170</wp:posOffset>
                </wp:positionH>
                <wp:positionV relativeFrom="paragraph">
                  <wp:posOffset>5841365</wp:posOffset>
                </wp:positionV>
                <wp:extent cx="502285" cy="8255"/>
                <wp:effectExtent l="0" t="31115" r="12065" b="36830"/>
                <wp:wrapNone/>
                <wp:docPr id="86" name="直接连接符 47"/>
                <wp:cNvGraphicFramePr/>
                <a:graphic xmlns:a="http://schemas.openxmlformats.org/drawingml/2006/main">
                  <a:graphicData uri="http://schemas.microsoft.com/office/word/2010/wordprocessingShape">
                    <wps:wsp>
                      <wps:cNvCnPr/>
                      <wps:spPr>
                        <a:xfrm>
                          <a:off x="0" y="0"/>
                          <a:ext cx="502285"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47" o:spid="_x0000_s1026" o:spt="20" style="position:absolute;left:0pt;margin-left:307.1pt;margin-top:459.95pt;height:0.65pt;width:39.55pt;z-index:251747328;mso-width-relative:page;mso-height-relative:page;" filled="f" stroked="t" coordsize="21600,21600" o:gfxdata="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15c0NsA&#10;AAALAQAADwAAAAAAAAABACAAAAAiAAAAZHJzL2Rvd25yZXYueG1sUEsBAhQAFAAAAAgAh07iQPDt&#10;bGbjAQAAngMAAA4AAAAAAAAAAQAgAAAAKgEAAGRycy9lMm9Eb2MueG1sUEsFBgAAAAAGAAYAWQEA&#10;AH8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4411980</wp:posOffset>
                </wp:positionH>
                <wp:positionV relativeFrom="paragraph">
                  <wp:posOffset>5657215</wp:posOffset>
                </wp:positionV>
                <wp:extent cx="1243330" cy="327660"/>
                <wp:effectExtent l="4445" t="4445" r="9525" b="10795"/>
                <wp:wrapNone/>
                <wp:docPr id="83" name="矩形 44"/>
                <wp:cNvGraphicFramePr/>
                <a:graphic xmlns:a="http://schemas.openxmlformats.org/drawingml/2006/main">
                  <a:graphicData uri="http://schemas.microsoft.com/office/word/2010/wordprocessingShape">
                    <wps:wsp>
                      <wps:cNvSpPr/>
                      <wps:spPr>
                        <a:xfrm>
                          <a:off x="0" y="0"/>
                          <a:ext cx="1243330"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善后工作组</w:t>
                            </w:r>
                          </w:p>
                        </w:txbxContent>
                      </wps:txbx>
                      <wps:bodyPr upright="1"/>
                    </wps:wsp>
                  </a:graphicData>
                </a:graphic>
              </wp:anchor>
            </w:drawing>
          </mc:Choice>
          <mc:Fallback>
            <w:pict>
              <v:rect id="矩形 44" o:spid="_x0000_s1026" o:spt="1" style="position:absolute;left:0pt;margin-left:347.4pt;margin-top:445.45pt;height:25.8pt;width:97.9pt;z-index:251744256;mso-width-relative:page;mso-height-relative:page;" fillcolor="#FFFFFF" filled="t" stroked="t" coordsize="21600,21600" o:gfxdata="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QwbUtkAAAALAQAADwAAAAAAAAABACAAAAAiAAAAZHJzL2Rvd25yZXYueG1sUEsBAhQAFAAAAAgA&#10;h07iQAjwgCzrAQAA3QMAAA4AAAAAAAAAAQAgAAAAKAEAAGRycy9lMm9Eb2MueG1sUEsFBgAAAAAG&#10;AAYAWQEAAIU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善后工作组</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384175</wp:posOffset>
                </wp:positionH>
                <wp:positionV relativeFrom="paragraph">
                  <wp:posOffset>5720080</wp:posOffset>
                </wp:positionV>
                <wp:extent cx="1327150" cy="294005"/>
                <wp:effectExtent l="5080" t="4445" r="20320" b="6350"/>
                <wp:wrapNone/>
                <wp:docPr id="92" name="矩形 45"/>
                <wp:cNvGraphicFramePr/>
                <a:graphic xmlns:a="http://schemas.openxmlformats.org/drawingml/2006/main">
                  <a:graphicData uri="http://schemas.microsoft.com/office/word/2010/wordprocessingShape">
                    <wps:wsp>
                      <wps:cNvSpPr/>
                      <wps:spPr>
                        <a:xfrm>
                          <a:off x="0" y="0"/>
                          <a:ext cx="1327150" cy="29400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调查评估</w:t>
                            </w:r>
                          </w:p>
                        </w:txbxContent>
                      </wps:txbx>
                      <wps:bodyPr upright="1"/>
                    </wps:wsp>
                  </a:graphicData>
                </a:graphic>
              </wp:anchor>
            </w:drawing>
          </mc:Choice>
          <mc:Fallback>
            <w:pict>
              <v:rect id="矩形 45" o:spid="_x0000_s1026" o:spt="1" style="position:absolute;left:0pt;margin-left:30.25pt;margin-top:450.4pt;height:23.15pt;width:104.5pt;z-index:251753472;mso-width-relative:page;mso-height-relative:page;" fillcolor="#FFFFFF" filled="t" stroked="t" coordsize="21600,21600" o:gfxdata="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ZZQ&#10;xdcAAAAKAQAADwAAAAAAAAABACAAAAAiAAAAZHJzL2Rvd25yZXYueG1sUEsBAhQAFAAAAAgAh07i&#10;QA4i1U7qAQAA3QMAAA4AAAAAAAAAAQAgAAAAJgEAAGRycy9lMm9Eb2MueG1sUEsFBgAAAAAGAAYA&#10;WQEAAII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调查评估</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4421505</wp:posOffset>
                </wp:positionH>
                <wp:positionV relativeFrom="paragraph">
                  <wp:posOffset>6133465</wp:posOffset>
                </wp:positionV>
                <wp:extent cx="1223645" cy="327660"/>
                <wp:effectExtent l="4445" t="4445" r="10160" b="10795"/>
                <wp:wrapNone/>
                <wp:docPr id="87" name="矩形 48"/>
                <wp:cNvGraphicFramePr/>
                <a:graphic xmlns:a="http://schemas.openxmlformats.org/drawingml/2006/main">
                  <a:graphicData uri="http://schemas.microsoft.com/office/word/2010/wordprocessingShape">
                    <wps:wsp>
                      <wps:cNvSpPr/>
                      <wps:spPr>
                        <a:xfrm>
                          <a:off x="0" y="0"/>
                          <a:ext cx="1223645"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专家咨询组</w:t>
                            </w:r>
                          </w:p>
                        </w:txbxContent>
                      </wps:txbx>
                      <wps:bodyPr upright="1"/>
                    </wps:wsp>
                  </a:graphicData>
                </a:graphic>
              </wp:anchor>
            </w:drawing>
          </mc:Choice>
          <mc:Fallback>
            <w:pict>
              <v:rect id="矩形 48" o:spid="_x0000_s1026" o:spt="1" style="position:absolute;left:0pt;margin-left:348.15pt;margin-top:482.95pt;height:25.8pt;width:96.35pt;z-index:251748352;mso-width-relative:page;mso-height-relative:page;" fillcolor="#FFFFFF" filled="t" stroked="t" coordsize="21600,21600" o:gfxdata="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10b72QAAAAwBAAAPAAAAAAAAAAEAIAAAACIAAABkcnMvZG93bnJldi54bWxQSwECFAAUAAAACACH&#10;TuJA6cF6GeoBAADdAwAADgAAAAAAAAABACAAAAAoAQAAZHJzL2Uyb0RvYy54bWxQSwUGAAAAAAYA&#10;BgBZAQAAhAU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专家咨询组</w:t>
                      </w:r>
                    </w:p>
                  </w:txbxContent>
                </v:textbox>
              </v:rect>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3900170</wp:posOffset>
                </wp:positionH>
                <wp:positionV relativeFrom="paragraph">
                  <wp:posOffset>6279515</wp:posOffset>
                </wp:positionV>
                <wp:extent cx="502285" cy="8255"/>
                <wp:effectExtent l="0" t="31115" r="12065" b="36830"/>
                <wp:wrapNone/>
                <wp:docPr id="102" name="直接连接符 53"/>
                <wp:cNvGraphicFramePr/>
                <a:graphic xmlns:a="http://schemas.openxmlformats.org/drawingml/2006/main">
                  <a:graphicData uri="http://schemas.microsoft.com/office/word/2010/wordprocessingShape">
                    <wps:wsp>
                      <wps:cNvCnPr/>
                      <wps:spPr>
                        <a:xfrm>
                          <a:off x="0" y="0"/>
                          <a:ext cx="502285"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53" o:spid="_x0000_s1026" o:spt="20" style="position:absolute;left:0pt;margin-left:307.1pt;margin-top:494.45pt;height:0.65pt;width:39.55pt;z-index:251763712;mso-width-relative:page;mso-height-relative:page;" filled="f" stroked="t" coordsize="21600,21600" o:gfxdata="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E8NMdwA&#10;AAALAQAADwAAAAAAAAABACAAAAAiAAAAZHJzL2Rvd25yZXYueG1sUEsBAhQAFAAAAAgAh07iQIO7&#10;bcHiAQAAnwMAAA4AAAAAAAAAAQAgAAAAKwEAAGRycy9lMm9Eb2MueG1sUEsFBgAAAAAGAAYAWQEA&#10;AH8FAAAAAA==&#10;">
                <v:fill on="f" focussize="0,0"/>
                <v:stroke color="#000000" joinstyle="round" endarrow="block"/>
                <v:imagedata o:title=""/>
                <o:lock v:ext="edit" aspectratio="f"/>
              </v:line>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2667000</wp:posOffset>
                </wp:positionH>
                <wp:positionV relativeFrom="paragraph">
                  <wp:posOffset>88265</wp:posOffset>
                </wp:positionV>
                <wp:extent cx="6985" cy="628015"/>
                <wp:effectExtent l="37465" t="0" r="31750" b="635"/>
                <wp:wrapNone/>
                <wp:docPr id="88" name="直接连接符 6"/>
                <wp:cNvGraphicFramePr/>
                <a:graphic xmlns:a="http://schemas.openxmlformats.org/drawingml/2006/main">
                  <a:graphicData uri="http://schemas.microsoft.com/office/word/2010/wordprocessingShape">
                    <wps:wsp>
                      <wps:cNvCnPr/>
                      <wps:spPr>
                        <a:xfrm flipH="1">
                          <a:off x="0" y="0"/>
                          <a:ext cx="6985" cy="628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6" o:spid="_x0000_s1026" o:spt="20" style="position:absolute;left:0pt;flip:x;margin-left:210pt;margin-top:6.95pt;height:49.45pt;width:0.55pt;z-index:251749376;mso-width-relative:page;mso-height-relative:page;" filled="f" stroked="t" coordsize="21600,21600" o:gfxdata="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RR&#10;zDHYAAAACgEAAA8AAAAAAAAAAQAgAAAAIgAAAGRycy9kb3ducmV2LnhtbFBLAQIUABQAAAAIAIdO&#10;4kBcDrfD6gEAAKcDAAAOAAAAAAAAAAEAIAAAACcBAABkcnMvZTJvRG9jLnhtbFBLBQYAAAAABgAG&#10;AFkBAACDBQAAAAA=&#10;">
                <v:fill on="f" focussize="0,0"/>
                <v:stroke color="#000000" joinstyle="round" endarrow="block"/>
                <v:imagedata o:title=""/>
                <o:lock v:ext="edit" aspectratio="f"/>
              </v:line>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2131695</wp:posOffset>
                </wp:positionH>
                <wp:positionV relativeFrom="paragraph">
                  <wp:posOffset>343535</wp:posOffset>
                </wp:positionV>
                <wp:extent cx="1123315" cy="333375"/>
                <wp:effectExtent l="4445" t="4445" r="15240" b="5080"/>
                <wp:wrapNone/>
                <wp:docPr id="64" name="矩形 5"/>
                <wp:cNvGraphicFramePr/>
                <a:graphic xmlns:a="http://schemas.openxmlformats.org/drawingml/2006/main">
                  <a:graphicData uri="http://schemas.microsoft.com/office/word/2010/wordprocessingShape">
                    <wps:wsp>
                      <wps:cNvSpPr/>
                      <wps:spPr>
                        <a:xfrm>
                          <a:off x="0" y="0"/>
                          <a:ext cx="1123315" cy="33337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接警</w:t>
                            </w:r>
                          </w:p>
                        </w:txbxContent>
                      </wps:txbx>
                      <wps:bodyPr upright="1"/>
                    </wps:wsp>
                  </a:graphicData>
                </a:graphic>
              </wp:anchor>
            </w:drawing>
          </mc:Choice>
          <mc:Fallback>
            <w:pict>
              <v:rect id="矩形 5" o:spid="_x0000_s1026" o:spt="1" style="position:absolute;left:0pt;margin-left:167.85pt;margin-top:27.05pt;height:26.25pt;width:88.45pt;z-index:251724800;mso-width-relative:page;mso-height-relative:page;" fillcolor="#FFFFFF" filled="t" stroked="t" coordsize="21600,21600" o:gfxdata="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dfUStcA&#10;AAAKAQAADwAAAAAAAAABACAAAAAiAAAAZHJzL2Rvd25yZXYueG1sUEsBAhQAFAAAAAgAh07iQKKf&#10;KyvnAQAA3AMAAA4AAAAAAAAAAQAgAAAAJgEAAGRycy9lMm9Eb2MueG1sUEsFBgAAAAAGAAYAWQEA&#10;AH8FA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接警</w:t>
                      </w:r>
                    </w:p>
                  </w:txbxContent>
                </v:textbox>
              </v:rect>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2699385</wp:posOffset>
                </wp:positionH>
                <wp:positionV relativeFrom="paragraph">
                  <wp:posOffset>346075</wp:posOffset>
                </wp:positionV>
                <wp:extent cx="6350" cy="344805"/>
                <wp:effectExtent l="33020" t="0" r="36830" b="17145"/>
                <wp:wrapNone/>
                <wp:docPr id="98" name="直接连接符 52"/>
                <wp:cNvGraphicFramePr/>
                <a:graphic xmlns:a="http://schemas.openxmlformats.org/drawingml/2006/main">
                  <a:graphicData uri="http://schemas.microsoft.com/office/word/2010/wordprocessingShape">
                    <wps:wsp>
                      <wps:cNvCnPr/>
                      <wps:spPr>
                        <a:xfrm>
                          <a:off x="0" y="0"/>
                          <a:ext cx="6350" cy="344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52" o:spid="_x0000_s1026" o:spt="20" style="position:absolute;left:0pt;margin-left:212.55pt;margin-top:27.25pt;height:27.15pt;width:0.5pt;z-index:251759616;mso-width-relative:page;mso-height-relative:page;" filled="f" stroked="t" coordsize="21600,21600" o:gfxdata="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YYs+9oA&#10;AAAKAQAADwAAAAAAAAABACAAAAAiAAAAZHJzL2Rvd25yZXYueG1sUEsBAhQAFAAAAAgAh07iQBtO&#10;OzzkAQAAngMAAA4AAAAAAAAAAQAgAAAAKQEAAGRycy9lMm9Eb2MueG1sUEsFBgAAAAAGAAYAWQEA&#10;AH8FAAAAAA==&#10;">
                <v:fill on="f" focussize="0,0"/>
                <v:stroke color="#000000" joinstyle="round" endarrow="block"/>
                <v:imagedata o:title=""/>
                <o:lock v:ext="edit" aspectratio="f"/>
              </v:line>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1922145</wp:posOffset>
                </wp:positionH>
                <wp:positionV relativeFrom="paragraph">
                  <wp:posOffset>291465</wp:posOffset>
                </wp:positionV>
                <wp:extent cx="1636395" cy="812165"/>
                <wp:effectExtent l="4445" t="4445" r="16510" b="21590"/>
                <wp:wrapNone/>
                <wp:docPr id="71" name="流程图: 决策 8"/>
                <wp:cNvGraphicFramePr/>
                <a:graphic xmlns:a="http://schemas.openxmlformats.org/drawingml/2006/main">
                  <a:graphicData uri="http://schemas.microsoft.com/office/word/2010/wordprocessingShape">
                    <wps:wsp>
                      <wps:cNvSpPr/>
                      <wps:spPr>
                        <a:xfrm>
                          <a:off x="0" y="0"/>
                          <a:ext cx="1636395" cy="812165"/>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pPr>
                              <w:widowControl/>
                              <w:wordWrap/>
                              <w:adjustRightInd w:val="0"/>
                              <w:snapToGrid w:val="0"/>
                              <w:spacing w:after="0" w:line="240" w:lineRule="auto"/>
                              <w:ind w:left="0" w:leftChars="0" w:right="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判 断 响</w:t>
                            </w:r>
                          </w:p>
                          <w:p>
                            <w:pPr>
                              <w:widowControl/>
                              <w:wordWrap/>
                              <w:adjustRightInd w:val="0"/>
                              <w:snapToGrid w:val="0"/>
                              <w:spacing w:after="0" w:line="240" w:lineRule="auto"/>
                              <w:ind w:left="0" w:leftChars="0" w:right="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 级 别</w:t>
                            </w:r>
                          </w:p>
                        </w:txbxContent>
                      </wps:txbx>
                      <wps:bodyPr upright="1"/>
                    </wps:wsp>
                  </a:graphicData>
                </a:graphic>
              </wp:anchor>
            </w:drawing>
          </mc:Choice>
          <mc:Fallback>
            <w:pict>
              <v:shape id="流程图: 决策 8" o:spid="_x0000_s1026" o:spt="110" type="#_x0000_t110" style="position:absolute;left:0pt;margin-left:151.35pt;margin-top:22.95pt;height:63.95pt;width:128.85pt;z-index:251731968;mso-width-relative:page;mso-height-relative:page;" fillcolor="#FFFFFF" filled="t" stroked="t" coordsize="21600,21600" o:gfxdata="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6VcC3aAAAACgEAAA8AAAAAAAAAAQAgAAAAIgAAAGRy&#10;cy9kb3ducmV2LnhtbFBLAQIUABQAAAAIAIdO4kBWbwroAwIAAPQDAAAOAAAAAAAAAAEAIAAAACkB&#10;AABkcnMvZTJvRG9jLnhtbFBLBQYAAAAABgAGAFkBAACeBQAAAAA=&#10;">
                <v:fill on="t" focussize="0,0"/>
                <v:stroke color="#000000" joinstyle="round"/>
                <v:imagedata o:title=""/>
                <o:lock v:ext="edit" aspectratio="f"/>
                <v:textbox>
                  <w:txbxContent>
                    <w:p>
                      <w:pPr>
                        <w:widowControl/>
                        <w:wordWrap/>
                        <w:adjustRightInd w:val="0"/>
                        <w:snapToGrid w:val="0"/>
                        <w:spacing w:after="0" w:line="240" w:lineRule="auto"/>
                        <w:ind w:left="0" w:leftChars="0" w:right="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判 断 响</w:t>
                      </w:r>
                    </w:p>
                    <w:p>
                      <w:pPr>
                        <w:widowControl/>
                        <w:wordWrap/>
                        <w:adjustRightInd w:val="0"/>
                        <w:snapToGrid w:val="0"/>
                        <w:spacing w:after="0" w:line="240" w:lineRule="auto"/>
                        <w:ind w:left="0" w:leftChars="0" w:right="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 级 别</w:t>
                      </w:r>
                    </w:p>
                  </w:txbxContent>
                </v:textbox>
              </v:shap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955675</wp:posOffset>
                </wp:positionH>
                <wp:positionV relativeFrom="paragraph">
                  <wp:posOffset>149225</wp:posOffset>
                </wp:positionV>
                <wp:extent cx="2540" cy="298450"/>
                <wp:effectExtent l="37465" t="0" r="36195" b="6350"/>
                <wp:wrapNone/>
                <wp:docPr id="94" name="直接箭头连接符 2"/>
                <wp:cNvGraphicFramePr/>
                <a:graphic xmlns:a="http://schemas.openxmlformats.org/drawingml/2006/main">
                  <a:graphicData uri="http://schemas.microsoft.com/office/word/2010/wordprocessingShape">
                    <wps:wsp>
                      <wps:cNvCnPr/>
                      <wps:spPr>
                        <a:xfrm flipH="1" flipV="1">
                          <a:off x="0" y="0"/>
                          <a:ext cx="2540" cy="298450"/>
                        </a:xfrm>
                        <a:prstGeom prst="straightConnector1">
                          <a:avLst/>
                        </a:prstGeom>
                        <a:ln w="9525" cap="flat" cmpd="sng">
                          <a:solidFill>
                            <a:srgbClr val="000000"/>
                          </a:solidFill>
                          <a:prstDash val="solid"/>
                          <a:bevel/>
                          <a:headEnd type="none" w="med" len="med"/>
                          <a:tailEnd type="triangle" w="med" len="med"/>
                        </a:ln>
                      </wps:spPr>
                      <wps:bodyPr upright="0"/>
                    </wps:wsp>
                  </a:graphicData>
                </a:graphic>
              </wp:anchor>
            </w:drawing>
          </mc:Choice>
          <mc:Fallback>
            <w:pict>
              <v:shape id="直接箭头连接符 2" o:spid="_x0000_s1026" o:spt="32" type="#_x0000_t32" style="position:absolute;left:0pt;flip:x y;margin-left:75.25pt;margin-top:11.75pt;height:23.5pt;width:0.2pt;z-index:251755520;mso-width-relative:page;mso-height-relative:page;" filled="f" stroked="t" coordsize="21600,21600" o:gfxdata="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0FXOPWAAAACQEAAA8AAAAAAAAAAQAgAAAAIgAAAGRycy9k&#10;b3ducmV2LnhtbFBLAQIUABQAAAAIAIdO4kBA1gmyBAIAAM8DAAAOAAAAAAAAAAEAIAAAACUBAABk&#10;cnMvZTJvRG9jLnhtbFBLBQYAAAAABgAGAFkBAACbBQAAAAA=&#10;">
                <v:fill on="f" focussize="0,0"/>
                <v:stroke color="#000000" joinstyle="bevel" endarrow="block"/>
                <v:imagedata o:title=""/>
                <o:lock v:ext="edit" aspectratio="f"/>
              </v:shape>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3562350</wp:posOffset>
                </wp:positionH>
                <wp:positionV relativeFrom="paragraph">
                  <wp:posOffset>325755</wp:posOffset>
                </wp:positionV>
                <wp:extent cx="645795" cy="635"/>
                <wp:effectExtent l="0" t="37465" r="1905" b="38100"/>
                <wp:wrapNone/>
                <wp:docPr id="58" name="直接连接符 11"/>
                <wp:cNvGraphicFramePr/>
                <a:graphic xmlns:a="http://schemas.openxmlformats.org/drawingml/2006/main">
                  <a:graphicData uri="http://schemas.microsoft.com/office/word/2010/wordprocessingShape">
                    <wps:wsp>
                      <wps:cNvCnPr/>
                      <wps:spPr>
                        <a:xfrm>
                          <a:off x="0" y="0"/>
                          <a:ext cx="6457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 o:spid="_x0000_s1026" o:spt="20" style="position:absolute;left:0pt;margin-left:280.5pt;margin-top:25.65pt;height:0.05pt;width:50.85pt;z-index:251718656;mso-width-relative:page;mso-height-relative:page;" filled="f" stroked="t" coordsize="21600,21600" o:gfxdata="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SP2ptoAAAAJ&#10;AQAADwAAAAAAAAABACAAAAAiAAAAZHJzL2Rvd25yZXYueG1sUEsBAhQAFAAAAAgAh07iQB/THljh&#10;AQAAnQMAAA4AAAAAAAAAAQAgAAAAKQEAAGRycy9lMm9Eb2MueG1sUEsFBgAAAAAGAAYAWQEAAHwF&#10;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1515110</wp:posOffset>
                </wp:positionH>
                <wp:positionV relativeFrom="paragraph">
                  <wp:posOffset>323850</wp:posOffset>
                </wp:positionV>
                <wp:extent cx="417830" cy="9525"/>
                <wp:effectExtent l="0" t="36195" r="1270" b="30480"/>
                <wp:wrapNone/>
                <wp:docPr id="73" name="直接连接符 13"/>
                <wp:cNvGraphicFramePr/>
                <a:graphic xmlns:a="http://schemas.openxmlformats.org/drawingml/2006/main">
                  <a:graphicData uri="http://schemas.microsoft.com/office/word/2010/wordprocessingShape">
                    <wps:wsp>
                      <wps:cNvCnPr/>
                      <wps:spPr>
                        <a:xfrm flipH="1" flipV="1">
                          <a:off x="0" y="0"/>
                          <a:ext cx="41783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3" o:spid="_x0000_s1026" o:spt="20" style="position:absolute;left:0pt;flip:x y;margin-left:119.3pt;margin-top:25.5pt;height:0.75pt;width:32.9pt;z-index:251734016;mso-width-relative:page;mso-height-relative:page;" filled="f" stroked="t" coordsize="21600,21600" o:gfxdata="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obbktkAAAAJAQAADwAAAAAAAAABACAAAAAiAAAAZHJzL2Rvd25yZXYueG1sUEsBAhQAFAAA&#10;AAgAh07iQHur7qLuAQAAsgMAAA4AAAAAAAAAAQAgAAAAKAEAAGRycy9lMm9Eb2MueG1sUEsFBgAA&#10;AAAGAAYAWQEAAIg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396240</wp:posOffset>
                </wp:positionH>
                <wp:positionV relativeFrom="paragraph">
                  <wp:posOffset>116205</wp:posOffset>
                </wp:positionV>
                <wp:extent cx="1123315" cy="327660"/>
                <wp:effectExtent l="4445" t="4445" r="15240" b="10795"/>
                <wp:wrapNone/>
                <wp:docPr id="65" name="矩形 12"/>
                <wp:cNvGraphicFramePr/>
                <a:graphic xmlns:a="http://schemas.openxmlformats.org/drawingml/2006/main">
                  <a:graphicData uri="http://schemas.microsoft.com/office/word/2010/wordprocessingShape">
                    <wps:wsp>
                      <wps:cNvSpPr/>
                      <wps:spPr>
                        <a:xfrm>
                          <a:off x="0" y="0"/>
                          <a:ext cx="1123315"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上报区政府</w:t>
                            </w:r>
                          </w:p>
                        </w:txbxContent>
                      </wps:txbx>
                      <wps:bodyPr upright="1"/>
                    </wps:wsp>
                  </a:graphicData>
                </a:graphic>
              </wp:anchor>
            </w:drawing>
          </mc:Choice>
          <mc:Fallback>
            <w:pict>
              <v:rect id="矩形 12" o:spid="_x0000_s1026" o:spt="1" style="position:absolute;left:0pt;margin-left:31.2pt;margin-top:9.15pt;height:25.8pt;width:88.45pt;z-index:251725824;mso-width-relative:page;mso-height-relative:page;" fillcolor="#FFFFFF" filled="t" stroked="t" coordsize="21600,21600" o:gfxdata="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gvPkHW&#10;AAAACAEAAA8AAAAAAAAAAQAgAAAAIgAAAGRycy9kb3ducmV2LnhtbFBLAQIUABQAAAAIAIdO4kAo&#10;RbLN6QEAAN0DAAAOAAAAAAAAAAEAIAAAACUBAABkcnMvZTJvRG9jLnhtbFBLBQYAAAAABgAGAFkB&#10;AACABQ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上报区政府</w:t>
                      </w:r>
                    </w:p>
                  </w:txbxContent>
                </v:textbox>
              </v:rect>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961390</wp:posOffset>
                </wp:positionH>
                <wp:positionV relativeFrom="paragraph">
                  <wp:posOffset>78740</wp:posOffset>
                </wp:positionV>
                <wp:extent cx="5080" cy="313690"/>
                <wp:effectExtent l="34290" t="0" r="36830" b="10160"/>
                <wp:wrapNone/>
                <wp:docPr id="96" name="直接箭头连接符 50"/>
                <wp:cNvGraphicFramePr/>
                <a:graphic xmlns:a="http://schemas.openxmlformats.org/drawingml/2006/main">
                  <a:graphicData uri="http://schemas.microsoft.com/office/word/2010/wordprocessingShape">
                    <wps:wsp>
                      <wps:cNvCnPr/>
                      <wps:spPr>
                        <a:xfrm flipV="1">
                          <a:off x="0" y="0"/>
                          <a:ext cx="5080" cy="313690"/>
                        </a:xfrm>
                        <a:prstGeom prst="straightConnector1">
                          <a:avLst/>
                        </a:prstGeom>
                        <a:ln w="9525" cap="flat" cmpd="sng">
                          <a:solidFill>
                            <a:srgbClr val="000000"/>
                          </a:solidFill>
                          <a:prstDash val="solid"/>
                          <a:bevel/>
                          <a:headEnd type="none" w="med" len="med"/>
                          <a:tailEnd type="triangle" w="med" len="med"/>
                        </a:ln>
                      </wps:spPr>
                      <wps:bodyPr upright="0"/>
                    </wps:wsp>
                  </a:graphicData>
                </a:graphic>
              </wp:anchor>
            </w:drawing>
          </mc:Choice>
          <mc:Fallback>
            <w:pict>
              <v:shape id="直接箭头连接符 50" o:spid="_x0000_s1026" o:spt="32" type="#_x0000_t32" style="position:absolute;left:0pt;flip:y;margin-left:75.7pt;margin-top:6.2pt;height:24.7pt;width:0.4pt;z-index:251757568;mso-width-relative:page;mso-height-relative:page;" filled="f" stroked="t" coordsize="21600,21600" o:gfxdata="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bRq89cAAAAJAQAADwAAAAAAAAABACAAAAAiAAAAZHJzL2Rvd25y&#10;ZXYueG1sUEsBAhQAFAAAAAgAh07iQPDYdJf/AQAAxgMAAA4AAAAAAAAAAQAgAAAAJgEAAGRycy9l&#10;Mm9Eb2MueG1sUEsFBgAAAAAGAAYAWQEAAJcFAAAAAA==&#10;">
                <v:fill on="f" focussize="0,0"/>
                <v:stroke color="#000000" joinstyle="bevel" endarrow="block"/>
                <v:imagedata o:title=""/>
                <o:lock v:ext="edit" aspectratio="f"/>
              </v:shape>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2734310</wp:posOffset>
                </wp:positionH>
                <wp:positionV relativeFrom="paragraph">
                  <wp:posOffset>85090</wp:posOffset>
                </wp:positionV>
                <wp:extent cx="1905" cy="775335"/>
                <wp:effectExtent l="38100" t="0" r="36195" b="5715"/>
                <wp:wrapNone/>
                <wp:docPr id="69" name="直接连接符 16"/>
                <wp:cNvGraphicFramePr/>
                <a:graphic xmlns:a="http://schemas.openxmlformats.org/drawingml/2006/main">
                  <a:graphicData uri="http://schemas.microsoft.com/office/word/2010/wordprocessingShape">
                    <wps:wsp>
                      <wps:cNvCnPr/>
                      <wps:spPr>
                        <a:xfrm flipH="1">
                          <a:off x="0" y="0"/>
                          <a:ext cx="1905" cy="7753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6" o:spid="_x0000_s1026" o:spt="20" style="position:absolute;left:0pt;flip:x;margin-left:215.3pt;margin-top:6.7pt;height:61.05pt;width:0.15pt;z-index:251729920;mso-width-relative:page;mso-height-relative:page;" filled="f" stroked="t" coordsize="21600,21600" o:gfxdata="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rkV12AAAAAoBAAAPAAAAAAAAAAEAIAAAACIAAABkcnMvZG93bnJldi54bWxQSwECFAAUAAAACACH&#10;TuJAxUSKGusBAACoAwAADgAAAAAAAAABACAAAAAnAQAAZHJzL2Uyb0RvYy54bWxQSwUGAAAAAAYA&#10;BgBZAQAAhA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369570</wp:posOffset>
                </wp:positionH>
                <wp:positionV relativeFrom="paragraph">
                  <wp:posOffset>54610</wp:posOffset>
                </wp:positionV>
                <wp:extent cx="1154430" cy="327660"/>
                <wp:effectExtent l="4445" t="4445" r="22225" b="10795"/>
                <wp:wrapNone/>
                <wp:docPr id="95" name="矩形 49"/>
                <wp:cNvGraphicFramePr/>
                <a:graphic xmlns:a="http://schemas.openxmlformats.org/drawingml/2006/main">
                  <a:graphicData uri="http://schemas.microsoft.com/office/word/2010/wordprocessingShape">
                    <wps:wsp>
                      <wps:cNvSpPr/>
                      <wps:spPr>
                        <a:xfrm>
                          <a:off x="0" y="0"/>
                          <a:ext cx="1154430" cy="3276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上报区住建局</w:t>
                            </w:r>
                          </w:p>
                        </w:txbxContent>
                      </wps:txbx>
                      <wps:bodyPr upright="1"/>
                    </wps:wsp>
                  </a:graphicData>
                </a:graphic>
              </wp:anchor>
            </w:drawing>
          </mc:Choice>
          <mc:Fallback>
            <w:pict>
              <v:rect id="矩形 49" o:spid="_x0000_s1026" o:spt="1" style="position:absolute;left:0pt;margin-left:29.1pt;margin-top:4.3pt;height:25.8pt;width:90.9pt;z-index:251756544;mso-width-relative:page;mso-height-relative:page;" fillcolor="#FFFFFF" filled="t" stroked="t" coordsize="21600,21600" o:gfxdata="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SeknV&#10;AAAABwEAAA8AAAAAAAAAAQAgAAAAIgAAAGRycy9kb3ducmV2LnhtbFBLAQIUABQAAAAIAIdO4kDS&#10;dQoy6gEAAN0DAAAOAAAAAAAAAAEAIAAAACQBAABkcnMvZTJvRG9jLnhtbFBLBQYAAAAABgAGAFkB&#10;AACABQ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上报区住建局</w:t>
                      </w:r>
                    </w:p>
                  </w:txbxContent>
                </v:textbox>
              </v:rect>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969645</wp:posOffset>
                </wp:positionH>
                <wp:positionV relativeFrom="paragraph">
                  <wp:posOffset>43815</wp:posOffset>
                </wp:positionV>
                <wp:extent cx="635" cy="263525"/>
                <wp:effectExtent l="37465" t="0" r="38100" b="3175"/>
                <wp:wrapNone/>
                <wp:docPr id="97" name="直接连接符 51"/>
                <wp:cNvGraphicFramePr/>
                <a:graphic xmlns:a="http://schemas.openxmlformats.org/drawingml/2006/main">
                  <a:graphicData uri="http://schemas.microsoft.com/office/word/2010/wordprocessingShape">
                    <wps:wsp>
                      <wps:cNvCnPr/>
                      <wps:spPr>
                        <a:xfrm flipV="1">
                          <a:off x="0" y="0"/>
                          <a:ext cx="635" cy="263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51" o:spid="_x0000_s1026" o:spt="20" style="position:absolute;left:0pt;flip:y;margin-left:76.35pt;margin-top:3.45pt;height:20.75pt;width:0.05pt;z-index:251758592;mso-width-relative:page;mso-height-relative:page;" filled="f" stroked="t" coordsize="21600,21600" o:gfxdata="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FGs29gA&#10;AAAIAQAADwAAAAAAAAABACAAAAAiAAAAZHJzL2Rvd25yZXYueG1sUEsBAhQAFAAAAAgAh07iQN3/&#10;QjPmAQAApwMAAA4AAAAAAAAAAQAgAAAAJwEAAGRycy9lMm9Eb2MueG1sUEsFBgAAAAAGAAYAWQEA&#10;AH8FAAAAAA==&#10;">
                <v:fill on="f" focussize="0,0"/>
                <v:stroke color="#000000" joinstyle="round" endarrow="block"/>
                <v:imagedata o:title=""/>
                <o:lock v:ext="edit" aspectratio="f"/>
              </v:line>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1934210</wp:posOffset>
                </wp:positionH>
                <wp:positionV relativeFrom="paragraph">
                  <wp:posOffset>224790</wp:posOffset>
                </wp:positionV>
                <wp:extent cx="1497965" cy="816610"/>
                <wp:effectExtent l="4445" t="4445" r="21590" b="17145"/>
                <wp:wrapNone/>
                <wp:docPr id="72" name="流程图: 决策 40"/>
                <wp:cNvGraphicFramePr/>
                <a:graphic xmlns:a="http://schemas.openxmlformats.org/drawingml/2006/main">
                  <a:graphicData uri="http://schemas.microsoft.com/office/word/2010/wordprocessingShape">
                    <wps:wsp>
                      <wps:cNvSpPr/>
                      <wps:spPr>
                        <a:xfrm>
                          <a:off x="0" y="0"/>
                          <a:ext cx="1497965" cy="81661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pPr>
                              <w:widowControl w:val="0"/>
                              <w:wordWrap/>
                              <w:adjustRightInd/>
                              <w:snapToGrid/>
                              <w:spacing w:line="360" w:lineRule="auto"/>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事态控制</w:t>
                            </w:r>
                          </w:p>
                        </w:txbxContent>
                      </wps:txbx>
                      <wps:bodyPr upright="1"/>
                    </wps:wsp>
                  </a:graphicData>
                </a:graphic>
              </wp:anchor>
            </w:drawing>
          </mc:Choice>
          <mc:Fallback>
            <w:pict>
              <v:shape id="流程图: 决策 40" o:spid="_x0000_s1026" o:spt="110" type="#_x0000_t110" style="position:absolute;left:0pt;margin-left:152.3pt;margin-top:17.7pt;height:64.3pt;width:117.95pt;z-index:251732992;mso-width-relative:page;mso-height-relative:page;" fillcolor="#FFFFFF" filled="t" stroked="t" coordsize="21600,21600" o:gfxdata="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5olvYAAAACgEAAA8AAAAAAAAAAQAgAAAAIgAAAGRy&#10;cy9kb3ducmV2LnhtbFBLAQIUABQAAAAIAIdO4kD1g3GsBQIAAPUDAAAOAAAAAAAAAAEAIAAAACcB&#10;AABkcnMvZTJvRG9jLnhtbFBLBQYAAAAABgAGAFkBAACeBQAAAAA=&#10;">
                <v:fill on="t" focussize="0,0"/>
                <v:stroke color="#000000" joinstyle="round"/>
                <v:imagedata o:title=""/>
                <o:lock v:ext="edit" aspectratio="f"/>
                <v:textbox>
                  <w:txbxContent>
                    <w:p>
                      <w:pPr>
                        <w:widowControl w:val="0"/>
                        <w:wordWrap/>
                        <w:adjustRightInd/>
                        <w:snapToGrid/>
                        <w:spacing w:line="360" w:lineRule="auto"/>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事态控制</w:t>
                      </w:r>
                    </w:p>
                  </w:txbxContent>
                </v:textbox>
              </v:shape>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2682240</wp:posOffset>
                </wp:positionH>
                <wp:positionV relativeFrom="paragraph">
                  <wp:posOffset>326390</wp:posOffset>
                </wp:positionV>
                <wp:extent cx="2540" cy="295275"/>
                <wp:effectExtent l="37465" t="0" r="36195" b="9525"/>
                <wp:wrapNone/>
                <wp:docPr id="81" name="直接连接符 46"/>
                <wp:cNvGraphicFramePr/>
                <a:graphic xmlns:a="http://schemas.openxmlformats.org/drawingml/2006/main">
                  <a:graphicData uri="http://schemas.microsoft.com/office/word/2010/wordprocessingShape">
                    <wps:wsp>
                      <wps:cNvCnPr/>
                      <wps:spPr>
                        <a:xfrm flipH="1">
                          <a:off x="0" y="0"/>
                          <a:ext cx="254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46" o:spid="_x0000_s1026" o:spt="20" style="position:absolute;left:0pt;flip:x;margin-left:211.2pt;margin-top:25.7pt;height:23.25pt;width:0.2pt;z-index:251742208;mso-width-relative:page;mso-height-relative:page;" filled="f" stroked="t" coordsize="21600,21600" o:gfxdata="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qkZDZAAAACQEAAA8AAAAAAAAAAQAgAAAAIgAAAGRycy9kb3ducmV2LnhtbFBLAQIUABQAAAAI&#10;AIdO4kCtO9EH7AEAAKgDAAAOAAAAAAAAAAEAIAAAACgBAABkcnMvZTJvRG9jLnhtbFBLBQYAAAAA&#10;BgAGAFkBAACGBQAAAAA=&#10;">
                <v:fill on="f" focussize="0,0"/>
                <v:stroke color="#000000" joinstyle="round" endarrow="block"/>
                <v:imagedata o:title=""/>
                <o:lock v:ext="edit" aspectratio="f"/>
              </v:line>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56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Cs/>
          <w:kern w:val="0"/>
          <w:sz w:val="28"/>
          <w:szCs w:val="21"/>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2018665</wp:posOffset>
                </wp:positionH>
                <wp:positionV relativeFrom="paragraph">
                  <wp:posOffset>252095</wp:posOffset>
                </wp:positionV>
                <wp:extent cx="1327150" cy="280670"/>
                <wp:effectExtent l="4445" t="4445" r="20955" b="19685"/>
                <wp:wrapNone/>
                <wp:docPr id="104" name="矩形 54"/>
                <wp:cNvGraphicFramePr/>
                <a:graphic xmlns:a="http://schemas.openxmlformats.org/drawingml/2006/main">
                  <a:graphicData uri="http://schemas.microsoft.com/office/word/2010/wordprocessingShape">
                    <wps:wsp>
                      <wps:cNvSpPr/>
                      <wps:spPr>
                        <a:xfrm>
                          <a:off x="0" y="0"/>
                          <a:ext cx="1327150" cy="28067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应急恢复</w:t>
                            </w:r>
                          </w:p>
                        </w:txbxContent>
                      </wps:txbx>
                      <wps:bodyPr upright="1"/>
                    </wps:wsp>
                  </a:graphicData>
                </a:graphic>
              </wp:anchor>
            </w:drawing>
          </mc:Choice>
          <mc:Fallback>
            <w:pict>
              <v:rect id="矩形 54" o:spid="_x0000_s1026" o:spt="1" style="position:absolute;left:0pt;margin-left:158.95pt;margin-top:19.85pt;height:22.1pt;width:104.5pt;z-index:251765760;mso-width-relative:page;mso-height-relative:page;" fillcolor="#FFFFFF" filled="t" stroked="t" coordsize="21600,21600" o:gfxdata="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CJ&#10;Nn3XAAAACQEAAA8AAAAAAAAAAQAgAAAAIgAAAGRycy9kb3ducmV2LnhtbFBLAQIUABQAAAAIAIdO&#10;4kBi4Pox6wEAAN4DAAAOAAAAAAAAAAEAIAAAACYBAABkcnMvZTJvRG9jLnhtbFBLBQYAAAAABgAG&#10;AFkBAACDBQAAAAA=&#10;">
                <v:fill on="t" focussize="0,0"/>
                <v:stroke color="#000000" joinstyle="round"/>
                <v:imagedata o:title=""/>
                <o:lock v:ext="edit" aspectratio="f"/>
                <v:textbo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应急恢复</w:t>
                      </w:r>
                    </w:p>
                  </w:txbxContent>
                </v:textbox>
              </v:rect>
            </w:pict>
          </mc:Fallback>
        </mc:AlternateContent>
      </w:r>
    </w:p>
    <w:p>
      <w:pPr>
        <w:pStyle w:val="21"/>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黑体" w:cs="Times New Roman"/>
          <w:sz w:val="32"/>
          <w:szCs w:val="32"/>
        </w:rPr>
        <w:sectPr>
          <w:pgSz w:w="11906" w:h="16838"/>
          <w:pgMar w:top="2098" w:right="1644" w:bottom="1984" w:left="1644" w:header="0" w:footer="1871" w:gutter="0"/>
          <w:pgBorders>
            <w:top w:val="none" w:sz="0" w:space="0"/>
            <w:left w:val="none" w:sz="0" w:space="0"/>
            <w:bottom w:val="none" w:sz="0" w:space="0"/>
            <w:right w:val="none" w:sz="0" w:space="0"/>
          </w:pgBorders>
          <w:pgNumType w:fmt="numberInDash"/>
          <w:cols w:space="0" w:num="1"/>
          <w:rtlGutter w:val="0"/>
          <w:docGrid w:type="lines" w:linePitch="327" w:charSpace="0"/>
        </w:sect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2</w:t>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长治市潞城区城乡建设事故应急救援框架图</w:t>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r>
        <w:rPr>
          <w:rFonts w:hint="default" w:ascii="Times New Roman" w:hAnsi="Times New Roman" w:eastAsia="微软雅黑" w:cs="Times New Roman"/>
          <w:iCs/>
          <w:kern w:val="0"/>
          <w:sz w:val="32"/>
          <w:szCs w:val="32"/>
          <w:lang w:val="en-US" w:eastAsia="zh-CN" w:bidi="ar-SA"/>
        </w:rPr>
        <w:pict>
          <v:shape id="_x0000_s1086" o:spid="_x0000_s1086" o:spt="75" type="#_x0000_t75" style="position:absolute;left:0pt;margin-left:142.75pt;margin-top:214.35pt;height:266.25pt;width:565.95pt;mso-position-horizontal-relative:page;mso-position-vertical-relative:page;mso-wrap-distance-bottom:0pt;mso-wrap-distance-left:9pt;mso-wrap-distance-right:9pt;mso-wrap-distance-top:0pt;z-index:251985920;mso-width-relative:page;mso-height-relative:page;" o:ole="t" filled="f" o:preferrelative="t" stroked="f" coordsize="21600,21600">
            <v:path/>
            <v:fill on="f" focussize="0,0"/>
            <v:stroke on="f"/>
            <v:imagedata r:id="rId12" blacklevel="0f" o:title=""/>
            <o:lock v:ext="edit" aspectratio="f"/>
            <w10:wrap type="square"/>
          </v:shape>
          <o:OLEObject Type="Embed" ProgID="Visio.Drawing.15" ShapeID="_x0000_s1086" DrawAspect="Content" ObjectID="_1468075726" r:id="rId11">
            <o:LockedField>false</o:LockedField>
          </o:OLEObject>
        </w:pict>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sectPr>
          <w:pgSz w:w="16838" w:h="11906" w:orient="landscape"/>
          <w:pgMar w:top="1701" w:right="1417" w:bottom="1417" w:left="1417" w:header="851" w:footer="1304" w:gutter="0"/>
          <w:pgBorders>
            <w:top w:val="none" w:sz="0" w:space="0"/>
            <w:left w:val="none" w:sz="0" w:space="0"/>
            <w:bottom w:val="none" w:sz="0" w:space="0"/>
            <w:right w:val="none" w:sz="0" w:space="0"/>
          </w:pgBorders>
          <w:pgNumType w:fmt="numberInDash"/>
          <w:cols w:space="0" w:num="1"/>
          <w:rtlGutter w:val="0"/>
          <w:docGrid w:type="lines" w:linePitch="338" w:charSpace="0"/>
        </w:sectPr>
      </w:pPr>
      <w:r>
        <w:rPr>
          <w:sz w:val="44"/>
        </w:rPr>
        <mc:AlternateContent>
          <mc:Choice Requires="wps">
            <w:drawing>
              <wp:anchor distT="0" distB="0" distL="114300" distR="114300" simplePos="0" relativeHeight="251767808" behindDoc="0" locked="0" layoutInCell="1" allowOverlap="1">
                <wp:simplePos x="0" y="0"/>
                <wp:positionH relativeFrom="column">
                  <wp:posOffset>8284845</wp:posOffset>
                </wp:positionH>
                <wp:positionV relativeFrom="paragraph">
                  <wp:posOffset>32385</wp:posOffset>
                </wp:positionV>
                <wp:extent cx="904875" cy="447675"/>
                <wp:effectExtent l="4445" t="4445" r="5080" b="5080"/>
                <wp:wrapNone/>
                <wp:docPr id="108" name="文本框 108"/>
                <wp:cNvGraphicFramePr/>
                <a:graphic xmlns:a="http://schemas.openxmlformats.org/drawingml/2006/main">
                  <a:graphicData uri="http://schemas.microsoft.com/office/word/2010/wordprocessingShape">
                    <wps:wsp>
                      <wps:cNvSpPr txBox="1"/>
                      <wps:spPr>
                        <a:xfrm>
                          <a:off x="9184640" y="6541770"/>
                          <a:ext cx="904875" cy="4476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2.35pt;margin-top:2.55pt;height:35.25pt;width:71.25pt;z-index:251767808;mso-width-relative:page;mso-height-relative:page;" fillcolor="#FFFFFF [3201]" filled="t" stroked="t" coordsize="21600,21600" o:gfxdata="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b91aN2AAAAAoBAAAPAAAAAAAAAAEAIAAAACIA&#10;AABkcnMvZG93bnJldi54bWxQSwECFAAUAAAACACHTuJA3LO8O0ICAAB5BAAADgAAAAAAAAABACAA&#10;AAAnAQAAZHJzL2Uyb0RvYy54bWxQSwUGAAAAAAYABgBZAQAA2wUAAAAA&#10;">
                <v:fill on="t" focussize="0,0"/>
                <v:stroke weight="0.5pt" color="#FFFFFF [3212]" joinstyle="round"/>
                <v:imagedata o:title=""/>
                <o:lock v:ext="edit" aspectratio="f"/>
                <v:textbox>
                  <w:txbxContent>
                    <w:p/>
                  </w:txbxContent>
                </v:textbox>
              </v:shape>
            </w:pict>
          </mc:Fallback>
        </mc:AlternateContent>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3</w:t>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长治市潞城</w:t>
      </w:r>
      <w:r>
        <w:rPr>
          <w:rFonts w:hint="default" w:ascii="Times New Roman" w:hAnsi="Times New Roman" w:eastAsia="方正小标宋简体" w:cs="Times New Roman"/>
          <w:b w:val="0"/>
          <w:bCs w:val="0"/>
          <w:sz w:val="44"/>
          <w:szCs w:val="44"/>
          <w:lang w:val="en-US" w:eastAsia="zh-CN"/>
        </w:rPr>
        <w:t>区</w:t>
      </w:r>
      <w:r>
        <w:rPr>
          <w:rFonts w:hint="eastAsia" w:ascii="Times New Roman" w:hAnsi="Times New Roman" w:eastAsia="方正小标宋简体" w:cs="Times New Roman"/>
          <w:b w:val="0"/>
          <w:bCs w:val="0"/>
          <w:sz w:val="44"/>
          <w:szCs w:val="44"/>
          <w:lang w:val="en-US" w:eastAsia="zh-CN"/>
        </w:rPr>
        <w:t>城乡建设事故</w:t>
      </w:r>
      <w:r>
        <w:rPr>
          <w:rFonts w:hint="default" w:ascii="Times New Roman" w:hAnsi="Times New Roman" w:eastAsia="方正小标宋简体" w:cs="Times New Roman"/>
          <w:b w:val="0"/>
          <w:bCs w:val="0"/>
          <w:sz w:val="44"/>
          <w:szCs w:val="44"/>
          <w:lang w:val="en-US" w:eastAsia="zh-CN"/>
        </w:rPr>
        <w:t>应急指挥部</w:t>
      </w:r>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通讯联络表</w:t>
      </w:r>
    </w:p>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pPr>
    </w:p>
    <w:tbl>
      <w:tblPr>
        <w:tblStyle w:val="20"/>
        <w:tblW w:w="85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1965"/>
        <w:gridCol w:w="2490"/>
        <w:gridCol w:w="1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单　　位</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应急电话</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单　　位</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应急电话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区委宣传部</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0355-6779095</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区气象局</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0355-6762314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区住建局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0355-6762374</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区人武部</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0355-424246</w:t>
            </w:r>
            <w:r>
              <w:rPr>
                <w:rFonts w:hint="eastAsia" w:ascii="Times New Roman" w:hAnsi="Times New Roman" w:eastAsia="仿宋_GB2312" w:cs="Times New Roman"/>
                <w:sz w:val="28"/>
                <w:szCs w:val="2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区应急管理局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0355-6765110</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w w:val="90"/>
                <w:sz w:val="28"/>
                <w:szCs w:val="28"/>
                <w:lang w:val="en-US" w:eastAsia="zh-CN"/>
              </w:rPr>
              <w:t>区</w:t>
            </w:r>
            <w:r>
              <w:rPr>
                <w:rFonts w:hint="eastAsia" w:ascii="Times New Roman" w:hAnsi="Times New Roman" w:eastAsia="仿宋_GB2312" w:cs="Times New Roman"/>
                <w:w w:val="90"/>
                <w:sz w:val="28"/>
                <w:szCs w:val="28"/>
                <w:lang w:val="en-US" w:eastAsia="zh-CN"/>
              </w:rPr>
              <w:t>公安分局交警大队</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2321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区发改局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0355-6779129</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区消防救援大队</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0355-6778119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67"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区民政局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0355-6762159</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区融媒体中心</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w:t>
            </w:r>
            <w:r>
              <w:rPr>
                <w:rFonts w:hint="eastAsia" w:ascii="Times New Roman" w:hAnsi="Times New Roman" w:eastAsia="仿宋_GB2312" w:cs="Times New Roman"/>
                <w:sz w:val="28"/>
                <w:szCs w:val="28"/>
                <w:lang w:val="en-US" w:eastAsia="zh-CN"/>
              </w:rPr>
              <w:t>3118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区财政局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0355-6762263</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区自来水公司</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0355-6903000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区工信局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0355-6762120</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潞华街道办事处</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val="0"/>
                <w:bCs w:val="0"/>
                <w:color w:val="auto"/>
                <w:sz w:val="28"/>
                <w:szCs w:val="28"/>
                <w:lang w:val="en-US" w:eastAsia="zh-CN"/>
              </w:rPr>
              <w:t>0355-6760018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区市场监管局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0355-6762185</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国网潞城供电公司</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0355-3515218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区卫</w:t>
            </w:r>
            <w:r>
              <w:rPr>
                <w:rFonts w:hint="eastAsia" w:ascii="Times New Roman" w:hAnsi="Times New Roman" w:eastAsia="仿宋_GB2312" w:cs="Times New Roman"/>
                <w:sz w:val="28"/>
                <w:szCs w:val="28"/>
                <w:lang w:val="en-US" w:eastAsia="zh-CN"/>
              </w:rPr>
              <w:t>健</w:t>
            </w:r>
            <w:r>
              <w:rPr>
                <w:rFonts w:hint="default" w:ascii="Times New Roman" w:hAnsi="Times New Roman" w:eastAsia="仿宋_GB2312" w:cs="Times New Roman"/>
                <w:sz w:val="28"/>
                <w:szCs w:val="28"/>
                <w:lang w:val="en-US" w:eastAsia="zh-CN"/>
              </w:rPr>
              <w:t>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0355-6762529</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联通潞城分公司</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区交通</w:t>
            </w:r>
            <w:r>
              <w:rPr>
                <w:rFonts w:hint="eastAsia" w:ascii="Times New Roman" w:hAnsi="Times New Roman" w:eastAsia="仿宋_GB2312" w:cs="Times New Roman"/>
                <w:sz w:val="28"/>
                <w:szCs w:val="28"/>
                <w:lang w:val="en-US" w:eastAsia="zh-CN"/>
              </w:rPr>
              <w:t>运输</w:t>
            </w:r>
            <w:r>
              <w:rPr>
                <w:rFonts w:hint="default" w:ascii="Times New Roman" w:hAnsi="Times New Roman" w:eastAsia="仿宋_GB2312" w:cs="Times New Roman"/>
                <w:sz w:val="28"/>
                <w:szCs w:val="28"/>
                <w:lang w:val="en-US" w:eastAsia="zh-CN"/>
              </w:rPr>
              <w:t>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0355-6762340</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移动潞城分公司</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13835524535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18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区公安分局</w:t>
            </w:r>
          </w:p>
        </w:tc>
        <w:tc>
          <w:tcPr>
            <w:tcW w:w="196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0355-6778110</w:t>
            </w:r>
          </w:p>
        </w:tc>
        <w:tc>
          <w:tcPr>
            <w:tcW w:w="249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电信潞城分公司</w:t>
            </w:r>
          </w:p>
        </w:tc>
        <w:tc>
          <w:tcPr>
            <w:tcW w:w="190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0355-3517001</w:t>
            </w:r>
          </w:p>
        </w:tc>
      </w:tr>
    </w:tbl>
    <w:p>
      <w:pPr>
        <w:pStyle w:val="21"/>
        <w:keepNext w:val="0"/>
        <w:keepLines w:val="0"/>
        <w:pageBreakBefore w:val="0"/>
        <w:widowControl w:val="0"/>
        <w:kinsoku/>
        <w:wordWrap/>
        <w:overflowPunct w:val="0"/>
        <w:topLinePunct w:val="0"/>
        <w:bidi w:val="0"/>
        <w:spacing w:after="0" w:line="570" w:lineRule="exact"/>
        <w:ind w:left="0" w:leftChars="0" w:right="0" w:rightChars="0" w:firstLine="0" w:firstLineChars="0"/>
        <w:jc w:val="both"/>
        <w:rPr>
          <w:rFonts w:hint="default" w:ascii="Times New Roman" w:hAnsi="Times New Roman" w:eastAsia="方正小标宋简体" w:cs="Times New Roman"/>
          <w:sz w:val="44"/>
          <w:szCs w:val="44"/>
        </w:rPr>
        <w:sectPr>
          <w:pgSz w:w="11906" w:h="16838"/>
          <w:pgMar w:top="2098" w:right="1644" w:bottom="1984" w:left="1644" w:header="0" w:footer="1871" w:gutter="0"/>
          <w:pgBorders>
            <w:top w:val="none" w:sz="0" w:space="0"/>
            <w:left w:val="none" w:sz="0" w:space="0"/>
            <w:bottom w:val="none" w:sz="0" w:space="0"/>
            <w:right w:val="none" w:sz="0" w:space="0"/>
          </w:pgBorders>
          <w:pgNumType w:fmt="numberInDash"/>
          <w:cols w:space="0" w:num="1"/>
          <w:rtlGutter w:val="0"/>
          <w:docGrid w:type="lines" w:linePitch="327" w:charSpace="0"/>
        </w:sectPr>
      </w:pPr>
    </w:p>
    <w:p>
      <w:pPr>
        <w:pStyle w:val="7"/>
        <w:keepNext w:val="0"/>
        <w:keepLines w:val="0"/>
        <w:pageBreakBefore w:val="0"/>
        <w:widowControl w:val="0"/>
        <w:kinsoku/>
        <w:wordWrap/>
        <w:overflowPunct w:val="0"/>
        <w:topLinePunct w:val="0"/>
        <w:bidi w:val="0"/>
        <w:spacing w:after="0" w:line="570" w:lineRule="exact"/>
        <w:ind w:left="0" w:leftChars="0" w:right="0" w:rightChars="0"/>
        <w:jc w:val="both"/>
        <w:rPr>
          <w:rFonts w:hint="default" w:ascii="Times New Roman" w:hAnsi="Times New Roman" w:eastAsia="黑体" w:cs="Times New Roman"/>
          <w:b w:val="0"/>
          <w:bCs w:val="0"/>
          <w:sz w:val="32"/>
          <w:szCs w:val="32"/>
          <w:lang w:val="en-US" w:eastAsia="zh-CN"/>
        </w:rPr>
      </w:pPr>
      <w:bookmarkStart w:id="231" w:name="_Toc17113"/>
      <w:r>
        <w:rPr>
          <w:rFonts w:hint="default" w:ascii="Times New Roman" w:hAnsi="Times New Roman" w:eastAsia="黑体" w:cs="Times New Roman"/>
          <w:b w:val="0"/>
          <w:bCs w:val="0"/>
          <w:sz w:val="32"/>
          <w:szCs w:val="32"/>
          <w:lang w:val="en-US" w:eastAsia="zh-CN"/>
        </w:rPr>
        <w:t>附件4</w:t>
      </w:r>
      <w:bookmarkEnd w:id="231"/>
    </w:p>
    <w:p>
      <w:pPr>
        <w:keepNext w:val="0"/>
        <w:keepLines w:val="0"/>
        <w:pageBreakBefore w:val="0"/>
        <w:widowControl w:val="0"/>
        <w:kinsoku/>
        <w:wordWrap/>
        <w:overflowPunct w:val="0"/>
        <w:topLinePunct w:val="0"/>
        <w:bidi w:val="0"/>
        <w:spacing w:after="0" w:line="570" w:lineRule="exact"/>
        <w:ind w:left="0" w:leftChars="0" w:right="0" w:rightChars="0"/>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事故信息接报表</w:t>
      </w:r>
    </w:p>
    <w:tbl>
      <w:tblPr>
        <w:tblStyle w:val="19"/>
        <w:tblW w:w="88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59"/>
        <w:gridCol w:w="1136"/>
        <w:gridCol w:w="1089"/>
        <w:gridCol w:w="1476"/>
        <w:gridCol w:w="2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84"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报告单位</w:t>
            </w:r>
          </w:p>
        </w:tc>
        <w:tc>
          <w:tcPr>
            <w:tcW w:w="3684"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c>
          <w:tcPr>
            <w:tcW w:w="147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报告时间</w:t>
            </w:r>
          </w:p>
        </w:tc>
        <w:tc>
          <w:tcPr>
            <w:tcW w:w="229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384"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事发地点</w:t>
            </w:r>
          </w:p>
        </w:tc>
        <w:tc>
          <w:tcPr>
            <w:tcW w:w="3684"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c>
          <w:tcPr>
            <w:tcW w:w="147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事发时间</w:t>
            </w:r>
          </w:p>
        </w:tc>
        <w:tc>
          <w:tcPr>
            <w:tcW w:w="229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384"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告</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人</w:t>
            </w:r>
          </w:p>
        </w:tc>
        <w:tc>
          <w:tcPr>
            <w:tcW w:w="14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c>
          <w:tcPr>
            <w:tcW w:w="113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  务</w:t>
            </w:r>
          </w:p>
        </w:tc>
        <w:tc>
          <w:tcPr>
            <w:tcW w:w="108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c>
          <w:tcPr>
            <w:tcW w:w="147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w:t>
            </w:r>
            <w:r>
              <w:rPr>
                <w:rFonts w:hint="default"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rPr>
              <w:t>话</w:t>
            </w:r>
          </w:p>
        </w:tc>
        <w:tc>
          <w:tcPr>
            <w:tcW w:w="229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2" w:hRule="atLeast"/>
          <w:jc w:val="center"/>
        </w:trPr>
        <w:tc>
          <w:tcPr>
            <w:tcW w:w="1384"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事</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件</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况</w:t>
            </w:r>
          </w:p>
        </w:tc>
        <w:tc>
          <w:tcPr>
            <w:tcW w:w="7456" w:type="dxa"/>
            <w:gridSpan w:val="5"/>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jc w:val="center"/>
        </w:trPr>
        <w:tc>
          <w:tcPr>
            <w:tcW w:w="1384"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处</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置</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w:t>
            </w:r>
          </w:p>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况</w:t>
            </w:r>
          </w:p>
        </w:tc>
        <w:tc>
          <w:tcPr>
            <w:tcW w:w="7456" w:type="dxa"/>
            <w:gridSpan w:val="5"/>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595" w:hRule="atLeast"/>
          <w:jc w:val="center"/>
        </w:trPr>
        <w:tc>
          <w:tcPr>
            <w:tcW w:w="138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值</w:t>
            </w:r>
          </w:p>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班</w:t>
            </w:r>
          </w:p>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w:t>
            </w:r>
          </w:p>
        </w:tc>
        <w:tc>
          <w:tcPr>
            <w:tcW w:w="7456" w:type="dxa"/>
            <w:gridSpan w:val="5"/>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1384"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420" w:firstLineChars="15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c>
          <w:tcPr>
            <w:tcW w:w="7456" w:type="dxa"/>
            <w:gridSpan w:val="5"/>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应急指挥部领导批示：</w:t>
            </w:r>
          </w:p>
        </w:tc>
      </w:tr>
    </w:tbl>
    <w:p>
      <w:pPr>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w:t>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rPr>
        <w:t>此表由信息接收人填写，交应急救援指挥部办公室留存；</w:t>
      </w:r>
    </w:p>
    <w:p>
      <w:pPr>
        <w:keepNext w:val="0"/>
        <w:keepLines w:val="0"/>
        <w:pageBreakBefore w:val="0"/>
        <w:widowControl w:val="0"/>
        <w:kinsoku/>
        <w:wordWrap/>
        <w:overflowPunct w:val="0"/>
        <w:topLinePunct w:val="0"/>
        <w:autoSpaceDE/>
        <w:autoSpaceDN/>
        <w:bidi w:val="0"/>
        <w:adjustRightInd w:val="0"/>
        <w:snapToGrid w:val="0"/>
        <w:spacing w:after="0" w:line="5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sectPr>
          <w:pgSz w:w="11906" w:h="16838"/>
          <w:pgMar w:top="2098" w:right="1644" w:bottom="1984" w:left="1644" w:header="0" w:footer="1871" w:gutter="0"/>
          <w:pgBorders>
            <w:top w:val="none" w:sz="0" w:space="0"/>
            <w:left w:val="none" w:sz="0" w:space="0"/>
            <w:bottom w:val="none" w:sz="0" w:space="0"/>
            <w:right w:val="none" w:sz="0" w:space="0"/>
          </w:pgBorders>
          <w:pgNumType w:fmt="numberInDash"/>
          <w:cols w:space="0" w:num="1"/>
          <w:rtlGutter w:val="0"/>
          <w:docGrid w:type="lines" w:linePitch="344" w:charSpace="0"/>
        </w:sectPr>
      </w:pPr>
      <w:r>
        <w:rPr>
          <w:rFonts w:hint="default" w:ascii="Times New Roman" w:hAnsi="Times New Roman" w:eastAsia="仿宋_GB2312" w:cs="Times New Roman"/>
          <w:sz w:val="28"/>
          <w:szCs w:val="28"/>
          <w:lang w:eastAsia="zh-CN"/>
        </w:rPr>
        <w:t>　　　2.</w:t>
      </w:r>
      <w:r>
        <w:rPr>
          <w:rFonts w:hint="default" w:ascii="Times New Roman" w:hAnsi="Times New Roman" w:eastAsia="仿宋_GB2312" w:cs="Times New Roman"/>
          <w:sz w:val="28"/>
          <w:szCs w:val="28"/>
        </w:rPr>
        <w:t>处置情况由应急救援指挥部办公室负责填写。</w:t>
      </w:r>
    </w:p>
    <w:p>
      <w:pPr>
        <w:pStyle w:val="7"/>
        <w:keepNext w:val="0"/>
        <w:keepLines w:val="0"/>
        <w:pageBreakBefore w:val="0"/>
        <w:widowControl w:val="0"/>
        <w:kinsoku/>
        <w:wordWrap/>
        <w:overflowPunct w:val="0"/>
        <w:topLinePunct w:val="0"/>
        <w:bidi w:val="0"/>
        <w:spacing w:after="0" w:line="570" w:lineRule="exact"/>
        <w:ind w:left="0" w:leftChars="0" w:right="0" w:rightChars="0"/>
        <w:jc w:val="both"/>
        <w:rPr>
          <w:rFonts w:hint="default" w:ascii="Times New Roman" w:hAnsi="Times New Roman" w:eastAsia="黑体" w:cs="Times New Roman"/>
          <w:b w:val="0"/>
          <w:bCs w:val="0"/>
          <w:sz w:val="32"/>
          <w:szCs w:val="32"/>
          <w:lang w:val="en-US" w:eastAsia="zh-CN"/>
        </w:rPr>
      </w:pPr>
      <w:bookmarkStart w:id="232" w:name="_Toc14910"/>
      <w:bookmarkStart w:id="233" w:name="_Toc29335"/>
      <w:r>
        <w:rPr>
          <w:rFonts w:hint="default" w:ascii="Times New Roman" w:hAnsi="Times New Roman" w:eastAsia="黑体" w:cs="Times New Roman"/>
          <w:b w:val="0"/>
          <w:bCs w:val="0"/>
          <w:sz w:val="32"/>
          <w:szCs w:val="32"/>
          <w:lang w:val="en-US" w:eastAsia="zh-CN"/>
        </w:rPr>
        <w:t>附件5</w:t>
      </w:r>
      <w:bookmarkEnd w:id="232"/>
    </w:p>
    <w:tbl>
      <w:tblPr>
        <w:tblStyle w:val="19"/>
        <w:tblpPr w:leftFromText="180" w:rightFromText="180" w:vertAnchor="text" w:horzAnchor="page" w:tblpX="1568" w:tblpY="920"/>
        <w:tblOverlap w:val="never"/>
        <w:tblW w:w="139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470"/>
        <w:gridCol w:w="1380"/>
        <w:gridCol w:w="2559"/>
        <w:gridCol w:w="2258"/>
        <w:gridCol w:w="2"/>
        <w:gridCol w:w="1514"/>
        <w:gridCol w:w="6"/>
        <w:gridCol w:w="26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装备名称</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规格型号</w:t>
            </w: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数量</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存放地点</w:t>
            </w:r>
          </w:p>
        </w:tc>
        <w:tc>
          <w:tcPr>
            <w:tcW w:w="226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主要功能用途</w:t>
            </w:r>
          </w:p>
        </w:tc>
        <w:tc>
          <w:tcPr>
            <w:tcW w:w="152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是否完好</w:t>
            </w:r>
          </w:p>
        </w:tc>
        <w:tc>
          <w:tcPr>
            <w:tcW w:w="269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雨衣</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100套</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6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防雨</w:t>
            </w:r>
          </w:p>
        </w:tc>
        <w:tc>
          <w:tcPr>
            <w:tcW w:w="152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完好</w:t>
            </w:r>
          </w:p>
        </w:tc>
        <w:tc>
          <w:tcPr>
            <w:tcW w:w="269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雨伞</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130把</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6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防雨</w:t>
            </w:r>
          </w:p>
        </w:tc>
        <w:tc>
          <w:tcPr>
            <w:tcW w:w="152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完好</w:t>
            </w:r>
          </w:p>
        </w:tc>
        <w:tc>
          <w:tcPr>
            <w:tcW w:w="269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连脚雨裤</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45套</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6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防水</w:t>
            </w:r>
          </w:p>
        </w:tc>
        <w:tc>
          <w:tcPr>
            <w:tcW w:w="152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完好</w:t>
            </w:r>
          </w:p>
        </w:tc>
        <w:tc>
          <w:tcPr>
            <w:tcW w:w="269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雨披</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80件</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6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防雨</w:t>
            </w:r>
          </w:p>
        </w:tc>
        <w:tc>
          <w:tcPr>
            <w:tcW w:w="152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完好</w:t>
            </w:r>
          </w:p>
        </w:tc>
        <w:tc>
          <w:tcPr>
            <w:tcW w:w="269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雨靴</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107双</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6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防水</w:t>
            </w:r>
          </w:p>
        </w:tc>
        <w:tc>
          <w:tcPr>
            <w:tcW w:w="152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完好</w:t>
            </w:r>
          </w:p>
        </w:tc>
        <w:tc>
          <w:tcPr>
            <w:tcW w:w="269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发电机</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50KW</w:t>
            </w: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1台</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发电</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雨  裤</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3套</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呼吸器</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1套</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安全绳</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3条</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水  带</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条</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发电机</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30KW</w:t>
            </w: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1台</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发电</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照明设施</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20套</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水  泵</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3台</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6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  道</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各种口径</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9" w:hRule="exact"/>
        </w:trPr>
        <w:tc>
          <w:tcPr>
            <w:tcW w:w="206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焊  条</w:t>
            </w:r>
          </w:p>
        </w:tc>
        <w:tc>
          <w:tcPr>
            <w:tcW w:w="147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6箱</w:t>
            </w:r>
          </w:p>
        </w:tc>
        <w:tc>
          <w:tcPr>
            <w:tcW w:w="2559"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完好</w:t>
            </w:r>
          </w:p>
        </w:tc>
        <w:tc>
          <w:tcPr>
            <w:tcW w:w="2698"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val="0"/>
        <w:topLinePunct w:val="0"/>
        <w:bidi w:val="0"/>
        <w:adjustRightInd w:val="0"/>
        <w:snapToGrid w:val="0"/>
        <w:spacing w:after="0" w:line="57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应　急　物　资</w:t>
      </w:r>
      <w:bookmarkEnd w:id="233"/>
    </w:p>
    <w:p>
      <w:pPr>
        <w:keepNext w:val="0"/>
        <w:keepLines w:val="0"/>
        <w:pageBreakBefore w:val="0"/>
        <w:widowControl w:val="0"/>
        <w:kinsoku/>
        <w:wordWrap/>
        <w:overflowPunct w:val="0"/>
        <w:topLinePunct w:val="0"/>
        <w:bidi w:val="0"/>
        <w:spacing w:after="0" w:line="570" w:lineRule="exact"/>
        <w:ind w:left="0" w:leftChars="0" w:right="0" w:rightChars="0"/>
        <w:jc w:val="both"/>
        <w:rPr>
          <w:rFonts w:hint="default" w:ascii="Times New Roman" w:hAnsi="Times New Roman" w:eastAsia="仿宋_GB2312" w:cs="Times New Roman"/>
          <w:sz w:val="28"/>
          <w:szCs w:val="28"/>
        </w:rPr>
      </w:pPr>
      <w:r>
        <w:rPr>
          <w:sz w:val="28"/>
        </w:rPr>
        <mc:AlternateContent>
          <mc:Choice Requires="wps">
            <w:drawing>
              <wp:anchor distT="0" distB="0" distL="114300" distR="114300" simplePos="0" relativeHeight="251770880" behindDoc="0" locked="0" layoutInCell="1" allowOverlap="1">
                <wp:simplePos x="0" y="0"/>
                <wp:positionH relativeFrom="column">
                  <wp:posOffset>22225</wp:posOffset>
                </wp:positionH>
                <wp:positionV relativeFrom="paragraph">
                  <wp:posOffset>4754245</wp:posOffset>
                </wp:positionV>
                <wp:extent cx="657225" cy="314325"/>
                <wp:effectExtent l="4445" t="4445" r="5080" b="5080"/>
                <wp:wrapNone/>
                <wp:docPr id="112" name="文本框 112"/>
                <wp:cNvGraphicFramePr/>
                <a:graphic xmlns:a="http://schemas.openxmlformats.org/drawingml/2006/main">
                  <a:graphicData uri="http://schemas.microsoft.com/office/word/2010/wordprocessingShape">
                    <wps:wsp>
                      <wps:cNvSpPr txBox="1"/>
                      <wps:spPr>
                        <a:xfrm>
                          <a:off x="922020" y="6558280"/>
                          <a:ext cx="657225" cy="3143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374.35pt;height:24.75pt;width:51.75pt;z-index:251770880;mso-width-relative:page;mso-height-relative:page;" fillcolor="#FFFFFF [3201]" filled="t" stroked="t" coordsize="21600,21600" o:gfxdata="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M0ETzXAAAACQEAAA8AAAAAAAAAAQAgAAAAIgAA&#10;AGRycy9kb3ducmV2LnhtbFBLAQIUABQAAAAIAIdO4kC98lM+QgIAAHgEAAAOAAAAAAAAAAEAIAAA&#10;ACYBAABkcnMvZTJvRG9jLnhtbFBLBQYAAAAABgAGAFkBAADaBQAAAAA=&#10;">
                <v:fill on="t" focussize="0,0"/>
                <v:stroke weight="0.5pt" color="#FFFFFF [3212]" joinstyle="round"/>
                <v:imagedata o:title=""/>
                <o:lock v:ext="edit" aspectratio="f"/>
                <v:textbox>
                  <w:txbxContent>
                    <w:p/>
                  </w:txbxContent>
                </v:textbox>
              </v:shape>
            </w:pict>
          </mc:Fallback>
        </mc:AlternateContent>
      </w:r>
      <w:r>
        <w:rPr>
          <w:rFonts w:hint="default" w:ascii="Times New Roman" w:hAnsi="Times New Roman" w:eastAsia="仿宋_GB2312" w:cs="Times New Roman"/>
          <w:sz w:val="28"/>
          <w:szCs w:val="28"/>
        </w:rPr>
        <w:br w:type="page"/>
      </w:r>
    </w:p>
    <w:tbl>
      <w:tblPr>
        <w:tblStyle w:val="19"/>
        <w:tblW w:w="1394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756"/>
        <w:gridCol w:w="1395"/>
        <w:gridCol w:w="2258"/>
        <w:gridCol w:w="2258"/>
        <w:gridCol w:w="2"/>
        <w:gridCol w:w="1514"/>
        <w:gridCol w:w="6"/>
        <w:gridCol w:w="2677"/>
        <w:gridCol w:w="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装备名称</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规格型号</w:t>
            </w: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数量</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存放地点</w:t>
            </w:r>
          </w:p>
        </w:tc>
        <w:tc>
          <w:tcPr>
            <w:tcW w:w="226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主要功能用途</w:t>
            </w:r>
          </w:p>
        </w:tc>
        <w:tc>
          <w:tcPr>
            <w:tcW w:w="152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是否完好</w:t>
            </w:r>
          </w:p>
        </w:tc>
        <w:tc>
          <w:tcPr>
            <w:tcW w:w="2692"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电焊机</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台</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防火服</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lang w:eastAsia="zh-CN"/>
              </w:rPr>
              <w:t>套</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防火</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防砸鞋</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lang w:eastAsia="zh-CN"/>
              </w:rPr>
              <w:t>双</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防砸</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防爆轴流风机</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300W/500W</w:t>
            </w: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台</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防爆</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装载机</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台</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防爆灯</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个</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防爆</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长管呼吸器</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个</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防中毒</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防爆对讲机</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eastAsia="zh-CN"/>
              </w:rPr>
              <w:t>个</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防爆</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应急车辆</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辆</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车库</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挖掘机</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1台</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铁锹</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eastAsia="zh-CN"/>
              </w:rPr>
              <w:t>把</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羊镐</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lang w:eastAsia="zh-CN"/>
              </w:rPr>
              <w:t>把</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石粉</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lang w:eastAsia="zh-CN"/>
              </w:rPr>
              <w:t>方</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电线</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r>
              <w:rPr>
                <w:rFonts w:hint="default" w:ascii="Times New Roman" w:hAnsi="Times New Roman" w:eastAsia="仿宋_GB2312" w:cs="Times New Roman"/>
                <w:sz w:val="28"/>
                <w:szCs w:val="28"/>
                <w:lang w:val="en-US" w:eastAsia="zh-CN"/>
              </w:rPr>
              <w:t>cm</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手电</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照明</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91"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LED可充式</w:t>
            </w:r>
          </w:p>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手提灯</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个</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照明</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爬梯</w:t>
            </w:r>
          </w:p>
        </w:tc>
        <w:tc>
          <w:tcPr>
            <w:tcW w:w="1756"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95"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1个</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83"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val="0"/>
        <w:topLinePunct w:val="0"/>
        <w:bidi w:val="0"/>
        <w:spacing w:after="0" w:line="570" w:lineRule="exact"/>
        <w:ind w:left="0" w:leftChars="0" w:right="0" w:rightChars="0"/>
        <w:jc w:val="both"/>
        <w:rPr>
          <w:rFonts w:hint="default" w:ascii="Times New Roman" w:hAnsi="Times New Roman" w:eastAsia="仿宋_GB2312" w:cs="Times New Roman"/>
          <w:sz w:val="28"/>
          <w:szCs w:val="28"/>
          <w:lang w:eastAsia="zh-CN"/>
        </w:rPr>
      </w:pPr>
      <w:r>
        <w:rPr>
          <w:sz w:val="28"/>
        </w:rPr>
        <mc:AlternateContent>
          <mc:Choice Requires="wps">
            <w:drawing>
              <wp:anchor distT="0" distB="0" distL="114300" distR="114300" simplePos="0" relativeHeight="251769856" behindDoc="0" locked="0" layoutInCell="1" allowOverlap="1">
                <wp:simplePos x="0" y="0"/>
                <wp:positionH relativeFrom="column">
                  <wp:posOffset>8328025</wp:posOffset>
                </wp:positionH>
                <wp:positionV relativeFrom="paragraph">
                  <wp:posOffset>63500</wp:posOffset>
                </wp:positionV>
                <wp:extent cx="609600" cy="276225"/>
                <wp:effectExtent l="4445" t="4445" r="14605" b="5080"/>
                <wp:wrapNone/>
                <wp:docPr id="111" name="文本框 111"/>
                <wp:cNvGraphicFramePr/>
                <a:graphic xmlns:a="http://schemas.openxmlformats.org/drawingml/2006/main">
                  <a:graphicData uri="http://schemas.microsoft.com/office/word/2010/wordprocessingShape">
                    <wps:wsp>
                      <wps:cNvSpPr txBox="1"/>
                      <wps:spPr>
                        <a:xfrm>
                          <a:off x="9227820" y="6559550"/>
                          <a:ext cx="609600" cy="2762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5.75pt;margin-top:5pt;height:21.75pt;width:48pt;z-index:251769856;mso-width-relative:page;mso-height-relative:page;" fillcolor="#FFFFFF [3201]" filled="t" stroked="t" coordsize="21600,21600" o:gfxdata="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ZwxydgAAAALAQAADwAAAAAAAAABACAAAAAiAAAAZHJz&#10;L2Rvd25yZXYueG1sUEsBAhQAFAAAAAgAh07iQFzXYm89AgAAeQQAAA4AAAAAAAAAAQAgAAAAJwEA&#10;AGRycy9lMm9Eb2MueG1sUEsFBgAAAAAGAAYAWQEAANYFAAAAAA==&#10;">
                <v:fill on="t" focussize="0,0"/>
                <v:stroke weight="0.5pt" color="#FFFFFF [3212]" joinstyle="round"/>
                <v:imagedata o:title=""/>
                <o:lock v:ext="edit" aspectratio="f"/>
                <v:textbox>
                  <w:txbxContent>
                    <w:p>
                      <w:pPr>
                        <w:rPr>
                          <w:color w:val="FFFFFF" w:themeColor="background1"/>
                          <w14:textFill>
                            <w14:solidFill>
                              <w14:schemeClr w14:val="bg1"/>
                            </w14:solidFill>
                          </w14:textFill>
                        </w:rPr>
                      </w:pPr>
                    </w:p>
                  </w:txbxContent>
                </v:textbox>
              </v:shape>
            </w:pict>
          </mc:Fallback>
        </mc:AlternateContent>
      </w:r>
      <w:r>
        <w:rPr>
          <w:rFonts w:hint="default" w:ascii="Times New Roman" w:hAnsi="Times New Roman" w:eastAsia="仿宋_GB2312" w:cs="Times New Roman"/>
          <w:sz w:val="28"/>
          <w:szCs w:val="28"/>
          <w:lang w:eastAsia="zh-CN"/>
        </w:rPr>
        <w:br w:type="page"/>
      </w:r>
    </w:p>
    <w:tbl>
      <w:tblPr>
        <w:tblStyle w:val="19"/>
        <w:tblW w:w="1394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470"/>
        <w:gridCol w:w="1380"/>
        <w:gridCol w:w="2559"/>
        <w:gridCol w:w="2258"/>
        <w:gridCol w:w="1516"/>
        <w:gridCol w:w="2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color w:val="000000"/>
                <w:kern w:val="0"/>
                <w:sz w:val="28"/>
                <w:szCs w:val="28"/>
              </w:rPr>
              <w:t>装备名称</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color w:val="000000"/>
                <w:kern w:val="0"/>
                <w:sz w:val="28"/>
                <w:szCs w:val="28"/>
              </w:rPr>
              <w:t>规格型号</w:t>
            </w: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color w:val="000000"/>
                <w:kern w:val="0"/>
                <w:sz w:val="28"/>
                <w:szCs w:val="28"/>
              </w:rPr>
              <w:t>数量</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sz w:val="28"/>
                <w:szCs w:val="28"/>
                <w:lang w:val="en-US" w:eastAsia="zh-CN"/>
              </w:rPr>
            </w:pPr>
            <w:r>
              <w:rPr>
                <w:rFonts w:hint="default" w:ascii="Times New Roman" w:hAnsi="Times New Roman" w:eastAsia="黑体" w:cs="Times New Roman"/>
                <w:color w:val="000000"/>
                <w:kern w:val="0"/>
                <w:sz w:val="28"/>
                <w:szCs w:val="28"/>
                <w:lang w:eastAsia="zh-CN"/>
              </w:rPr>
              <w:t>存放地点</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color w:val="000000"/>
                <w:kern w:val="0"/>
                <w:sz w:val="28"/>
                <w:szCs w:val="28"/>
              </w:rPr>
              <w:t>主要功能用途</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是否完好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color w:val="000000"/>
                <w:kern w:val="0"/>
                <w:sz w:val="28"/>
                <w:szCs w:val="28"/>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皮卡车</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辆</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车库</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紧急救援</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PE管对接机</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个</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安全绳</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50m</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头灯</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400</w:t>
            </w:r>
            <w:r>
              <w:rPr>
                <w:rFonts w:hint="default" w:ascii="Times New Roman" w:hAnsi="Times New Roman" w:eastAsia="仿宋_GB2312" w:cs="Times New Roman"/>
                <w:sz w:val="28"/>
                <w:szCs w:val="28"/>
                <w:lang w:eastAsia="zh-CN"/>
              </w:rPr>
              <w:t>个</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反光条工作服</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400</w:t>
            </w:r>
            <w:r>
              <w:rPr>
                <w:rFonts w:hint="default" w:ascii="Times New Roman" w:hAnsi="Times New Roman" w:eastAsia="仿宋_GB2312" w:cs="Times New Roman"/>
                <w:sz w:val="28"/>
                <w:szCs w:val="28"/>
                <w:lang w:eastAsia="zh-CN"/>
              </w:rPr>
              <w:t>套</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警示灯</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lang w:eastAsia="zh-CN"/>
              </w:rPr>
              <w:t>个</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抢险</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干粉灭火器</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0</w:t>
            </w:r>
            <w:r>
              <w:rPr>
                <w:rFonts w:hint="default" w:ascii="Times New Roman" w:hAnsi="Times New Roman" w:eastAsia="仿宋_GB2312" w:cs="Times New Roman"/>
                <w:sz w:val="28"/>
                <w:szCs w:val="28"/>
                <w:lang w:eastAsia="zh-CN"/>
              </w:rPr>
              <w:t>个</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灭火</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安全帽</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eastAsia="zh-CN"/>
              </w:rPr>
              <w:t>个</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手电筒</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lang w:eastAsia="zh-CN"/>
              </w:rPr>
              <w:t>个</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照明</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对讲机</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eastAsia="zh-CN"/>
              </w:rPr>
              <w:t>个</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通讯</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绝缘手套</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若干</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个体防护</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安全带</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若干</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个体防护</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胶靴</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若干</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防腐蚀</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铁锹</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若干</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防护服</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套</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防腐蚀</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防毒面具</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个</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个体防护</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tabs>
                <w:tab w:val="left" w:pos="294"/>
              </w:tabs>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手提式充电手电</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280" w:firstLineChars="10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w:t>
            </w:r>
            <w:r>
              <w:rPr>
                <w:rFonts w:hint="default" w:ascii="Times New Roman" w:hAnsi="Times New Roman" w:eastAsia="仿宋_GB2312" w:cs="Times New Roman"/>
                <w:sz w:val="28"/>
                <w:szCs w:val="28"/>
                <w:lang w:eastAsia="zh-CN"/>
              </w:rPr>
              <w:t>个</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应急救援</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280" w:firstLineChars="100"/>
              <w:jc w:val="center"/>
              <w:textAlignment w:val="auto"/>
              <w:outlineLvl w:val="9"/>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安全警示带</w:t>
            </w:r>
          </w:p>
        </w:tc>
        <w:tc>
          <w:tcPr>
            <w:tcW w:w="147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p>
        </w:tc>
        <w:tc>
          <w:tcPr>
            <w:tcW w:w="138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280" w:firstLineChars="10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w:t>
            </w:r>
            <w:r>
              <w:rPr>
                <w:rFonts w:hint="default" w:ascii="Times New Roman" w:hAnsi="Times New Roman" w:eastAsia="仿宋_GB2312" w:cs="Times New Roman"/>
                <w:sz w:val="28"/>
                <w:szCs w:val="28"/>
                <w:lang w:eastAsia="zh-CN"/>
              </w:rPr>
              <w:t>卷</w:t>
            </w:r>
          </w:p>
        </w:tc>
        <w:tc>
          <w:tcPr>
            <w:tcW w:w="255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应急物资库房</w:t>
            </w:r>
          </w:p>
        </w:tc>
        <w:tc>
          <w:tcPr>
            <w:tcW w:w="225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应急救援</w:t>
            </w:r>
          </w:p>
        </w:tc>
        <w:tc>
          <w:tcPr>
            <w:tcW w:w="151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完好</w:t>
            </w:r>
          </w:p>
        </w:tc>
        <w:tc>
          <w:tcPr>
            <w:tcW w:w="269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280" w:firstLineChars="100"/>
              <w:jc w:val="center"/>
              <w:textAlignment w:val="auto"/>
              <w:outlineLvl w:val="9"/>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val="0"/>
        <w:topLinePunct w:val="0"/>
        <w:bidi w:val="0"/>
        <w:spacing w:after="0" w:line="570" w:lineRule="exact"/>
        <w:ind w:left="0" w:leftChars="0" w:right="0" w:rightChars="0"/>
        <w:jc w:val="both"/>
        <w:rPr>
          <w:rFonts w:hint="default" w:ascii="Times New Roman" w:hAnsi="Times New Roman" w:eastAsia="方正小标宋简体" w:cs="Times New Roman"/>
          <w:sz w:val="44"/>
          <w:szCs w:val="44"/>
        </w:rPr>
        <w:sectPr>
          <w:pgSz w:w="16838" w:h="11906" w:orient="landscape"/>
          <w:pgMar w:top="1701" w:right="1417" w:bottom="1417" w:left="1417" w:header="851" w:footer="1304" w:gutter="0"/>
          <w:pgBorders>
            <w:top w:val="none" w:sz="0" w:space="0"/>
            <w:left w:val="none" w:sz="0" w:space="0"/>
            <w:bottom w:val="none" w:sz="0" w:space="0"/>
            <w:right w:val="none" w:sz="0" w:space="0"/>
          </w:pgBorders>
          <w:pgNumType w:fmt="numberInDash"/>
          <w:cols w:space="0" w:num="1"/>
          <w:rtlGutter w:val="0"/>
          <w:docGrid w:type="lines" w:linePitch="351" w:charSpace="0"/>
        </w:sectPr>
      </w:pPr>
      <w:r>
        <w:rPr>
          <w:sz w:val="44"/>
        </w:rPr>
        <mc:AlternateContent>
          <mc:Choice Requires="wps">
            <w:drawing>
              <wp:anchor distT="0" distB="0" distL="114300" distR="114300" simplePos="0" relativeHeight="251768832" behindDoc="0" locked="0" layoutInCell="1" allowOverlap="1">
                <wp:simplePos x="0" y="0"/>
                <wp:positionH relativeFrom="column">
                  <wp:posOffset>17145</wp:posOffset>
                </wp:positionH>
                <wp:positionV relativeFrom="paragraph">
                  <wp:posOffset>38735</wp:posOffset>
                </wp:positionV>
                <wp:extent cx="685800" cy="285750"/>
                <wp:effectExtent l="4445" t="4445" r="14605" b="14605"/>
                <wp:wrapNone/>
                <wp:docPr id="109" name="文本框 109"/>
                <wp:cNvGraphicFramePr/>
                <a:graphic xmlns:a="http://schemas.openxmlformats.org/drawingml/2006/main">
                  <a:graphicData uri="http://schemas.microsoft.com/office/word/2010/wordprocessingShape">
                    <wps:wsp>
                      <wps:cNvSpPr txBox="1"/>
                      <wps:spPr>
                        <a:xfrm>
                          <a:off x="916940" y="6590030"/>
                          <a:ext cx="685800"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3.05pt;height:22.5pt;width:54pt;z-index:251768832;mso-width-relative:page;mso-height-relative:page;" fillcolor="#FFFFFF [3201]" filled="t" stroked="t" coordsize="21600,21600" o:gfxdata="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GJT1NMAAAAGAQAADwAAAAAAAAABACAAAAAiAAAAZHJzL2Rv&#10;d25yZXYueG1sUEsBAhQAFAAAAAgAh07iQGePINM/AgAAeAQAAA4AAAAAAAAAAQAgAAAAIgEAAGRy&#10;cy9lMm9Eb2MueG1sUEsFBgAAAAAGAAYAWQEAANMFAAAAAA==&#10;">
                <v:fill on="t" focussize="0,0"/>
                <v:stroke weight="0.5pt" color="#FFFFFF [3212]" joinstyle="round"/>
                <v:imagedata o:title=""/>
                <o:lock v:ext="edit" aspectratio="f"/>
                <v:textbox>
                  <w:txbxContent>
                    <w:p/>
                  </w:txbxContent>
                </v:textbox>
              </v:shape>
            </w:pict>
          </mc:Fallback>
        </mc:AlternateContent>
      </w: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widowControl w:val="0"/>
        <w:numPr>
          <w:ilvl w:val="0"/>
          <w:numId w:val="0"/>
        </w:numPr>
        <w:wordWrap/>
        <w:adjustRightInd/>
        <w:snapToGrid/>
        <w:spacing w:line="500" w:lineRule="exact"/>
        <w:ind w:left="0" w:leftChars="0" w:right="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200" w:line="7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28"/>
          <w:szCs w:val="28"/>
          <w:u w:val="thick"/>
          <w:lang w:val="en-US" w:eastAsia="zh-CN"/>
        </w:rPr>
      </w:pPr>
      <w:r>
        <w:rPr>
          <w:rFonts w:hint="eastAsia" w:ascii="仿宋_GB2312" w:hAnsi="仿宋_GB2312" w:eastAsia="仿宋_GB2312" w:cs="仿宋_GB2312"/>
          <w:b w:val="0"/>
          <w:bCs/>
          <w:color w:val="000000"/>
          <w:sz w:val="28"/>
          <w:szCs w:val="28"/>
          <w:u w:val="thick"/>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000000"/>
          <w:sz w:val="28"/>
          <w:szCs w:val="28"/>
          <w:u w:val="single"/>
          <w:lang w:val="en-US" w:eastAsia="zh-CN"/>
        </w:rPr>
      </w:pPr>
      <w:r>
        <w:rPr>
          <w:rFonts w:hint="default" w:ascii="Times New Roman" w:hAnsi="Times New Roman" w:eastAsia="仿宋_GB2312" w:cs="Times New Roman"/>
          <w:b w:val="0"/>
          <w:bCs/>
          <w:color w:val="000000"/>
          <w:sz w:val="28"/>
          <w:szCs w:val="28"/>
          <w:u w:val="single"/>
          <w:lang w:val="en-US" w:eastAsia="zh-CN"/>
        </w:rPr>
        <w:t>　抄送：区级有关领导，区委、区人大、区政协办公室</w:t>
      </w:r>
      <w:r>
        <w:rPr>
          <w:rFonts w:hint="eastAsia" w:ascii="Times New Roman" w:hAnsi="Times New Roman" w:eastAsia="仿宋_GB2312" w:cs="Times New Roman"/>
          <w:b w:val="0"/>
          <w:bCs/>
          <w:color w:val="000000"/>
          <w:sz w:val="28"/>
          <w:szCs w:val="28"/>
          <w:u w:val="single"/>
          <w:lang w:val="en-US" w:eastAsia="zh-CN"/>
        </w:rPr>
        <w:t>。</w:t>
      </w:r>
      <w:r>
        <w:rPr>
          <w:rFonts w:hint="default" w:ascii="Times New Roman" w:hAnsi="Times New Roman" w:eastAsia="仿宋_GB2312" w:cs="Times New Roman"/>
          <w:b w:val="0"/>
          <w:bCs/>
          <w:color w:val="000000"/>
          <w:sz w:val="28"/>
          <w:szCs w:val="28"/>
          <w:u w:val="single"/>
          <w:lang w:val="en-US" w:eastAsia="zh-CN"/>
        </w:rPr>
        <w:t>　　　　　　　　　　　　　　　　　　　　　</w:t>
      </w:r>
    </w:p>
    <w:p>
      <w:pPr>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jc w:val="both"/>
        <w:textAlignment w:val="auto"/>
        <w:outlineLvl w:val="9"/>
        <w:rPr>
          <w:rFonts w:hint="default"/>
        </w:rPr>
      </w:pPr>
      <w:r>
        <w:rPr>
          <w:rFonts w:hint="default" w:ascii="Times New Roman" w:hAnsi="Times New Roman" w:eastAsia="仿宋_GB2312" w:cs="Times New Roman"/>
          <w:b w:val="0"/>
          <w:bCs/>
          <w:color w:val="000000"/>
          <w:sz w:val="28"/>
          <w:szCs w:val="28"/>
          <w:u w:val="thick"/>
          <w:lang w:val="en-US" w:eastAsia="zh-CN"/>
        </w:rPr>
        <w:t>　长治市潞城区人民政府办公室　　　</w:t>
      </w:r>
      <w:r>
        <w:rPr>
          <w:rFonts w:hint="eastAsia" w:ascii="Times New Roman" w:hAnsi="Times New Roman" w:eastAsia="仿宋_GB2312" w:cs="Times New Roman"/>
          <w:b w:val="0"/>
          <w:bCs/>
          <w:color w:val="000000"/>
          <w:sz w:val="28"/>
          <w:szCs w:val="28"/>
          <w:u w:val="thick"/>
          <w:lang w:val="en-US" w:eastAsia="zh-CN"/>
        </w:rPr>
        <w:t xml:space="preserve">  </w:t>
      </w:r>
      <w:r>
        <w:rPr>
          <w:rFonts w:hint="default" w:ascii="Times New Roman" w:hAnsi="Times New Roman" w:eastAsia="仿宋_GB2312" w:cs="Times New Roman"/>
          <w:b w:val="0"/>
          <w:bCs/>
          <w:color w:val="000000"/>
          <w:sz w:val="28"/>
          <w:szCs w:val="28"/>
          <w:u w:val="thick"/>
          <w:lang w:val="en-US" w:eastAsia="zh-CN"/>
        </w:rPr>
        <w:t xml:space="preserve"> </w:t>
      </w:r>
      <w:r>
        <w:rPr>
          <w:rFonts w:hint="eastAsia" w:ascii="Times New Roman" w:hAnsi="Times New Roman" w:eastAsia="仿宋_GB2312" w:cs="Times New Roman"/>
          <w:b w:val="0"/>
          <w:bCs/>
          <w:color w:val="000000"/>
          <w:sz w:val="28"/>
          <w:szCs w:val="28"/>
          <w:u w:val="thick"/>
          <w:lang w:val="en-US" w:eastAsia="zh-CN"/>
        </w:rPr>
        <w:t xml:space="preserve"> </w:t>
      </w:r>
      <w:r>
        <w:rPr>
          <w:rFonts w:hint="default" w:ascii="Times New Roman" w:hAnsi="Times New Roman" w:eastAsia="仿宋_GB2312" w:cs="Times New Roman"/>
          <w:b w:val="0"/>
          <w:bCs/>
          <w:color w:val="000000"/>
          <w:sz w:val="28"/>
          <w:szCs w:val="28"/>
          <w:u w:val="thick"/>
          <w:lang w:val="en-US" w:eastAsia="zh-CN"/>
        </w:rPr>
        <w:t>　20</w:t>
      </w:r>
      <w:r>
        <w:rPr>
          <w:rFonts w:hint="eastAsia" w:ascii="Times New Roman" w:hAnsi="Times New Roman" w:eastAsia="仿宋_GB2312" w:cs="Times New Roman"/>
          <w:b w:val="0"/>
          <w:bCs/>
          <w:color w:val="000000"/>
          <w:sz w:val="28"/>
          <w:szCs w:val="28"/>
          <w:u w:val="thick"/>
          <w:lang w:val="en-US" w:eastAsia="zh-CN"/>
        </w:rPr>
        <w:t>21</w:t>
      </w:r>
      <w:r>
        <w:rPr>
          <w:rFonts w:hint="default" w:ascii="Times New Roman" w:hAnsi="Times New Roman" w:eastAsia="仿宋_GB2312" w:cs="Times New Roman"/>
          <w:b w:val="0"/>
          <w:bCs/>
          <w:color w:val="000000"/>
          <w:sz w:val="28"/>
          <w:szCs w:val="28"/>
          <w:u w:val="thick"/>
          <w:lang w:val="en-US" w:eastAsia="zh-CN"/>
        </w:rPr>
        <w:t>年</w:t>
      </w:r>
      <w:r>
        <w:rPr>
          <w:rFonts w:hint="eastAsia" w:ascii="Times New Roman" w:hAnsi="Times New Roman" w:eastAsia="仿宋_GB2312" w:cs="Times New Roman"/>
          <w:b w:val="0"/>
          <w:bCs/>
          <w:color w:val="000000"/>
          <w:sz w:val="28"/>
          <w:szCs w:val="28"/>
          <w:u w:val="thick"/>
          <w:lang w:val="en-US" w:eastAsia="zh-CN"/>
        </w:rPr>
        <w:t>7</w:t>
      </w:r>
      <w:r>
        <w:rPr>
          <w:rFonts w:hint="default" w:ascii="Times New Roman" w:hAnsi="Times New Roman" w:eastAsia="仿宋_GB2312" w:cs="Times New Roman"/>
          <w:b w:val="0"/>
          <w:bCs/>
          <w:color w:val="000000"/>
          <w:sz w:val="28"/>
          <w:szCs w:val="28"/>
          <w:u w:val="thick"/>
          <w:lang w:val="en-US" w:eastAsia="zh-CN"/>
        </w:rPr>
        <w:t>月</w:t>
      </w:r>
      <w:r>
        <w:rPr>
          <w:rFonts w:hint="eastAsia" w:ascii="Times New Roman" w:hAnsi="Times New Roman" w:eastAsia="仿宋_GB2312" w:cs="Times New Roman"/>
          <w:b w:val="0"/>
          <w:bCs/>
          <w:color w:val="000000"/>
          <w:sz w:val="28"/>
          <w:szCs w:val="28"/>
          <w:u w:val="thick"/>
          <w:lang w:val="en-US" w:eastAsia="zh-CN"/>
        </w:rPr>
        <w:t>16</w:t>
      </w:r>
      <w:r>
        <w:rPr>
          <w:rFonts w:hint="default" w:ascii="Times New Roman" w:hAnsi="Times New Roman" w:eastAsia="仿宋_GB2312" w:cs="Times New Roman"/>
          <w:b w:val="0"/>
          <w:bCs/>
          <w:color w:val="000000"/>
          <w:sz w:val="28"/>
          <w:szCs w:val="28"/>
          <w:u w:val="thick"/>
          <w:lang w:val="en-US" w:eastAsia="zh-CN"/>
        </w:rPr>
        <w:t>日印发</w:t>
      </w:r>
      <w:r>
        <w:rPr>
          <w:rFonts w:hint="eastAsia" w:ascii="Times New Roman" w:hAnsi="Times New Roman" w:eastAsia="仿宋_GB2312" w:cs="Times New Roman"/>
          <w:b w:val="0"/>
          <w:bCs/>
          <w:color w:val="000000"/>
          <w:sz w:val="28"/>
          <w:szCs w:val="28"/>
          <w:u w:val="thick"/>
          <w:lang w:val="en-US" w:eastAsia="zh-CN"/>
        </w:rPr>
        <w:t xml:space="preserve">   </w:t>
      </w:r>
    </w:p>
    <w:sectPr>
      <w:footerReference r:id="rId7" w:type="default"/>
      <w:pgSz w:w="11906" w:h="16838"/>
      <w:pgMar w:top="2098" w:right="1644" w:bottom="1701" w:left="1644" w:header="0" w:footer="1417"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00022FF" w:usb1="C000205B" w:usb2="00000009" w:usb3="00000000" w:csb0="200001DF" w:csb1="20080000"/>
  </w:font>
  <w:font w:name="Tahoma">
    <w:panose1 w:val="020B0604030504040204"/>
    <w:charset w:val="00"/>
    <w:family w:val="auto"/>
    <w:pitch w:val="default"/>
    <w:sig w:usb0="61007A87" w:usb1="80000000" w:usb2="00000008" w:usb3="00000000" w:csb0="200101FF" w:csb1="20280000"/>
  </w:font>
  <w:font w:name="微软雅黑">
    <w:panose1 w:val="020B0703020204020201"/>
    <w:charset w:val="86"/>
    <w:family w:val="auto"/>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tabs>
        <w:tab w:val="left" w:pos="3792"/>
      </w:tabs>
      <w:wordWrap/>
      <w:adjustRightInd w:val="0"/>
      <w:snapToGrid w:val="0"/>
      <w:spacing w:after="0" w:line="240" w:lineRule="auto"/>
      <w:ind w:left="0" w:leftChars="0" w:right="0" w:firstLine="0" w:firstLineChars="0"/>
      <w:jc w:val="left"/>
      <w:textAlignment w:val="auto"/>
      <w:outlineLvl w:val="9"/>
      <w:rPr>
        <w:rFonts w:hint="eastAsia" w:ascii="仿宋_GB2312" w:hAnsi="仿宋_GB2312" w:eastAsia="仿宋_GB2312" w:cs="仿宋_GB2312"/>
        <w:sz w:val="21"/>
        <w:szCs w:val="21"/>
        <w:lang w:eastAsia="zh-CN"/>
      </w:rPr>
    </w:pPr>
    <w:r>
      <w:rPr>
        <w:rFonts w:ascii="Tahoma" w:hAnsi="Tahoma" w:eastAsia="微软雅黑" w:cs="黑体"/>
        <w:sz w:val="21"/>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left"/>
                            <w:textAlignment w:val="auto"/>
                            <w:outlineLvl w:val="9"/>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IdlAVbsBAABhAwAADgAAAAAAAAABACAAAAAeAQAAZHJzL2Uyb0RvYy54bWxQSwUGAAAAAAYA&#10;BgBZAQAASwUAAAAA&#10;">
              <v:fill on="f" focussize="0,0"/>
              <v:stroke on="f" joinstyle="miter"/>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left"/>
                      <w:textAlignment w:val="auto"/>
                      <w:outlineLvl w:val="9"/>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r>
      <w:rPr>
        <w:rFonts w:hint="eastAsia" w:ascii="仿宋_GB2312" w:hAnsi="仿宋_GB2312" w:eastAsia="仿宋_GB2312" w:cs="仿宋_GB2312"/>
        <w:sz w:val="21"/>
        <w:szCs w:val="21"/>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tabs>
        <w:tab w:val="left" w:pos="3087"/>
        <w:tab w:val="clear" w:pos="4153"/>
      </w:tabs>
      <w:wordWrap/>
      <w:adjustRightInd w:val="0"/>
      <w:snapToGrid w:val="0"/>
      <w:spacing w:after="0" w:line="240" w:lineRule="auto"/>
      <w:ind w:left="0" w:leftChars="0" w:right="0" w:firstLine="0" w:firstLineChars="0"/>
      <w:jc w:val="left"/>
      <w:textAlignment w:val="auto"/>
      <w:outlineLvl w:val="9"/>
      <w:rPr>
        <w:rFonts w:hint="eastAsia" w:eastAsia="微软雅黑"/>
        <w:lang w:eastAsia="zh-CN"/>
      </w:rPr>
    </w:pPr>
    <w:r>
      <w:rPr>
        <w:rFonts w:ascii="Tahoma" w:hAnsi="Tahoma" w:eastAsia="微软雅黑" w:cs="黑体"/>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left"/>
                            <w:textAlignment w:val="auto"/>
                            <w:outlineLvl w:val="9"/>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6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MP0K/LsBAABhAwAADgAAAAAAAAABACAAAAAeAQAAZHJzL2Uyb0RvYy54bWxQSwUGAAAAAAYA&#10;BgBZAQAASwUAAAAA&#10;">
              <v:fill on="f" focussize="0,0"/>
              <v:stroke on="f" joinstyle="miter"/>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left"/>
                      <w:textAlignment w:val="auto"/>
                      <w:outlineLvl w:val="9"/>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wordWrap/>
      <w:adjustRightInd/>
      <w:snapToGrid w:val="0"/>
      <w:spacing w:line="260" w:lineRule="exact"/>
      <w:ind w:left="0" w:leftChars="0" w:right="0" w:firstLine="0" w:firstLineChars="0"/>
      <w:jc w:val="left"/>
      <w:textAlignment w:val="auto"/>
      <w:outlineLvl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center"/>
      <w:rPr>
        <w:rFonts w:hint="eastAsia" w:eastAsia="宋体"/>
        <w:sz w:val="21"/>
        <w:szCs w:val="3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C2F6"/>
    <w:multiLevelType w:val="singleLevel"/>
    <w:tmpl w:val="01BBC2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F06C7"/>
    <w:rsid w:val="00067A03"/>
    <w:rsid w:val="000D6575"/>
    <w:rsid w:val="00110D5C"/>
    <w:rsid w:val="00112B2E"/>
    <w:rsid w:val="001946D3"/>
    <w:rsid w:val="001A6CAE"/>
    <w:rsid w:val="001B0453"/>
    <w:rsid w:val="001C078D"/>
    <w:rsid w:val="002231B8"/>
    <w:rsid w:val="002305AB"/>
    <w:rsid w:val="00276F72"/>
    <w:rsid w:val="002A3383"/>
    <w:rsid w:val="002B35B6"/>
    <w:rsid w:val="002E2538"/>
    <w:rsid w:val="00320459"/>
    <w:rsid w:val="00341304"/>
    <w:rsid w:val="00396174"/>
    <w:rsid w:val="003A459C"/>
    <w:rsid w:val="00442597"/>
    <w:rsid w:val="0044302A"/>
    <w:rsid w:val="00471245"/>
    <w:rsid w:val="004721BC"/>
    <w:rsid w:val="004864AF"/>
    <w:rsid w:val="004A7542"/>
    <w:rsid w:val="00565EE2"/>
    <w:rsid w:val="005E4BC7"/>
    <w:rsid w:val="0063144C"/>
    <w:rsid w:val="00686516"/>
    <w:rsid w:val="006D2220"/>
    <w:rsid w:val="007172F6"/>
    <w:rsid w:val="00743D53"/>
    <w:rsid w:val="007D425F"/>
    <w:rsid w:val="00811947"/>
    <w:rsid w:val="00820A77"/>
    <w:rsid w:val="00877EAA"/>
    <w:rsid w:val="008E4034"/>
    <w:rsid w:val="00900785"/>
    <w:rsid w:val="009D6C80"/>
    <w:rsid w:val="009E5579"/>
    <w:rsid w:val="00A22960"/>
    <w:rsid w:val="00A32E20"/>
    <w:rsid w:val="00A40590"/>
    <w:rsid w:val="00A60CF1"/>
    <w:rsid w:val="00A61CA0"/>
    <w:rsid w:val="00A67B31"/>
    <w:rsid w:val="00A82A51"/>
    <w:rsid w:val="00AA5653"/>
    <w:rsid w:val="00B046A1"/>
    <w:rsid w:val="00B45076"/>
    <w:rsid w:val="00BE5397"/>
    <w:rsid w:val="00C21480"/>
    <w:rsid w:val="00D05E50"/>
    <w:rsid w:val="00D54D28"/>
    <w:rsid w:val="00D57C8F"/>
    <w:rsid w:val="00D776C1"/>
    <w:rsid w:val="00DA7FEE"/>
    <w:rsid w:val="00E01C56"/>
    <w:rsid w:val="00E72D4B"/>
    <w:rsid w:val="00EB5E12"/>
    <w:rsid w:val="00ED4BB4"/>
    <w:rsid w:val="00F316B5"/>
    <w:rsid w:val="00F84CF8"/>
    <w:rsid w:val="00F9026A"/>
    <w:rsid w:val="00F907F4"/>
    <w:rsid w:val="00FC5A37"/>
    <w:rsid w:val="010508CC"/>
    <w:rsid w:val="01052FEF"/>
    <w:rsid w:val="01061466"/>
    <w:rsid w:val="010F4ED4"/>
    <w:rsid w:val="0114395B"/>
    <w:rsid w:val="01154626"/>
    <w:rsid w:val="01183609"/>
    <w:rsid w:val="011E3F22"/>
    <w:rsid w:val="012C17AD"/>
    <w:rsid w:val="01346D69"/>
    <w:rsid w:val="013A7E75"/>
    <w:rsid w:val="013D2C59"/>
    <w:rsid w:val="013F5587"/>
    <w:rsid w:val="015F505B"/>
    <w:rsid w:val="01643478"/>
    <w:rsid w:val="016579F3"/>
    <w:rsid w:val="01696802"/>
    <w:rsid w:val="016A4499"/>
    <w:rsid w:val="01710DB4"/>
    <w:rsid w:val="01773ADB"/>
    <w:rsid w:val="01780402"/>
    <w:rsid w:val="017972DF"/>
    <w:rsid w:val="017F5549"/>
    <w:rsid w:val="0180232B"/>
    <w:rsid w:val="01825656"/>
    <w:rsid w:val="01863702"/>
    <w:rsid w:val="018F46A8"/>
    <w:rsid w:val="019256BC"/>
    <w:rsid w:val="01981C1E"/>
    <w:rsid w:val="01A171C8"/>
    <w:rsid w:val="01A25FC2"/>
    <w:rsid w:val="01AD4F98"/>
    <w:rsid w:val="01AE2477"/>
    <w:rsid w:val="01B3412C"/>
    <w:rsid w:val="01B710CE"/>
    <w:rsid w:val="01B85EAF"/>
    <w:rsid w:val="01BF0731"/>
    <w:rsid w:val="01CA55EA"/>
    <w:rsid w:val="01D135A2"/>
    <w:rsid w:val="01D4444B"/>
    <w:rsid w:val="01D55111"/>
    <w:rsid w:val="01F1775E"/>
    <w:rsid w:val="01F21959"/>
    <w:rsid w:val="02053F7C"/>
    <w:rsid w:val="020C2CCF"/>
    <w:rsid w:val="021339B4"/>
    <w:rsid w:val="02151B5E"/>
    <w:rsid w:val="021748E9"/>
    <w:rsid w:val="02215FDB"/>
    <w:rsid w:val="02223D3E"/>
    <w:rsid w:val="02237CA6"/>
    <w:rsid w:val="022A06B1"/>
    <w:rsid w:val="022C5DCE"/>
    <w:rsid w:val="024426F8"/>
    <w:rsid w:val="024B286E"/>
    <w:rsid w:val="02525734"/>
    <w:rsid w:val="02535DF2"/>
    <w:rsid w:val="0260759B"/>
    <w:rsid w:val="0263115C"/>
    <w:rsid w:val="026B4433"/>
    <w:rsid w:val="027073BB"/>
    <w:rsid w:val="027D3A5E"/>
    <w:rsid w:val="027D5D0F"/>
    <w:rsid w:val="027F270E"/>
    <w:rsid w:val="028C6F89"/>
    <w:rsid w:val="029D0885"/>
    <w:rsid w:val="02A01961"/>
    <w:rsid w:val="02A02ADF"/>
    <w:rsid w:val="02A06404"/>
    <w:rsid w:val="02A20482"/>
    <w:rsid w:val="02AC1D3C"/>
    <w:rsid w:val="02AC452F"/>
    <w:rsid w:val="02BD0BCB"/>
    <w:rsid w:val="02BF4630"/>
    <w:rsid w:val="02C2150A"/>
    <w:rsid w:val="02C21C11"/>
    <w:rsid w:val="02C45677"/>
    <w:rsid w:val="02CC6E5E"/>
    <w:rsid w:val="02D171ED"/>
    <w:rsid w:val="02D332DC"/>
    <w:rsid w:val="02D3402D"/>
    <w:rsid w:val="02D934B5"/>
    <w:rsid w:val="02DC3CEC"/>
    <w:rsid w:val="02DF4275"/>
    <w:rsid w:val="02E266CC"/>
    <w:rsid w:val="02E34992"/>
    <w:rsid w:val="02E575D2"/>
    <w:rsid w:val="02E74C86"/>
    <w:rsid w:val="02E849BC"/>
    <w:rsid w:val="02E8609E"/>
    <w:rsid w:val="02ED0D55"/>
    <w:rsid w:val="02F244DE"/>
    <w:rsid w:val="02F8519F"/>
    <w:rsid w:val="02FD21CE"/>
    <w:rsid w:val="03021ECD"/>
    <w:rsid w:val="030538E9"/>
    <w:rsid w:val="030657FC"/>
    <w:rsid w:val="030A0549"/>
    <w:rsid w:val="030A752D"/>
    <w:rsid w:val="030B1CCB"/>
    <w:rsid w:val="031A11F5"/>
    <w:rsid w:val="031D7451"/>
    <w:rsid w:val="032665A2"/>
    <w:rsid w:val="032721C0"/>
    <w:rsid w:val="03273060"/>
    <w:rsid w:val="03276581"/>
    <w:rsid w:val="032A7437"/>
    <w:rsid w:val="034137E7"/>
    <w:rsid w:val="034B0AC1"/>
    <w:rsid w:val="034F5F20"/>
    <w:rsid w:val="03633523"/>
    <w:rsid w:val="036618CA"/>
    <w:rsid w:val="037031FA"/>
    <w:rsid w:val="0388053F"/>
    <w:rsid w:val="038B3FE3"/>
    <w:rsid w:val="038C6392"/>
    <w:rsid w:val="03975670"/>
    <w:rsid w:val="03980707"/>
    <w:rsid w:val="039E4AB5"/>
    <w:rsid w:val="039F6E89"/>
    <w:rsid w:val="03A1590D"/>
    <w:rsid w:val="03A23A26"/>
    <w:rsid w:val="03A90F26"/>
    <w:rsid w:val="03AC7E09"/>
    <w:rsid w:val="03BF304E"/>
    <w:rsid w:val="03C64EA3"/>
    <w:rsid w:val="03D234AE"/>
    <w:rsid w:val="03DD0719"/>
    <w:rsid w:val="03E03C60"/>
    <w:rsid w:val="03F4191E"/>
    <w:rsid w:val="03FB0BC4"/>
    <w:rsid w:val="03FC1F64"/>
    <w:rsid w:val="03FD71D6"/>
    <w:rsid w:val="03FF1092"/>
    <w:rsid w:val="040B45FB"/>
    <w:rsid w:val="040C3165"/>
    <w:rsid w:val="040F4EC9"/>
    <w:rsid w:val="041841BF"/>
    <w:rsid w:val="04196ECD"/>
    <w:rsid w:val="042045D1"/>
    <w:rsid w:val="042625CD"/>
    <w:rsid w:val="042662B5"/>
    <w:rsid w:val="04284C76"/>
    <w:rsid w:val="042B729C"/>
    <w:rsid w:val="04376B52"/>
    <w:rsid w:val="04403F29"/>
    <w:rsid w:val="044325F6"/>
    <w:rsid w:val="04452310"/>
    <w:rsid w:val="04453BF5"/>
    <w:rsid w:val="04455A5D"/>
    <w:rsid w:val="04482563"/>
    <w:rsid w:val="04492041"/>
    <w:rsid w:val="044A4E7A"/>
    <w:rsid w:val="045E33EB"/>
    <w:rsid w:val="045F5826"/>
    <w:rsid w:val="046B28EB"/>
    <w:rsid w:val="046D7179"/>
    <w:rsid w:val="047538B8"/>
    <w:rsid w:val="04783D28"/>
    <w:rsid w:val="04801E6A"/>
    <w:rsid w:val="04842732"/>
    <w:rsid w:val="048B06DA"/>
    <w:rsid w:val="049042F7"/>
    <w:rsid w:val="049274FD"/>
    <w:rsid w:val="04934BA5"/>
    <w:rsid w:val="04980889"/>
    <w:rsid w:val="04A36803"/>
    <w:rsid w:val="04A75480"/>
    <w:rsid w:val="04B01FD3"/>
    <w:rsid w:val="04BA3E63"/>
    <w:rsid w:val="04BE10A3"/>
    <w:rsid w:val="04D91B6F"/>
    <w:rsid w:val="04D97778"/>
    <w:rsid w:val="04E84D14"/>
    <w:rsid w:val="04F32419"/>
    <w:rsid w:val="04F8153F"/>
    <w:rsid w:val="04FF2838"/>
    <w:rsid w:val="05011AC2"/>
    <w:rsid w:val="05094032"/>
    <w:rsid w:val="050B57BA"/>
    <w:rsid w:val="050C28A3"/>
    <w:rsid w:val="05171F9E"/>
    <w:rsid w:val="05203041"/>
    <w:rsid w:val="05220BDE"/>
    <w:rsid w:val="053436DB"/>
    <w:rsid w:val="05355613"/>
    <w:rsid w:val="053630DE"/>
    <w:rsid w:val="05493804"/>
    <w:rsid w:val="054F3A93"/>
    <w:rsid w:val="055214EA"/>
    <w:rsid w:val="0554591E"/>
    <w:rsid w:val="05696A2D"/>
    <w:rsid w:val="056A2F6C"/>
    <w:rsid w:val="0570049C"/>
    <w:rsid w:val="05722397"/>
    <w:rsid w:val="05723E21"/>
    <w:rsid w:val="0577345C"/>
    <w:rsid w:val="057F15E9"/>
    <w:rsid w:val="05844BBF"/>
    <w:rsid w:val="058E606F"/>
    <w:rsid w:val="058F764C"/>
    <w:rsid w:val="0590093C"/>
    <w:rsid w:val="059135BC"/>
    <w:rsid w:val="059E1EB9"/>
    <w:rsid w:val="05A33886"/>
    <w:rsid w:val="05A37A1B"/>
    <w:rsid w:val="05A45450"/>
    <w:rsid w:val="05A77D47"/>
    <w:rsid w:val="05A82E27"/>
    <w:rsid w:val="05A84E07"/>
    <w:rsid w:val="05AE282A"/>
    <w:rsid w:val="05BE165F"/>
    <w:rsid w:val="05C01B53"/>
    <w:rsid w:val="05C07B6D"/>
    <w:rsid w:val="05C1420F"/>
    <w:rsid w:val="05C36422"/>
    <w:rsid w:val="05CA0610"/>
    <w:rsid w:val="05CC0006"/>
    <w:rsid w:val="05E57895"/>
    <w:rsid w:val="05E635C4"/>
    <w:rsid w:val="05EB0230"/>
    <w:rsid w:val="06004789"/>
    <w:rsid w:val="06064EA0"/>
    <w:rsid w:val="061559A3"/>
    <w:rsid w:val="0615762F"/>
    <w:rsid w:val="06162900"/>
    <w:rsid w:val="062302C6"/>
    <w:rsid w:val="062D437B"/>
    <w:rsid w:val="0634210D"/>
    <w:rsid w:val="063E56BB"/>
    <w:rsid w:val="063F32FA"/>
    <w:rsid w:val="06475662"/>
    <w:rsid w:val="06477FFD"/>
    <w:rsid w:val="064D3757"/>
    <w:rsid w:val="06501BB8"/>
    <w:rsid w:val="065431F7"/>
    <w:rsid w:val="065D0640"/>
    <w:rsid w:val="0663010C"/>
    <w:rsid w:val="06664C46"/>
    <w:rsid w:val="066D3013"/>
    <w:rsid w:val="066D65AF"/>
    <w:rsid w:val="067220C4"/>
    <w:rsid w:val="06736236"/>
    <w:rsid w:val="06763411"/>
    <w:rsid w:val="06765E8E"/>
    <w:rsid w:val="067733AA"/>
    <w:rsid w:val="067E339A"/>
    <w:rsid w:val="069217F5"/>
    <w:rsid w:val="06994D63"/>
    <w:rsid w:val="06B21F20"/>
    <w:rsid w:val="06C47C08"/>
    <w:rsid w:val="06C650B1"/>
    <w:rsid w:val="06D26736"/>
    <w:rsid w:val="06D3349C"/>
    <w:rsid w:val="06D54580"/>
    <w:rsid w:val="06D85FB9"/>
    <w:rsid w:val="06DB2F97"/>
    <w:rsid w:val="06EA5FD8"/>
    <w:rsid w:val="06F71F8F"/>
    <w:rsid w:val="07096A6D"/>
    <w:rsid w:val="070C61E2"/>
    <w:rsid w:val="07123482"/>
    <w:rsid w:val="071628EC"/>
    <w:rsid w:val="07225A2D"/>
    <w:rsid w:val="07286486"/>
    <w:rsid w:val="07371C7E"/>
    <w:rsid w:val="074009BC"/>
    <w:rsid w:val="0742262B"/>
    <w:rsid w:val="07442103"/>
    <w:rsid w:val="07476780"/>
    <w:rsid w:val="07486780"/>
    <w:rsid w:val="074E23BF"/>
    <w:rsid w:val="075724E1"/>
    <w:rsid w:val="075A363A"/>
    <w:rsid w:val="075B4685"/>
    <w:rsid w:val="0779002A"/>
    <w:rsid w:val="077A0996"/>
    <w:rsid w:val="078E63B5"/>
    <w:rsid w:val="07917F4E"/>
    <w:rsid w:val="0793473C"/>
    <w:rsid w:val="079A02BA"/>
    <w:rsid w:val="079A6CB8"/>
    <w:rsid w:val="079D6D21"/>
    <w:rsid w:val="07A17247"/>
    <w:rsid w:val="07A17A4C"/>
    <w:rsid w:val="07A442E1"/>
    <w:rsid w:val="07A4453C"/>
    <w:rsid w:val="07AF1B67"/>
    <w:rsid w:val="07B41D75"/>
    <w:rsid w:val="07B57763"/>
    <w:rsid w:val="07C246CE"/>
    <w:rsid w:val="07C871FE"/>
    <w:rsid w:val="07CB1413"/>
    <w:rsid w:val="07CD48A5"/>
    <w:rsid w:val="07D1788C"/>
    <w:rsid w:val="07D25C5C"/>
    <w:rsid w:val="07D77DB2"/>
    <w:rsid w:val="07DB4A8F"/>
    <w:rsid w:val="07DC121B"/>
    <w:rsid w:val="07E61D88"/>
    <w:rsid w:val="07E64F6D"/>
    <w:rsid w:val="07F015C5"/>
    <w:rsid w:val="07FB1E39"/>
    <w:rsid w:val="080B1FEA"/>
    <w:rsid w:val="081205BC"/>
    <w:rsid w:val="08126860"/>
    <w:rsid w:val="08181A93"/>
    <w:rsid w:val="081D4B9D"/>
    <w:rsid w:val="08201561"/>
    <w:rsid w:val="082A4DFB"/>
    <w:rsid w:val="082B4A00"/>
    <w:rsid w:val="082B6B4E"/>
    <w:rsid w:val="082D1C99"/>
    <w:rsid w:val="082D320C"/>
    <w:rsid w:val="08354A43"/>
    <w:rsid w:val="083A75CE"/>
    <w:rsid w:val="083E4291"/>
    <w:rsid w:val="084264F0"/>
    <w:rsid w:val="0844557B"/>
    <w:rsid w:val="0848389B"/>
    <w:rsid w:val="085D1FFF"/>
    <w:rsid w:val="085E2D1B"/>
    <w:rsid w:val="08630028"/>
    <w:rsid w:val="086A0A17"/>
    <w:rsid w:val="086A4054"/>
    <w:rsid w:val="087B5965"/>
    <w:rsid w:val="087D2272"/>
    <w:rsid w:val="088016BB"/>
    <w:rsid w:val="08843E6A"/>
    <w:rsid w:val="088763CE"/>
    <w:rsid w:val="08893006"/>
    <w:rsid w:val="08897E8F"/>
    <w:rsid w:val="088E0A45"/>
    <w:rsid w:val="08944293"/>
    <w:rsid w:val="089642B4"/>
    <w:rsid w:val="089F3D28"/>
    <w:rsid w:val="089F4D91"/>
    <w:rsid w:val="08A31812"/>
    <w:rsid w:val="08A7538B"/>
    <w:rsid w:val="08AB1713"/>
    <w:rsid w:val="08B56ECD"/>
    <w:rsid w:val="08B841ED"/>
    <w:rsid w:val="08B859A3"/>
    <w:rsid w:val="08B94C2F"/>
    <w:rsid w:val="08BA0697"/>
    <w:rsid w:val="08BB15DF"/>
    <w:rsid w:val="08C51EF1"/>
    <w:rsid w:val="08D01C0E"/>
    <w:rsid w:val="08D0378F"/>
    <w:rsid w:val="08D04865"/>
    <w:rsid w:val="08D16C99"/>
    <w:rsid w:val="08D2300C"/>
    <w:rsid w:val="08D662DE"/>
    <w:rsid w:val="08E433F2"/>
    <w:rsid w:val="08E746BB"/>
    <w:rsid w:val="08F33E63"/>
    <w:rsid w:val="08F52DE8"/>
    <w:rsid w:val="08F544C1"/>
    <w:rsid w:val="08F9655D"/>
    <w:rsid w:val="08FF713D"/>
    <w:rsid w:val="090351A8"/>
    <w:rsid w:val="090402A3"/>
    <w:rsid w:val="090D4EDE"/>
    <w:rsid w:val="090F433A"/>
    <w:rsid w:val="09124F72"/>
    <w:rsid w:val="0915725A"/>
    <w:rsid w:val="092173B1"/>
    <w:rsid w:val="09343E79"/>
    <w:rsid w:val="09371F6D"/>
    <w:rsid w:val="093A3D92"/>
    <w:rsid w:val="093B6987"/>
    <w:rsid w:val="093D7BFD"/>
    <w:rsid w:val="094422D6"/>
    <w:rsid w:val="0949289C"/>
    <w:rsid w:val="094D203E"/>
    <w:rsid w:val="09532ED4"/>
    <w:rsid w:val="09543CC4"/>
    <w:rsid w:val="095C00EB"/>
    <w:rsid w:val="096231E4"/>
    <w:rsid w:val="09667B3A"/>
    <w:rsid w:val="096A1014"/>
    <w:rsid w:val="096B5440"/>
    <w:rsid w:val="0972418C"/>
    <w:rsid w:val="09756510"/>
    <w:rsid w:val="097766B3"/>
    <w:rsid w:val="09797640"/>
    <w:rsid w:val="098B54EB"/>
    <w:rsid w:val="0995067D"/>
    <w:rsid w:val="09955FAF"/>
    <w:rsid w:val="099874E5"/>
    <w:rsid w:val="09A61797"/>
    <w:rsid w:val="09AC5FAC"/>
    <w:rsid w:val="09B12080"/>
    <w:rsid w:val="09B21BC2"/>
    <w:rsid w:val="09BE2AE9"/>
    <w:rsid w:val="09BE57F1"/>
    <w:rsid w:val="09CB3362"/>
    <w:rsid w:val="09D210D5"/>
    <w:rsid w:val="09D24F8A"/>
    <w:rsid w:val="09DC7553"/>
    <w:rsid w:val="09DF5902"/>
    <w:rsid w:val="09E40F5E"/>
    <w:rsid w:val="09E44678"/>
    <w:rsid w:val="09E93EFF"/>
    <w:rsid w:val="09EB2625"/>
    <w:rsid w:val="09F13A74"/>
    <w:rsid w:val="09F437AB"/>
    <w:rsid w:val="0A0020E1"/>
    <w:rsid w:val="0A0B1D64"/>
    <w:rsid w:val="0A0D2584"/>
    <w:rsid w:val="0A1832A1"/>
    <w:rsid w:val="0A1C4F2E"/>
    <w:rsid w:val="0A202685"/>
    <w:rsid w:val="0A2722DA"/>
    <w:rsid w:val="0A2B2F38"/>
    <w:rsid w:val="0A344504"/>
    <w:rsid w:val="0A352119"/>
    <w:rsid w:val="0A4E7791"/>
    <w:rsid w:val="0A4F6705"/>
    <w:rsid w:val="0A510727"/>
    <w:rsid w:val="0A522D71"/>
    <w:rsid w:val="0A531EE4"/>
    <w:rsid w:val="0A5A30B5"/>
    <w:rsid w:val="0A61314A"/>
    <w:rsid w:val="0A645635"/>
    <w:rsid w:val="0A657301"/>
    <w:rsid w:val="0A6E0BEF"/>
    <w:rsid w:val="0A750FE1"/>
    <w:rsid w:val="0A7C79E9"/>
    <w:rsid w:val="0A7E18E2"/>
    <w:rsid w:val="0A7F71DB"/>
    <w:rsid w:val="0A893C3B"/>
    <w:rsid w:val="0A8C5BF9"/>
    <w:rsid w:val="0A931C39"/>
    <w:rsid w:val="0A9C2514"/>
    <w:rsid w:val="0A9E16E0"/>
    <w:rsid w:val="0A9E3117"/>
    <w:rsid w:val="0ACD3559"/>
    <w:rsid w:val="0AD00A48"/>
    <w:rsid w:val="0AE12550"/>
    <w:rsid w:val="0AE45036"/>
    <w:rsid w:val="0AE670B5"/>
    <w:rsid w:val="0AEA4AF3"/>
    <w:rsid w:val="0AEA6B61"/>
    <w:rsid w:val="0AFB4D18"/>
    <w:rsid w:val="0B0838E9"/>
    <w:rsid w:val="0B090D6B"/>
    <w:rsid w:val="0B0D5B37"/>
    <w:rsid w:val="0B0F04F9"/>
    <w:rsid w:val="0B110356"/>
    <w:rsid w:val="0B154EBD"/>
    <w:rsid w:val="0B1E7B0D"/>
    <w:rsid w:val="0B264531"/>
    <w:rsid w:val="0B2F54D9"/>
    <w:rsid w:val="0B336D8B"/>
    <w:rsid w:val="0B3B2DFB"/>
    <w:rsid w:val="0B3B5009"/>
    <w:rsid w:val="0B4014D0"/>
    <w:rsid w:val="0B531CEC"/>
    <w:rsid w:val="0B5743E7"/>
    <w:rsid w:val="0B5B6A16"/>
    <w:rsid w:val="0B686DA3"/>
    <w:rsid w:val="0B6A431B"/>
    <w:rsid w:val="0B6B6F3C"/>
    <w:rsid w:val="0B6E28B7"/>
    <w:rsid w:val="0B6E75D2"/>
    <w:rsid w:val="0B7621B0"/>
    <w:rsid w:val="0B7843B5"/>
    <w:rsid w:val="0B7D26E4"/>
    <w:rsid w:val="0B861C80"/>
    <w:rsid w:val="0B896204"/>
    <w:rsid w:val="0B8F21EE"/>
    <w:rsid w:val="0B911965"/>
    <w:rsid w:val="0B985C38"/>
    <w:rsid w:val="0BA0732C"/>
    <w:rsid w:val="0BA72130"/>
    <w:rsid w:val="0BAE6888"/>
    <w:rsid w:val="0BB05AD8"/>
    <w:rsid w:val="0BB31773"/>
    <w:rsid w:val="0BBE37AF"/>
    <w:rsid w:val="0BC32C7C"/>
    <w:rsid w:val="0BC43888"/>
    <w:rsid w:val="0BC634C6"/>
    <w:rsid w:val="0BC94027"/>
    <w:rsid w:val="0BE8239E"/>
    <w:rsid w:val="0BEA2418"/>
    <w:rsid w:val="0BF72409"/>
    <w:rsid w:val="0BF73A57"/>
    <w:rsid w:val="0BF77AAA"/>
    <w:rsid w:val="0C003658"/>
    <w:rsid w:val="0C01252F"/>
    <w:rsid w:val="0C0239A7"/>
    <w:rsid w:val="0C056BB3"/>
    <w:rsid w:val="0C08396A"/>
    <w:rsid w:val="0C0D1506"/>
    <w:rsid w:val="0C120AA6"/>
    <w:rsid w:val="0C1227E2"/>
    <w:rsid w:val="0C13143D"/>
    <w:rsid w:val="0C147F48"/>
    <w:rsid w:val="0C1733D0"/>
    <w:rsid w:val="0C1C2219"/>
    <w:rsid w:val="0C215BD8"/>
    <w:rsid w:val="0C2204BE"/>
    <w:rsid w:val="0C2C0668"/>
    <w:rsid w:val="0C322CD0"/>
    <w:rsid w:val="0C327F80"/>
    <w:rsid w:val="0C357605"/>
    <w:rsid w:val="0C374300"/>
    <w:rsid w:val="0C391E92"/>
    <w:rsid w:val="0C3B1FF5"/>
    <w:rsid w:val="0C4444E0"/>
    <w:rsid w:val="0C45335F"/>
    <w:rsid w:val="0C460753"/>
    <w:rsid w:val="0C464DAC"/>
    <w:rsid w:val="0C4A2234"/>
    <w:rsid w:val="0C59476E"/>
    <w:rsid w:val="0C5C53FF"/>
    <w:rsid w:val="0C5F0FE6"/>
    <w:rsid w:val="0C6B68D3"/>
    <w:rsid w:val="0C7F49BE"/>
    <w:rsid w:val="0C904530"/>
    <w:rsid w:val="0C91550A"/>
    <w:rsid w:val="0C992F22"/>
    <w:rsid w:val="0C9A7539"/>
    <w:rsid w:val="0CA144B9"/>
    <w:rsid w:val="0CA5334D"/>
    <w:rsid w:val="0CA5368C"/>
    <w:rsid w:val="0CB1168C"/>
    <w:rsid w:val="0CBB7C9E"/>
    <w:rsid w:val="0CC86493"/>
    <w:rsid w:val="0CC94FF6"/>
    <w:rsid w:val="0CC978E0"/>
    <w:rsid w:val="0CCA5814"/>
    <w:rsid w:val="0CCC6443"/>
    <w:rsid w:val="0CD0657B"/>
    <w:rsid w:val="0CD164CC"/>
    <w:rsid w:val="0CD450AD"/>
    <w:rsid w:val="0CDF13E2"/>
    <w:rsid w:val="0CE20B96"/>
    <w:rsid w:val="0CE545EA"/>
    <w:rsid w:val="0CE7277B"/>
    <w:rsid w:val="0CF234AA"/>
    <w:rsid w:val="0CF672C4"/>
    <w:rsid w:val="0D066C65"/>
    <w:rsid w:val="0D0B1A38"/>
    <w:rsid w:val="0D103E4D"/>
    <w:rsid w:val="0D111F8D"/>
    <w:rsid w:val="0D1239CD"/>
    <w:rsid w:val="0D125A67"/>
    <w:rsid w:val="0D176981"/>
    <w:rsid w:val="0D1B2EF3"/>
    <w:rsid w:val="0D1F0EEF"/>
    <w:rsid w:val="0D335EE0"/>
    <w:rsid w:val="0D342D4B"/>
    <w:rsid w:val="0D3C7B55"/>
    <w:rsid w:val="0D3D14B7"/>
    <w:rsid w:val="0D4025BA"/>
    <w:rsid w:val="0D463D9F"/>
    <w:rsid w:val="0D524080"/>
    <w:rsid w:val="0D5C0AF7"/>
    <w:rsid w:val="0D622592"/>
    <w:rsid w:val="0D76064F"/>
    <w:rsid w:val="0D7C5142"/>
    <w:rsid w:val="0D7F6747"/>
    <w:rsid w:val="0D8E3E4E"/>
    <w:rsid w:val="0D9131F0"/>
    <w:rsid w:val="0D97172E"/>
    <w:rsid w:val="0DA04DC3"/>
    <w:rsid w:val="0DA50F77"/>
    <w:rsid w:val="0DA53D6F"/>
    <w:rsid w:val="0DA9240F"/>
    <w:rsid w:val="0DAB000B"/>
    <w:rsid w:val="0DBB3FE6"/>
    <w:rsid w:val="0DC9145E"/>
    <w:rsid w:val="0DCB7F78"/>
    <w:rsid w:val="0DD05CE8"/>
    <w:rsid w:val="0DDB293D"/>
    <w:rsid w:val="0DE540B0"/>
    <w:rsid w:val="0DE65C99"/>
    <w:rsid w:val="0DEB6528"/>
    <w:rsid w:val="0DEC267C"/>
    <w:rsid w:val="0DED343F"/>
    <w:rsid w:val="0DEE4649"/>
    <w:rsid w:val="0DF17A2D"/>
    <w:rsid w:val="0DF75907"/>
    <w:rsid w:val="0DFB31B5"/>
    <w:rsid w:val="0DFB75F7"/>
    <w:rsid w:val="0DFD0BC8"/>
    <w:rsid w:val="0E05061F"/>
    <w:rsid w:val="0E0B4215"/>
    <w:rsid w:val="0E0F4036"/>
    <w:rsid w:val="0E133A42"/>
    <w:rsid w:val="0E152E2C"/>
    <w:rsid w:val="0E1D7D53"/>
    <w:rsid w:val="0E2115A3"/>
    <w:rsid w:val="0E220232"/>
    <w:rsid w:val="0E23017E"/>
    <w:rsid w:val="0E2C6CD7"/>
    <w:rsid w:val="0E39694D"/>
    <w:rsid w:val="0E3F5C6F"/>
    <w:rsid w:val="0E450D00"/>
    <w:rsid w:val="0E4C20C9"/>
    <w:rsid w:val="0E4C7E10"/>
    <w:rsid w:val="0E547F30"/>
    <w:rsid w:val="0E55096C"/>
    <w:rsid w:val="0E5753B1"/>
    <w:rsid w:val="0E5B785F"/>
    <w:rsid w:val="0E5C5D01"/>
    <w:rsid w:val="0E626E2D"/>
    <w:rsid w:val="0E6365F5"/>
    <w:rsid w:val="0E6533E0"/>
    <w:rsid w:val="0E676913"/>
    <w:rsid w:val="0E7140CE"/>
    <w:rsid w:val="0E7310AD"/>
    <w:rsid w:val="0E7362F0"/>
    <w:rsid w:val="0E7953D9"/>
    <w:rsid w:val="0E7D1CE6"/>
    <w:rsid w:val="0E7D77CE"/>
    <w:rsid w:val="0E8135F5"/>
    <w:rsid w:val="0E8141BF"/>
    <w:rsid w:val="0E822FA0"/>
    <w:rsid w:val="0E8C59E8"/>
    <w:rsid w:val="0E8E6B15"/>
    <w:rsid w:val="0E916186"/>
    <w:rsid w:val="0E947F54"/>
    <w:rsid w:val="0E9606FB"/>
    <w:rsid w:val="0E9C4F24"/>
    <w:rsid w:val="0E9E5EA5"/>
    <w:rsid w:val="0EA006C3"/>
    <w:rsid w:val="0EA7443B"/>
    <w:rsid w:val="0EB501CB"/>
    <w:rsid w:val="0EBA14D9"/>
    <w:rsid w:val="0EBA6DAA"/>
    <w:rsid w:val="0EBF1034"/>
    <w:rsid w:val="0EC300CD"/>
    <w:rsid w:val="0EC358B4"/>
    <w:rsid w:val="0ED55CB8"/>
    <w:rsid w:val="0ED5623C"/>
    <w:rsid w:val="0EDA6515"/>
    <w:rsid w:val="0EEC7E61"/>
    <w:rsid w:val="0EEE797B"/>
    <w:rsid w:val="0EF1417A"/>
    <w:rsid w:val="0EF443CD"/>
    <w:rsid w:val="0EFF5127"/>
    <w:rsid w:val="0F006B36"/>
    <w:rsid w:val="0F0B1B6A"/>
    <w:rsid w:val="0F162934"/>
    <w:rsid w:val="0F164E7A"/>
    <w:rsid w:val="0F182027"/>
    <w:rsid w:val="0F187D9A"/>
    <w:rsid w:val="0F1B39DD"/>
    <w:rsid w:val="0F255FD1"/>
    <w:rsid w:val="0F2C719D"/>
    <w:rsid w:val="0F2D6D03"/>
    <w:rsid w:val="0F302C35"/>
    <w:rsid w:val="0F3C2655"/>
    <w:rsid w:val="0F4B457D"/>
    <w:rsid w:val="0F4B65CF"/>
    <w:rsid w:val="0F500037"/>
    <w:rsid w:val="0F527458"/>
    <w:rsid w:val="0F5413F2"/>
    <w:rsid w:val="0F5B1192"/>
    <w:rsid w:val="0F5C52DB"/>
    <w:rsid w:val="0F630116"/>
    <w:rsid w:val="0F6438D9"/>
    <w:rsid w:val="0F791F14"/>
    <w:rsid w:val="0F874058"/>
    <w:rsid w:val="0F924F71"/>
    <w:rsid w:val="0F974AF2"/>
    <w:rsid w:val="0FA64ED8"/>
    <w:rsid w:val="0FA9296B"/>
    <w:rsid w:val="0FAA4836"/>
    <w:rsid w:val="0FAE19D9"/>
    <w:rsid w:val="0FB610B0"/>
    <w:rsid w:val="0FB6510E"/>
    <w:rsid w:val="0FBB344F"/>
    <w:rsid w:val="0FBE4CE1"/>
    <w:rsid w:val="0FC81355"/>
    <w:rsid w:val="0FC85E1F"/>
    <w:rsid w:val="0FCF3610"/>
    <w:rsid w:val="0FD72BCA"/>
    <w:rsid w:val="0FE038C7"/>
    <w:rsid w:val="0FE67956"/>
    <w:rsid w:val="0FEC1746"/>
    <w:rsid w:val="0FEC50E6"/>
    <w:rsid w:val="0FED7097"/>
    <w:rsid w:val="0FF5123A"/>
    <w:rsid w:val="0FF638FF"/>
    <w:rsid w:val="0FF67B48"/>
    <w:rsid w:val="0FFA0B69"/>
    <w:rsid w:val="100330DE"/>
    <w:rsid w:val="10081A76"/>
    <w:rsid w:val="100F02B4"/>
    <w:rsid w:val="100F2BFD"/>
    <w:rsid w:val="10121549"/>
    <w:rsid w:val="10147333"/>
    <w:rsid w:val="1021548C"/>
    <w:rsid w:val="102F4A71"/>
    <w:rsid w:val="10350BC8"/>
    <w:rsid w:val="10354518"/>
    <w:rsid w:val="103A7D50"/>
    <w:rsid w:val="104147D4"/>
    <w:rsid w:val="104B73CB"/>
    <w:rsid w:val="104C2F81"/>
    <w:rsid w:val="105140CD"/>
    <w:rsid w:val="10534E26"/>
    <w:rsid w:val="10536FDC"/>
    <w:rsid w:val="1056573A"/>
    <w:rsid w:val="105E6647"/>
    <w:rsid w:val="106D27E2"/>
    <w:rsid w:val="107101C4"/>
    <w:rsid w:val="10714EC8"/>
    <w:rsid w:val="1072174D"/>
    <w:rsid w:val="1072574D"/>
    <w:rsid w:val="10876722"/>
    <w:rsid w:val="109E452A"/>
    <w:rsid w:val="10A23E35"/>
    <w:rsid w:val="10B96B35"/>
    <w:rsid w:val="10B970BD"/>
    <w:rsid w:val="10BD5481"/>
    <w:rsid w:val="10C3101B"/>
    <w:rsid w:val="10CC1F3D"/>
    <w:rsid w:val="10CF7270"/>
    <w:rsid w:val="10DC23A0"/>
    <w:rsid w:val="10E20E0F"/>
    <w:rsid w:val="10E374B3"/>
    <w:rsid w:val="10E916FA"/>
    <w:rsid w:val="10F21E35"/>
    <w:rsid w:val="10F865CA"/>
    <w:rsid w:val="1100099E"/>
    <w:rsid w:val="110F3CB6"/>
    <w:rsid w:val="11173300"/>
    <w:rsid w:val="111962CC"/>
    <w:rsid w:val="111B4C94"/>
    <w:rsid w:val="111F0884"/>
    <w:rsid w:val="11331B1E"/>
    <w:rsid w:val="113B0CD0"/>
    <w:rsid w:val="11417E3B"/>
    <w:rsid w:val="114A6144"/>
    <w:rsid w:val="114B0267"/>
    <w:rsid w:val="11551440"/>
    <w:rsid w:val="115F64E7"/>
    <w:rsid w:val="116119A3"/>
    <w:rsid w:val="116818D9"/>
    <w:rsid w:val="116A4FC1"/>
    <w:rsid w:val="116C437D"/>
    <w:rsid w:val="116C61D8"/>
    <w:rsid w:val="117866AD"/>
    <w:rsid w:val="117914AD"/>
    <w:rsid w:val="117A2D13"/>
    <w:rsid w:val="117C2D88"/>
    <w:rsid w:val="117F69E6"/>
    <w:rsid w:val="11803C90"/>
    <w:rsid w:val="118467DD"/>
    <w:rsid w:val="1185173D"/>
    <w:rsid w:val="1187349F"/>
    <w:rsid w:val="11935163"/>
    <w:rsid w:val="119905CE"/>
    <w:rsid w:val="11A228A8"/>
    <w:rsid w:val="11A85FAF"/>
    <w:rsid w:val="11AA5176"/>
    <w:rsid w:val="11AF70B8"/>
    <w:rsid w:val="11BD4FCF"/>
    <w:rsid w:val="11C86174"/>
    <w:rsid w:val="11C90CFC"/>
    <w:rsid w:val="11C9272B"/>
    <w:rsid w:val="11CC0E13"/>
    <w:rsid w:val="11CD6CFD"/>
    <w:rsid w:val="11D77D12"/>
    <w:rsid w:val="11D92FDC"/>
    <w:rsid w:val="11DE489A"/>
    <w:rsid w:val="11DF09A2"/>
    <w:rsid w:val="11E15798"/>
    <w:rsid w:val="11E34C0D"/>
    <w:rsid w:val="11E40739"/>
    <w:rsid w:val="11E67934"/>
    <w:rsid w:val="11EC4876"/>
    <w:rsid w:val="11F27E93"/>
    <w:rsid w:val="11F803CD"/>
    <w:rsid w:val="11FC0E25"/>
    <w:rsid w:val="1203555B"/>
    <w:rsid w:val="12053A7E"/>
    <w:rsid w:val="120955FC"/>
    <w:rsid w:val="120B1DB4"/>
    <w:rsid w:val="120B1FFF"/>
    <w:rsid w:val="121824ED"/>
    <w:rsid w:val="121C7430"/>
    <w:rsid w:val="121D5DAD"/>
    <w:rsid w:val="122B1EBD"/>
    <w:rsid w:val="122D0F15"/>
    <w:rsid w:val="122E7990"/>
    <w:rsid w:val="123E7C25"/>
    <w:rsid w:val="12411AFD"/>
    <w:rsid w:val="124B1BB6"/>
    <w:rsid w:val="1256785E"/>
    <w:rsid w:val="12591123"/>
    <w:rsid w:val="12601D6F"/>
    <w:rsid w:val="12620687"/>
    <w:rsid w:val="12883438"/>
    <w:rsid w:val="1295573C"/>
    <w:rsid w:val="129E1692"/>
    <w:rsid w:val="12A01255"/>
    <w:rsid w:val="12A16003"/>
    <w:rsid w:val="12A50669"/>
    <w:rsid w:val="12AE3070"/>
    <w:rsid w:val="12B0292B"/>
    <w:rsid w:val="12B305FB"/>
    <w:rsid w:val="12B82696"/>
    <w:rsid w:val="12BC00BF"/>
    <w:rsid w:val="12DF773F"/>
    <w:rsid w:val="12E2019A"/>
    <w:rsid w:val="12ED22B0"/>
    <w:rsid w:val="12F5367B"/>
    <w:rsid w:val="12FA6B55"/>
    <w:rsid w:val="130E71E2"/>
    <w:rsid w:val="130F3CDD"/>
    <w:rsid w:val="131D3436"/>
    <w:rsid w:val="13222638"/>
    <w:rsid w:val="13316329"/>
    <w:rsid w:val="133D71EB"/>
    <w:rsid w:val="13405E85"/>
    <w:rsid w:val="1343066B"/>
    <w:rsid w:val="13433F86"/>
    <w:rsid w:val="1345186D"/>
    <w:rsid w:val="1350556A"/>
    <w:rsid w:val="135A4573"/>
    <w:rsid w:val="13617805"/>
    <w:rsid w:val="13627B57"/>
    <w:rsid w:val="1377068F"/>
    <w:rsid w:val="137C431C"/>
    <w:rsid w:val="137C6366"/>
    <w:rsid w:val="13827631"/>
    <w:rsid w:val="13933F0A"/>
    <w:rsid w:val="1395107D"/>
    <w:rsid w:val="13973131"/>
    <w:rsid w:val="139C5673"/>
    <w:rsid w:val="13A22DB9"/>
    <w:rsid w:val="13A62990"/>
    <w:rsid w:val="13AD1894"/>
    <w:rsid w:val="13B0621B"/>
    <w:rsid w:val="13B3555A"/>
    <w:rsid w:val="13C22738"/>
    <w:rsid w:val="13C630AF"/>
    <w:rsid w:val="13CD337D"/>
    <w:rsid w:val="13D13C88"/>
    <w:rsid w:val="13D66770"/>
    <w:rsid w:val="13D9195C"/>
    <w:rsid w:val="13E00755"/>
    <w:rsid w:val="13E82156"/>
    <w:rsid w:val="13EC0FF3"/>
    <w:rsid w:val="13EC74A6"/>
    <w:rsid w:val="13F547DB"/>
    <w:rsid w:val="13FA5B6B"/>
    <w:rsid w:val="13FC402A"/>
    <w:rsid w:val="13FD0FEF"/>
    <w:rsid w:val="13FF4177"/>
    <w:rsid w:val="14084640"/>
    <w:rsid w:val="14091CA2"/>
    <w:rsid w:val="140A1443"/>
    <w:rsid w:val="140B278A"/>
    <w:rsid w:val="140C0558"/>
    <w:rsid w:val="141C3484"/>
    <w:rsid w:val="142526EC"/>
    <w:rsid w:val="142F65DF"/>
    <w:rsid w:val="14342501"/>
    <w:rsid w:val="14345E2C"/>
    <w:rsid w:val="14354858"/>
    <w:rsid w:val="143653A1"/>
    <w:rsid w:val="14451586"/>
    <w:rsid w:val="14467175"/>
    <w:rsid w:val="14474958"/>
    <w:rsid w:val="14515B9F"/>
    <w:rsid w:val="14537772"/>
    <w:rsid w:val="14582D0E"/>
    <w:rsid w:val="14582DFF"/>
    <w:rsid w:val="145C08AB"/>
    <w:rsid w:val="14632A4F"/>
    <w:rsid w:val="1467535D"/>
    <w:rsid w:val="1471282A"/>
    <w:rsid w:val="14750D73"/>
    <w:rsid w:val="1479143C"/>
    <w:rsid w:val="147A1546"/>
    <w:rsid w:val="147B33B9"/>
    <w:rsid w:val="149025CF"/>
    <w:rsid w:val="14922131"/>
    <w:rsid w:val="149521EC"/>
    <w:rsid w:val="14957A24"/>
    <w:rsid w:val="149720A0"/>
    <w:rsid w:val="14AE0106"/>
    <w:rsid w:val="14B97785"/>
    <w:rsid w:val="14BD0632"/>
    <w:rsid w:val="14BD2501"/>
    <w:rsid w:val="14BD336A"/>
    <w:rsid w:val="14BE3C3D"/>
    <w:rsid w:val="14BF179E"/>
    <w:rsid w:val="14C2287A"/>
    <w:rsid w:val="14C36628"/>
    <w:rsid w:val="14CA68FC"/>
    <w:rsid w:val="14CC5B83"/>
    <w:rsid w:val="14CD3421"/>
    <w:rsid w:val="14D57ED8"/>
    <w:rsid w:val="14DA6292"/>
    <w:rsid w:val="14DE2E47"/>
    <w:rsid w:val="14E41EA2"/>
    <w:rsid w:val="14E719F1"/>
    <w:rsid w:val="14E92E04"/>
    <w:rsid w:val="14FE0174"/>
    <w:rsid w:val="14FE12D0"/>
    <w:rsid w:val="15032D00"/>
    <w:rsid w:val="15056A37"/>
    <w:rsid w:val="150B36B2"/>
    <w:rsid w:val="150C347D"/>
    <w:rsid w:val="150F2C4F"/>
    <w:rsid w:val="15142B8F"/>
    <w:rsid w:val="1516123D"/>
    <w:rsid w:val="151707FC"/>
    <w:rsid w:val="1517493B"/>
    <w:rsid w:val="151C48B8"/>
    <w:rsid w:val="152024E7"/>
    <w:rsid w:val="15230FE2"/>
    <w:rsid w:val="15241FC2"/>
    <w:rsid w:val="152E1CB6"/>
    <w:rsid w:val="15310CD5"/>
    <w:rsid w:val="15341453"/>
    <w:rsid w:val="153D53BA"/>
    <w:rsid w:val="153D60EB"/>
    <w:rsid w:val="153E4B5C"/>
    <w:rsid w:val="154F679F"/>
    <w:rsid w:val="155160AF"/>
    <w:rsid w:val="155521D5"/>
    <w:rsid w:val="155F4625"/>
    <w:rsid w:val="15611A80"/>
    <w:rsid w:val="15621B91"/>
    <w:rsid w:val="1564510B"/>
    <w:rsid w:val="15680425"/>
    <w:rsid w:val="156B4942"/>
    <w:rsid w:val="156E6BC1"/>
    <w:rsid w:val="15926119"/>
    <w:rsid w:val="159A7F1F"/>
    <w:rsid w:val="15B4125A"/>
    <w:rsid w:val="15B50929"/>
    <w:rsid w:val="15C62B7F"/>
    <w:rsid w:val="15D23A54"/>
    <w:rsid w:val="15EB0A7A"/>
    <w:rsid w:val="15F64899"/>
    <w:rsid w:val="160647E8"/>
    <w:rsid w:val="16074AA3"/>
    <w:rsid w:val="16077716"/>
    <w:rsid w:val="16112BE2"/>
    <w:rsid w:val="161378D8"/>
    <w:rsid w:val="161902A0"/>
    <w:rsid w:val="161B0D28"/>
    <w:rsid w:val="162D1502"/>
    <w:rsid w:val="16411B5F"/>
    <w:rsid w:val="16427852"/>
    <w:rsid w:val="164A68A8"/>
    <w:rsid w:val="164D36FA"/>
    <w:rsid w:val="16510522"/>
    <w:rsid w:val="16522574"/>
    <w:rsid w:val="16580391"/>
    <w:rsid w:val="165A2FD8"/>
    <w:rsid w:val="1662380C"/>
    <w:rsid w:val="16637BBB"/>
    <w:rsid w:val="166A2313"/>
    <w:rsid w:val="166B57EF"/>
    <w:rsid w:val="167058C2"/>
    <w:rsid w:val="16720971"/>
    <w:rsid w:val="16731688"/>
    <w:rsid w:val="167B247A"/>
    <w:rsid w:val="16832875"/>
    <w:rsid w:val="16835AF9"/>
    <w:rsid w:val="16867663"/>
    <w:rsid w:val="168C20BE"/>
    <w:rsid w:val="16903640"/>
    <w:rsid w:val="169B2B7E"/>
    <w:rsid w:val="169B6150"/>
    <w:rsid w:val="16B13680"/>
    <w:rsid w:val="16B5480E"/>
    <w:rsid w:val="16C0038E"/>
    <w:rsid w:val="16C524C5"/>
    <w:rsid w:val="16C70657"/>
    <w:rsid w:val="16C753C2"/>
    <w:rsid w:val="16C8672A"/>
    <w:rsid w:val="16CF4AD1"/>
    <w:rsid w:val="16D95E91"/>
    <w:rsid w:val="16DD0CD5"/>
    <w:rsid w:val="16E2030B"/>
    <w:rsid w:val="16E5161B"/>
    <w:rsid w:val="16E6782E"/>
    <w:rsid w:val="16E92A53"/>
    <w:rsid w:val="16EE777D"/>
    <w:rsid w:val="16EF3A75"/>
    <w:rsid w:val="16F35763"/>
    <w:rsid w:val="16F72A3B"/>
    <w:rsid w:val="16F920F3"/>
    <w:rsid w:val="16FB2E17"/>
    <w:rsid w:val="16FF4159"/>
    <w:rsid w:val="17075B29"/>
    <w:rsid w:val="17097AF3"/>
    <w:rsid w:val="170D27B9"/>
    <w:rsid w:val="17110911"/>
    <w:rsid w:val="17157154"/>
    <w:rsid w:val="171C545D"/>
    <w:rsid w:val="1723130B"/>
    <w:rsid w:val="172907BF"/>
    <w:rsid w:val="172D2876"/>
    <w:rsid w:val="172F23B4"/>
    <w:rsid w:val="17386B05"/>
    <w:rsid w:val="173D25A3"/>
    <w:rsid w:val="173E7367"/>
    <w:rsid w:val="17453094"/>
    <w:rsid w:val="174814C9"/>
    <w:rsid w:val="174A081D"/>
    <w:rsid w:val="174F2719"/>
    <w:rsid w:val="175506A6"/>
    <w:rsid w:val="1755791E"/>
    <w:rsid w:val="17593081"/>
    <w:rsid w:val="175D0251"/>
    <w:rsid w:val="17667E08"/>
    <w:rsid w:val="176730CC"/>
    <w:rsid w:val="176B1CE9"/>
    <w:rsid w:val="17700323"/>
    <w:rsid w:val="17703A35"/>
    <w:rsid w:val="177735DC"/>
    <w:rsid w:val="17784C46"/>
    <w:rsid w:val="178328A7"/>
    <w:rsid w:val="179021D4"/>
    <w:rsid w:val="179F4C7E"/>
    <w:rsid w:val="17A030DE"/>
    <w:rsid w:val="17A764F9"/>
    <w:rsid w:val="17A80E62"/>
    <w:rsid w:val="17AC4AED"/>
    <w:rsid w:val="17C25227"/>
    <w:rsid w:val="17CF167F"/>
    <w:rsid w:val="17DE6E55"/>
    <w:rsid w:val="17E043CA"/>
    <w:rsid w:val="17E17BB1"/>
    <w:rsid w:val="17E6606F"/>
    <w:rsid w:val="17E6669F"/>
    <w:rsid w:val="17ED7A83"/>
    <w:rsid w:val="17F52F3E"/>
    <w:rsid w:val="17FB0B90"/>
    <w:rsid w:val="17FD14B8"/>
    <w:rsid w:val="18056286"/>
    <w:rsid w:val="180A604B"/>
    <w:rsid w:val="180D5AF2"/>
    <w:rsid w:val="181170CD"/>
    <w:rsid w:val="18180027"/>
    <w:rsid w:val="181B7D75"/>
    <w:rsid w:val="181F6A67"/>
    <w:rsid w:val="182053F6"/>
    <w:rsid w:val="182813CC"/>
    <w:rsid w:val="182E0546"/>
    <w:rsid w:val="18344461"/>
    <w:rsid w:val="18356DB6"/>
    <w:rsid w:val="1836069C"/>
    <w:rsid w:val="183E11CA"/>
    <w:rsid w:val="183E6981"/>
    <w:rsid w:val="18466A61"/>
    <w:rsid w:val="185145C6"/>
    <w:rsid w:val="185164CB"/>
    <w:rsid w:val="18591630"/>
    <w:rsid w:val="185B1689"/>
    <w:rsid w:val="185D3BCC"/>
    <w:rsid w:val="186415DE"/>
    <w:rsid w:val="186A42BD"/>
    <w:rsid w:val="186D7E76"/>
    <w:rsid w:val="18796C88"/>
    <w:rsid w:val="187B37AC"/>
    <w:rsid w:val="188424A7"/>
    <w:rsid w:val="18884F91"/>
    <w:rsid w:val="188D4729"/>
    <w:rsid w:val="189F0A90"/>
    <w:rsid w:val="18A134D8"/>
    <w:rsid w:val="18AA5198"/>
    <w:rsid w:val="18B52BA8"/>
    <w:rsid w:val="18B92AAF"/>
    <w:rsid w:val="18BA2793"/>
    <w:rsid w:val="18BB3573"/>
    <w:rsid w:val="18BC6529"/>
    <w:rsid w:val="18BE3707"/>
    <w:rsid w:val="18BE5F59"/>
    <w:rsid w:val="18BF0E34"/>
    <w:rsid w:val="18C626F5"/>
    <w:rsid w:val="18C6447B"/>
    <w:rsid w:val="18C844DA"/>
    <w:rsid w:val="18C85F62"/>
    <w:rsid w:val="18CF0353"/>
    <w:rsid w:val="18D11090"/>
    <w:rsid w:val="18D50C73"/>
    <w:rsid w:val="18DF32E1"/>
    <w:rsid w:val="18E517DF"/>
    <w:rsid w:val="18E84665"/>
    <w:rsid w:val="18EE5E67"/>
    <w:rsid w:val="18EF3B74"/>
    <w:rsid w:val="18F1772C"/>
    <w:rsid w:val="18F450D4"/>
    <w:rsid w:val="18F460C9"/>
    <w:rsid w:val="18FD1BD9"/>
    <w:rsid w:val="18FF217C"/>
    <w:rsid w:val="191304C1"/>
    <w:rsid w:val="19135532"/>
    <w:rsid w:val="1914653F"/>
    <w:rsid w:val="19150EA0"/>
    <w:rsid w:val="1919752A"/>
    <w:rsid w:val="191A5EC3"/>
    <w:rsid w:val="191E284B"/>
    <w:rsid w:val="191F0C29"/>
    <w:rsid w:val="19260845"/>
    <w:rsid w:val="19286605"/>
    <w:rsid w:val="192925E8"/>
    <w:rsid w:val="19334781"/>
    <w:rsid w:val="1940671A"/>
    <w:rsid w:val="194E0C55"/>
    <w:rsid w:val="195559B3"/>
    <w:rsid w:val="195B7A50"/>
    <w:rsid w:val="196E2DFF"/>
    <w:rsid w:val="197546A9"/>
    <w:rsid w:val="198469C7"/>
    <w:rsid w:val="198E5C5A"/>
    <w:rsid w:val="19923220"/>
    <w:rsid w:val="199841DA"/>
    <w:rsid w:val="19A3445E"/>
    <w:rsid w:val="19AB1553"/>
    <w:rsid w:val="19B76348"/>
    <w:rsid w:val="19B93FB7"/>
    <w:rsid w:val="19BC5044"/>
    <w:rsid w:val="19BE10DD"/>
    <w:rsid w:val="19C245DF"/>
    <w:rsid w:val="19C249D2"/>
    <w:rsid w:val="19C814AD"/>
    <w:rsid w:val="19D2006C"/>
    <w:rsid w:val="19D340CF"/>
    <w:rsid w:val="19D530D4"/>
    <w:rsid w:val="19DC632E"/>
    <w:rsid w:val="19DE6FA2"/>
    <w:rsid w:val="19E82416"/>
    <w:rsid w:val="19F000E2"/>
    <w:rsid w:val="19F9060C"/>
    <w:rsid w:val="19FE359A"/>
    <w:rsid w:val="1A03237C"/>
    <w:rsid w:val="1A0E5C56"/>
    <w:rsid w:val="1A0F13D2"/>
    <w:rsid w:val="1A134898"/>
    <w:rsid w:val="1A147BF1"/>
    <w:rsid w:val="1A304D02"/>
    <w:rsid w:val="1A38023C"/>
    <w:rsid w:val="1A40107B"/>
    <w:rsid w:val="1A4C72CC"/>
    <w:rsid w:val="1A523CD1"/>
    <w:rsid w:val="1A532175"/>
    <w:rsid w:val="1A563A28"/>
    <w:rsid w:val="1A5B0994"/>
    <w:rsid w:val="1A66726D"/>
    <w:rsid w:val="1A6D7AFB"/>
    <w:rsid w:val="1A747BE0"/>
    <w:rsid w:val="1A7529B5"/>
    <w:rsid w:val="1A766DED"/>
    <w:rsid w:val="1A7A2C11"/>
    <w:rsid w:val="1A7D5DAB"/>
    <w:rsid w:val="1A8152FC"/>
    <w:rsid w:val="1A8B5E1F"/>
    <w:rsid w:val="1A8B7D70"/>
    <w:rsid w:val="1A8E1288"/>
    <w:rsid w:val="1A930AEE"/>
    <w:rsid w:val="1AA06F03"/>
    <w:rsid w:val="1AA60117"/>
    <w:rsid w:val="1ABB0B88"/>
    <w:rsid w:val="1AC36EB6"/>
    <w:rsid w:val="1ACD25F7"/>
    <w:rsid w:val="1ACF1133"/>
    <w:rsid w:val="1AD01DDC"/>
    <w:rsid w:val="1AD36C52"/>
    <w:rsid w:val="1AE758B9"/>
    <w:rsid w:val="1AEE0AD7"/>
    <w:rsid w:val="1AF1221B"/>
    <w:rsid w:val="1B006097"/>
    <w:rsid w:val="1B0A006F"/>
    <w:rsid w:val="1B0E26E9"/>
    <w:rsid w:val="1B2162A3"/>
    <w:rsid w:val="1B2312A1"/>
    <w:rsid w:val="1B2D2DCE"/>
    <w:rsid w:val="1B2E1A66"/>
    <w:rsid w:val="1B351F0D"/>
    <w:rsid w:val="1B535718"/>
    <w:rsid w:val="1B551356"/>
    <w:rsid w:val="1B5A5883"/>
    <w:rsid w:val="1B5B20EC"/>
    <w:rsid w:val="1B5F652E"/>
    <w:rsid w:val="1B6032DD"/>
    <w:rsid w:val="1B6A3C31"/>
    <w:rsid w:val="1B6D2ED7"/>
    <w:rsid w:val="1B6E68F0"/>
    <w:rsid w:val="1B792F4F"/>
    <w:rsid w:val="1B7C2EC6"/>
    <w:rsid w:val="1B7D2010"/>
    <w:rsid w:val="1B9305C9"/>
    <w:rsid w:val="1B9913FB"/>
    <w:rsid w:val="1B9A4034"/>
    <w:rsid w:val="1B9B4FEE"/>
    <w:rsid w:val="1B9C4C47"/>
    <w:rsid w:val="1BA30643"/>
    <w:rsid w:val="1BB34081"/>
    <w:rsid w:val="1BB60931"/>
    <w:rsid w:val="1BC32BEB"/>
    <w:rsid w:val="1BD06028"/>
    <w:rsid w:val="1BD0765C"/>
    <w:rsid w:val="1BD170F2"/>
    <w:rsid w:val="1BDF4235"/>
    <w:rsid w:val="1BE469B2"/>
    <w:rsid w:val="1BE95188"/>
    <w:rsid w:val="1BE952D9"/>
    <w:rsid w:val="1BE95898"/>
    <w:rsid w:val="1BEB6F57"/>
    <w:rsid w:val="1BF059A3"/>
    <w:rsid w:val="1BF87D8E"/>
    <w:rsid w:val="1C06767E"/>
    <w:rsid w:val="1C09210B"/>
    <w:rsid w:val="1C0D76E2"/>
    <w:rsid w:val="1C101A6A"/>
    <w:rsid w:val="1C253BE1"/>
    <w:rsid w:val="1C267C07"/>
    <w:rsid w:val="1C2A2750"/>
    <w:rsid w:val="1C2F4047"/>
    <w:rsid w:val="1C3231E8"/>
    <w:rsid w:val="1C34379D"/>
    <w:rsid w:val="1C401585"/>
    <w:rsid w:val="1C434FB1"/>
    <w:rsid w:val="1C484A42"/>
    <w:rsid w:val="1C5216A1"/>
    <w:rsid w:val="1C590E99"/>
    <w:rsid w:val="1C5B049D"/>
    <w:rsid w:val="1C5B78EA"/>
    <w:rsid w:val="1C686B2B"/>
    <w:rsid w:val="1C6D5815"/>
    <w:rsid w:val="1C766046"/>
    <w:rsid w:val="1C7728A4"/>
    <w:rsid w:val="1C7D08AC"/>
    <w:rsid w:val="1C87619A"/>
    <w:rsid w:val="1C96588D"/>
    <w:rsid w:val="1C9B79D8"/>
    <w:rsid w:val="1CB25D80"/>
    <w:rsid w:val="1CB820FD"/>
    <w:rsid w:val="1CB863AE"/>
    <w:rsid w:val="1CC12A67"/>
    <w:rsid w:val="1CC34B51"/>
    <w:rsid w:val="1CDA5418"/>
    <w:rsid w:val="1CEC08DE"/>
    <w:rsid w:val="1CF72A02"/>
    <w:rsid w:val="1CFA5626"/>
    <w:rsid w:val="1CFC360F"/>
    <w:rsid w:val="1D007076"/>
    <w:rsid w:val="1D0129A6"/>
    <w:rsid w:val="1D07025D"/>
    <w:rsid w:val="1D0E12C6"/>
    <w:rsid w:val="1D1856FF"/>
    <w:rsid w:val="1D19584F"/>
    <w:rsid w:val="1D1D08C2"/>
    <w:rsid w:val="1D1D63D2"/>
    <w:rsid w:val="1D2C31C2"/>
    <w:rsid w:val="1D2D2197"/>
    <w:rsid w:val="1D577746"/>
    <w:rsid w:val="1D5D5387"/>
    <w:rsid w:val="1D6417AA"/>
    <w:rsid w:val="1D64412B"/>
    <w:rsid w:val="1D662A1C"/>
    <w:rsid w:val="1D684581"/>
    <w:rsid w:val="1D6F4229"/>
    <w:rsid w:val="1D795F35"/>
    <w:rsid w:val="1D7B3B06"/>
    <w:rsid w:val="1D7C0188"/>
    <w:rsid w:val="1D7E35AC"/>
    <w:rsid w:val="1D7F48DC"/>
    <w:rsid w:val="1D7F6B01"/>
    <w:rsid w:val="1D802565"/>
    <w:rsid w:val="1D841401"/>
    <w:rsid w:val="1D8B7285"/>
    <w:rsid w:val="1D8F606A"/>
    <w:rsid w:val="1D904294"/>
    <w:rsid w:val="1D94503B"/>
    <w:rsid w:val="1D976671"/>
    <w:rsid w:val="1D9D5B63"/>
    <w:rsid w:val="1D9E2E1F"/>
    <w:rsid w:val="1D9F6103"/>
    <w:rsid w:val="1DA60233"/>
    <w:rsid w:val="1DAC0869"/>
    <w:rsid w:val="1DAF4139"/>
    <w:rsid w:val="1DB613DC"/>
    <w:rsid w:val="1DCF3DCF"/>
    <w:rsid w:val="1DD77992"/>
    <w:rsid w:val="1DD94235"/>
    <w:rsid w:val="1DDB3065"/>
    <w:rsid w:val="1DE2657A"/>
    <w:rsid w:val="1DE57E07"/>
    <w:rsid w:val="1DEA01DF"/>
    <w:rsid w:val="1DFC0170"/>
    <w:rsid w:val="1E0038AD"/>
    <w:rsid w:val="1E07784D"/>
    <w:rsid w:val="1E0918DE"/>
    <w:rsid w:val="1E186D74"/>
    <w:rsid w:val="1E2146EE"/>
    <w:rsid w:val="1E2657B5"/>
    <w:rsid w:val="1E292DAA"/>
    <w:rsid w:val="1E294E16"/>
    <w:rsid w:val="1E2A16D0"/>
    <w:rsid w:val="1E2E0DAC"/>
    <w:rsid w:val="1E324DF6"/>
    <w:rsid w:val="1E3E4AA5"/>
    <w:rsid w:val="1E432581"/>
    <w:rsid w:val="1E4A0EF4"/>
    <w:rsid w:val="1E4E5D2C"/>
    <w:rsid w:val="1E5674D7"/>
    <w:rsid w:val="1E5C4B24"/>
    <w:rsid w:val="1E626493"/>
    <w:rsid w:val="1E631F09"/>
    <w:rsid w:val="1E683421"/>
    <w:rsid w:val="1E6D7BCD"/>
    <w:rsid w:val="1E720CA8"/>
    <w:rsid w:val="1E724F4E"/>
    <w:rsid w:val="1E735E44"/>
    <w:rsid w:val="1E751425"/>
    <w:rsid w:val="1E781CE9"/>
    <w:rsid w:val="1E782AFD"/>
    <w:rsid w:val="1E7D0CCE"/>
    <w:rsid w:val="1E7E2754"/>
    <w:rsid w:val="1E887661"/>
    <w:rsid w:val="1E8B358C"/>
    <w:rsid w:val="1E8C1AF3"/>
    <w:rsid w:val="1E8C7943"/>
    <w:rsid w:val="1E972D18"/>
    <w:rsid w:val="1E9B2BE7"/>
    <w:rsid w:val="1E9F6ED9"/>
    <w:rsid w:val="1EA11113"/>
    <w:rsid w:val="1EA74F8A"/>
    <w:rsid w:val="1EAC422F"/>
    <w:rsid w:val="1EAE3347"/>
    <w:rsid w:val="1EAE5231"/>
    <w:rsid w:val="1EAF48FC"/>
    <w:rsid w:val="1EAF490C"/>
    <w:rsid w:val="1EB116E3"/>
    <w:rsid w:val="1EB330A8"/>
    <w:rsid w:val="1EBF5411"/>
    <w:rsid w:val="1ECF78B6"/>
    <w:rsid w:val="1ED421A3"/>
    <w:rsid w:val="1EE37E83"/>
    <w:rsid w:val="1EE90571"/>
    <w:rsid w:val="1EEC5411"/>
    <w:rsid w:val="1EEC6B44"/>
    <w:rsid w:val="1EEE1A2B"/>
    <w:rsid w:val="1EEE2A6A"/>
    <w:rsid w:val="1EF85128"/>
    <w:rsid w:val="1F023DD9"/>
    <w:rsid w:val="1F07666B"/>
    <w:rsid w:val="1F080272"/>
    <w:rsid w:val="1F0A70FB"/>
    <w:rsid w:val="1F11062C"/>
    <w:rsid w:val="1F1679E3"/>
    <w:rsid w:val="1F20742F"/>
    <w:rsid w:val="1F2137FE"/>
    <w:rsid w:val="1F265B2B"/>
    <w:rsid w:val="1F27651C"/>
    <w:rsid w:val="1F276C45"/>
    <w:rsid w:val="1F2804CF"/>
    <w:rsid w:val="1F2B5697"/>
    <w:rsid w:val="1F334FE4"/>
    <w:rsid w:val="1F407C1E"/>
    <w:rsid w:val="1F447948"/>
    <w:rsid w:val="1F4630ED"/>
    <w:rsid w:val="1F476CCD"/>
    <w:rsid w:val="1F574925"/>
    <w:rsid w:val="1F6026D1"/>
    <w:rsid w:val="1F616E19"/>
    <w:rsid w:val="1F674223"/>
    <w:rsid w:val="1F6C5CF4"/>
    <w:rsid w:val="1F710870"/>
    <w:rsid w:val="1F827C34"/>
    <w:rsid w:val="1F837C0C"/>
    <w:rsid w:val="1F8C713B"/>
    <w:rsid w:val="1F926F65"/>
    <w:rsid w:val="1F932CBE"/>
    <w:rsid w:val="1F9C05AA"/>
    <w:rsid w:val="1FA35ADE"/>
    <w:rsid w:val="1FAF1C4D"/>
    <w:rsid w:val="1FB05DB2"/>
    <w:rsid w:val="1FB2272B"/>
    <w:rsid w:val="1FB45916"/>
    <w:rsid w:val="1FD76F7B"/>
    <w:rsid w:val="1FEE7F15"/>
    <w:rsid w:val="1FFE1372"/>
    <w:rsid w:val="200308AF"/>
    <w:rsid w:val="20060A0F"/>
    <w:rsid w:val="200C4131"/>
    <w:rsid w:val="200F75A1"/>
    <w:rsid w:val="200F7F95"/>
    <w:rsid w:val="20106DFF"/>
    <w:rsid w:val="201322B3"/>
    <w:rsid w:val="20192FDE"/>
    <w:rsid w:val="2020411A"/>
    <w:rsid w:val="202051CA"/>
    <w:rsid w:val="202446ED"/>
    <w:rsid w:val="202E23AF"/>
    <w:rsid w:val="203100D0"/>
    <w:rsid w:val="20537CAF"/>
    <w:rsid w:val="20572F35"/>
    <w:rsid w:val="2057716D"/>
    <w:rsid w:val="20587F0D"/>
    <w:rsid w:val="206247A0"/>
    <w:rsid w:val="206762CC"/>
    <w:rsid w:val="20687063"/>
    <w:rsid w:val="206B0D34"/>
    <w:rsid w:val="207859EC"/>
    <w:rsid w:val="207A7A2F"/>
    <w:rsid w:val="207D5103"/>
    <w:rsid w:val="207F331C"/>
    <w:rsid w:val="207F5263"/>
    <w:rsid w:val="208B3308"/>
    <w:rsid w:val="208C4550"/>
    <w:rsid w:val="20996106"/>
    <w:rsid w:val="20AE3478"/>
    <w:rsid w:val="20AE596C"/>
    <w:rsid w:val="20B26C3B"/>
    <w:rsid w:val="20C34C45"/>
    <w:rsid w:val="20D22707"/>
    <w:rsid w:val="20E01D9D"/>
    <w:rsid w:val="20E036FB"/>
    <w:rsid w:val="20E07EAC"/>
    <w:rsid w:val="20E3431D"/>
    <w:rsid w:val="20E43439"/>
    <w:rsid w:val="20E61EFE"/>
    <w:rsid w:val="20ED1E2A"/>
    <w:rsid w:val="20F549D7"/>
    <w:rsid w:val="20F758EA"/>
    <w:rsid w:val="210B4491"/>
    <w:rsid w:val="2117236A"/>
    <w:rsid w:val="211A49DE"/>
    <w:rsid w:val="211D1201"/>
    <w:rsid w:val="212A5217"/>
    <w:rsid w:val="212F7F6B"/>
    <w:rsid w:val="21360D58"/>
    <w:rsid w:val="213D15CB"/>
    <w:rsid w:val="21442590"/>
    <w:rsid w:val="21451AFD"/>
    <w:rsid w:val="21452F93"/>
    <w:rsid w:val="21560697"/>
    <w:rsid w:val="216302F0"/>
    <w:rsid w:val="21645B12"/>
    <w:rsid w:val="21660632"/>
    <w:rsid w:val="216731D1"/>
    <w:rsid w:val="217329D8"/>
    <w:rsid w:val="2178461B"/>
    <w:rsid w:val="217A68BA"/>
    <w:rsid w:val="217F527D"/>
    <w:rsid w:val="21817153"/>
    <w:rsid w:val="21871811"/>
    <w:rsid w:val="218E767B"/>
    <w:rsid w:val="2192237D"/>
    <w:rsid w:val="219312F9"/>
    <w:rsid w:val="219349EB"/>
    <w:rsid w:val="2195668D"/>
    <w:rsid w:val="219B0A8B"/>
    <w:rsid w:val="219B63CE"/>
    <w:rsid w:val="219E461A"/>
    <w:rsid w:val="21AB2DC4"/>
    <w:rsid w:val="21AB754F"/>
    <w:rsid w:val="21AE11B5"/>
    <w:rsid w:val="21B02249"/>
    <w:rsid w:val="21B2783D"/>
    <w:rsid w:val="21B5156F"/>
    <w:rsid w:val="21B52BFB"/>
    <w:rsid w:val="21B8599C"/>
    <w:rsid w:val="21B870A0"/>
    <w:rsid w:val="21BA6448"/>
    <w:rsid w:val="21C979EA"/>
    <w:rsid w:val="21D572A4"/>
    <w:rsid w:val="21DA0DDD"/>
    <w:rsid w:val="21E46891"/>
    <w:rsid w:val="22014850"/>
    <w:rsid w:val="22014F36"/>
    <w:rsid w:val="22110DC6"/>
    <w:rsid w:val="221D10C6"/>
    <w:rsid w:val="22242F4B"/>
    <w:rsid w:val="222D64C4"/>
    <w:rsid w:val="223001FE"/>
    <w:rsid w:val="223359DE"/>
    <w:rsid w:val="2234082A"/>
    <w:rsid w:val="22362DF0"/>
    <w:rsid w:val="22373413"/>
    <w:rsid w:val="223B3E21"/>
    <w:rsid w:val="224502E1"/>
    <w:rsid w:val="224862DB"/>
    <w:rsid w:val="22504593"/>
    <w:rsid w:val="22532066"/>
    <w:rsid w:val="22534586"/>
    <w:rsid w:val="225A6BE1"/>
    <w:rsid w:val="226776A8"/>
    <w:rsid w:val="227030E5"/>
    <w:rsid w:val="22716F5C"/>
    <w:rsid w:val="22727F97"/>
    <w:rsid w:val="22750BD8"/>
    <w:rsid w:val="22770D80"/>
    <w:rsid w:val="227A0C26"/>
    <w:rsid w:val="22850405"/>
    <w:rsid w:val="22860B28"/>
    <w:rsid w:val="228707EE"/>
    <w:rsid w:val="228A15A4"/>
    <w:rsid w:val="228E24BD"/>
    <w:rsid w:val="228E3D07"/>
    <w:rsid w:val="229077B0"/>
    <w:rsid w:val="22942189"/>
    <w:rsid w:val="229968C2"/>
    <w:rsid w:val="229A3A10"/>
    <w:rsid w:val="229D0547"/>
    <w:rsid w:val="229E420C"/>
    <w:rsid w:val="229F1325"/>
    <w:rsid w:val="22A34B73"/>
    <w:rsid w:val="22B219E3"/>
    <w:rsid w:val="22B85AC8"/>
    <w:rsid w:val="22BF5FFB"/>
    <w:rsid w:val="22C575EC"/>
    <w:rsid w:val="22C74E6A"/>
    <w:rsid w:val="22CE3721"/>
    <w:rsid w:val="22D0064E"/>
    <w:rsid w:val="22D020D2"/>
    <w:rsid w:val="22E6382F"/>
    <w:rsid w:val="22EA7666"/>
    <w:rsid w:val="22EB0EF4"/>
    <w:rsid w:val="22F034EB"/>
    <w:rsid w:val="22F35A5C"/>
    <w:rsid w:val="22F948D6"/>
    <w:rsid w:val="23024A8E"/>
    <w:rsid w:val="230709E0"/>
    <w:rsid w:val="230A7664"/>
    <w:rsid w:val="230B639E"/>
    <w:rsid w:val="231A1E64"/>
    <w:rsid w:val="23234778"/>
    <w:rsid w:val="232423CF"/>
    <w:rsid w:val="2327377F"/>
    <w:rsid w:val="23273B86"/>
    <w:rsid w:val="2327513C"/>
    <w:rsid w:val="2329309A"/>
    <w:rsid w:val="232A34BB"/>
    <w:rsid w:val="232D6F1A"/>
    <w:rsid w:val="233C67D2"/>
    <w:rsid w:val="233D4101"/>
    <w:rsid w:val="234052F6"/>
    <w:rsid w:val="234B2244"/>
    <w:rsid w:val="23577278"/>
    <w:rsid w:val="23635CD8"/>
    <w:rsid w:val="236723BA"/>
    <w:rsid w:val="236C7936"/>
    <w:rsid w:val="236E2F45"/>
    <w:rsid w:val="236F6F73"/>
    <w:rsid w:val="23707B23"/>
    <w:rsid w:val="23722F5D"/>
    <w:rsid w:val="23762932"/>
    <w:rsid w:val="237743C9"/>
    <w:rsid w:val="23777737"/>
    <w:rsid w:val="23795B19"/>
    <w:rsid w:val="23797449"/>
    <w:rsid w:val="23797F46"/>
    <w:rsid w:val="237A2AEB"/>
    <w:rsid w:val="238948BF"/>
    <w:rsid w:val="23910BF5"/>
    <w:rsid w:val="239267C1"/>
    <w:rsid w:val="239A7113"/>
    <w:rsid w:val="239B732E"/>
    <w:rsid w:val="239F1744"/>
    <w:rsid w:val="23AD40E3"/>
    <w:rsid w:val="23B1081A"/>
    <w:rsid w:val="23BC16EA"/>
    <w:rsid w:val="23BC2BCA"/>
    <w:rsid w:val="23CD5AFE"/>
    <w:rsid w:val="23CF3FE4"/>
    <w:rsid w:val="23D47132"/>
    <w:rsid w:val="23D86292"/>
    <w:rsid w:val="23DA717B"/>
    <w:rsid w:val="23EB3733"/>
    <w:rsid w:val="23EE0DB6"/>
    <w:rsid w:val="23F370C7"/>
    <w:rsid w:val="23F9014A"/>
    <w:rsid w:val="23F92052"/>
    <w:rsid w:val="24003E36"/>
    <w:rsid w:val="24054B2C"/>
    <w:rsid w:val="240557FC"/>
    <w:rsid w:val="240732A2"/>
    <w:rsid w:val="24146905"/>
    <w:rsid w:val="241E3D16"/>
    <w:rsid w:val="24236CF8"/>
    <w:rsid w:val="242406F0"/>
    <w:rsid w:val="24284C7C"/>
    <w:rsid w:val="242C75EE"/>
    <w:rsid w:val="24357FDC"/>
    <w:rsid w:val="2436218B"/>
    <w:rsid w:val="2449511C"/>
    <w:rsid w:val="244E13C7"/>
    <w:rsid w:val="245C5422"/>
    <w:rsid w:val="24613D67"/>
    <w:rsid w:val="24623BB9"/>
    <w:rsid w:val="246F61F4"/>
    <w:rsid w:val="2473754F"/>
    <w:rsid w:val="24756E10"/>
    <w:rsid w:val="24816B5A"/>
    <w:rsid w:val="2484337A"/>
    <w:rsid w:val="24857C29"/>
    <w:rsid w:val="24AD08D2"/>
    <w:rsid w:val="24AD4420"/>
    <w:rsid w:val="24AF7196"/>
    <w:rsid w:val="24B01640"/>
    <w:rsid w:val="24B046E4"/>
    <w:rsid w:val="24BB33F0"/>
    <w:rsid w:val="24C51216"/>
    <w:rsid w:val="24CC7A9A"/>
    <w:rsid w:val="24DA15D8"/>
    <w:rsid w:val="24DC73E4"/>
    <w:rsid w:val="24E20D2F"/>
    <w:rsid w:val="24E854C3"/>
    <w:rsid w:val="24ED5F60"/>
    <w:rsid w:val="24EE1FDD"/>
    <w:rsid w:val="24EE6AE1"/>
    <w:rsid w:val="24EE71FE"/>
    <w:rsid w:val="24FB730E"/>
    <w:rsid w:val="24FC075C"/>
    <w:rsid w:val="250B18B6"/>
    <w:rsid w:val="250D2125"/>
    <w:rsid w:val="250D57C9"/>
    <w:rsid w:val="25164D6E"/>
    <w:rsid w:val="251815A0"/>
    <w:rsid w:val="251815BF"/>
    <w:rsid w:val="251E4FB3"/>
    <w:rsid w:val="25204D7E"/>
    <w:rsid w:val="252B7029"/>
    <w:rsid w:val="252C5DFC"/>
    <w:rsid w:val="252E64C6"/>
    <w:rsid w:val="2531117D"/>
    <w:rsid w:val="25375829"/>
    <w:rsid w:val="253A454A"/>
    <w:rsid w:val="253A5508"/>
    <w:rsid w:val="253C4669"/>
    <w:rsid w:val="25401DD3"/>
    <w:rsid w:val="25417AEA"/>
    <w:rsid w:val="25540D98"/>
    <w:rsid w:val="25556A4B"/>
    <w:rsid w:val="255C1A82"/>
    <w:rsid w:val="25632572"/>
    <w:rsid w:val="25674657"/>
    <w:rsid w:val="25710BE9"/>
    <w:rsid w:val="257809EB"/>
    <w:rsid w:val="257F633F"/>
    <w:rsid w:val="258002AA"/>
    <w:rsid w:val="25966C48"/>
    <w:rsid w:val="25967A25"/>
    <w:rsid w:val="259A6709"/>
    <w:rsid w:val="25A62538"/>
    <w:rsid w:val="25AB5614"/>
    <w:rsid w:val="25B12AA9"/>
    <w:rsid w:val="25C07E3B"/>
    <w:rsid w:val="25C27009"/>
    <w:rsid w:val="25CC607B"/>
    <w:rsid w:val="25D10F4F"/>
    <w:rsid w:val="25D40993"/>
    <w:rsid w:val="25D40EA6"/>
    <w:rsid w:val="25D66460"/>
    <w:rsid w:val="25E2583E"/>
    <w:rsid w:val="25E405D0"/>
    <w:rsid w:val="25E82548"/>
    <w:rsid w:val="25F035F3"/>
    <w:rsid w:val="25F54771"/>
    <w:rsid w:val="25F810FC"/>
    <w:rsid w:val="25F97696"/>
    <w:rsid w:val="25FD551A"/>
    <w:rsid w:val="26040CD2"/>
    <w:rsid w:val="260577B8"/>
    <w:rsid w:val="260858FC"/>
    <w:rsid w:val="26112DA8"/>
    <w:rsid w:val="261A5F58"/>
    <w:rsid w:val="261C2B28"/>
    <w:rsid w:val="2621706C"/>
    <w:rsid w:val="262B1F8B"/>
    <w:rsid w:val="262F7A8D"/>
    <w:rsid w:val="263670A6"/>
    <w:rsid w:val="26371FED"/>
    <w:rsid w:val="2643098C"/>
    <w:rsid w:val="264E6D6B"/>
    <w:rsid w:val="264F749C"/>
    <w:rsid w:val="265947FD"/>
    <w:rsid w:val="265B4FFA"/>
    <w:rsid w:val="265F7299"/>
    <w:rsid w:val="266F1818"/>
    <w:rsid w:val="26743910"/>
    <w:rsid w:val="267E3C8E"/>
    <w:rsid w:val="268C7957"/>
    <w:rsid w:val="268C7AF8"/>
    <w:rsid w:val="268E7F54"/>
    <w:rsid w:val="2690365B"/>
    <w:rsid w:val="26916ACE"/>
    <w:rsid w:val="269D2416"/>
    <w:rsid w:val="269D6ECE"/>
    <w:rsid w:val="26A227C4"/>
    <w:rsid w:val="26A30AD6"/>
    <w:rsid w:val="26A5451C"/>
    <w:rsid w:val="26AA23C3"/>
    <w:rsid w:val="26AE7C16"/>
    <w:rsid w:val="26B557B0"/>
    <w:rsid w:val="26B82251"/>
    <w:rsid w:val="26C40F3A"/>
    <w:rsid w:val="26C44F5B"/>
    <w:rsid w:val="26C66D94"/>
    <w:rsid w:val="26D26D4B"/>
    <w:rsid w:val="26D65AF1"/>
    <w:rsid w:val="26DA7FFA"/>
    <w:rsid w:val="26E23705"/>
    <w:rsid w:val="26E4017F"/>
    <w:rsid w:val="26EB6E6D"/>
    <w:rsid w:val="26ED6750"/>
    <w:rsid w:val="26F9502D"/>
    <w:rsid w:val="26FB72B1"/>
    <w:rsid w:val="27057C79"/>
    <w:rsid w:val="27181F59"/>
    <w:rsid w:val="27191C4A"/>
    <w:rsid w:val="271D4382"/>
    <w:rsid w:val="27210AB1"/>
    <w:rsid w:val="27237054"/>
    <w:rsid w:val="272921C5"/>
    <w:rsid w:val="272C11FD"/>
    <w:rsid w:val="27303EF9"/>
    <w:rsid w:val="27324805"/>
    <w:rsid w:val="27397967"/>
    <w:rsid w:val="273B0616"/>
    <w:rsid w:val="27461CAA"/>
    <w:rsid w:val="27477438"/>
    <w:rsid w:val="27555CD4"/>
    <w:rsid w:val="275D2E63"/>
    <w:rsid w:val="275D563E"/>
    <w:rsid w:val="27641F7C"/>
    <w:rsid w:val="2768655A"/>
    <w:rsid w:val="2770484E"/>
    <w:rsid w:val="277078A9"/>
    <w:rsid w:val="277372B5"/>
    <w:rsid w:val="2777246E"/>
    <w:rsid w:val="2781756E"/>
    <w:rsid w:val="2785163A"/>
    <w:rsid w:val="278A2BE1"/>
    <w:rsid w:val="278D3F2E"/>
    <w:rsid w:val="27914C45"/>
    <w:rsid w:val="27915A15"/>
    <w:rsid w:val="279A1777"/>
    <w:rsid w:val="279C7A9F"/>
    <w:rsid w:val="27A02C6D"/>
    <w:rsid w:val="27AB4A42"/>
    <w:rsid w:val="27AE78DB"/>
    <w:rsid w:val="27AF6E19"/>
    <w:rsid w:val="27B37A15"/>
    <w:rsid w:val="27BB3072"/>
    <w:rsid w:val="27BD4D3C"/>
    <w:rsid w:val="27CA0D57"/>
    <w:rsid w:val="27DA728D"/>
    <w:rsid w:val="27DC3DF0"/>
    <w:rsid w:val="27E33E2E"/>
    <w:rsid w:val="27ED41F8"/>
    <w:rsid w:val="27EE4967"/>
    <w:rsid w:val="27F0279D"/>
    <w:rsid w:val="27F43D65"/>
    <w:rsid w:val="27FC037A"/>
    <w:rsid w:val="27FC2F23"/>
    <w:rsid w:val="28006B56"/>
    <w:rsid w:val="280901A1"/>
    <w:rsid w:val="280A484D"/>
    <w:rsid w:val="281D2868"/>
    <w:rsid w:val="281D307D"/>
    <w:rsid w:val="28223DFC"/>
    <w:rsid w:val="283B16C9"/>
    <w:rsid w:val="283D1A59"/>
    <w:rsid w:val="284255CD"/>
    <w:rsid w:val="284334C7"/>
    <w:rsid w:val="284576EC"/>
    <w:rsid w:val="284937CE"/>
    <w:rsid w:val="284C784A"/>
    <w:rsid w:val="28564FE5"/>
    <w:rsid w:val="285A48C5"/>
    <w:rsid w:val="28620797"/>
    <w:rsid w:val="28666EF3"/>
    <w:rsid w:val="28851684"/>
    <w:rsid w:val="28851B90"/>
    <w:rsid w:val="288A0577"/>
    <w:rsid w:val="28951F1E"/>
    <w:rsid w:val="289D136E"/>
    <w:rsid w:val="28B625C2"/>
    <w:rsid w:val="28BB41C3"/>
    <w:rsid w:val="28CE423C"/>
    <w:rsid w:val="28CF10AA"/>
    <w:rsid w:val="28D512B0"/>
    <w:rsid w:val="28DA47C9"/>
    <w:rsid w:val="28DF62D5"/>
    <w:rsid w:val="28E265C0"/>
    <w:rsid w:val="28EB672D"/>
    <w:rsid w:val="28F42C67"/>
    <w:rsid w:val="28FF5DB0"/>
    <w:rsid w:val="29024772"/>
    <w:rsid w:val="290C617E"/>
    <w:rsid w:val="290D4BB0"/>
    <w:rsid w:val="290D502F"/>
    <w:rsid w:val="2910441E"/>
    <w:rsid w:val="29150837"/>
    <w:rsid w:val="29191C58"/>
    <w:rsid w:val="29192359"/>
    <w:rsid w:val="292441A0"/>
    <w:rsid w:val="2925492D"/>
    <w:rsid w:val="2929296D"/>
    <w:rsid w:val="292C7182"/>
    <w:rsid w:val="29375084"/>
    <w:rsid w:val="293753DC"/>
    <w:rsid w:val="293A3512"/>
    <w:rsid w:val="293A4E34"/>
    <w:rsid w:val="293B7405"/>
    <w:rsid w:val="29423599"/>
    <w:rsid w:val="29444757"/>
    <w:rsid w:val="29497A94"/>
    <w:rsid w:val="294D5641"/>
    <w:rsid w:val="294D6040"/>
    <w:rsid w:val="29514197"/>
    <w:rsid w:val="29592BB1"/>
    <w:rsid w:val="295F4903"/>
    <w:rsid w:val="296049B5"/>
    <w:rsid w:val="29656315"/>
    <w:rsid w:val="2966433F"/>
    <w:rsid w:val="296E5809"/>
    <w:rsid w:val="2971177A"/>
    <w:rsid w:val="29787C55"/>
    <w:rsid w:val="29806B11"/>
    <w:rsid w:val="29831081"/>
    <w:rsid w:val="2989326B"/>
    <w:rsid w:val="29915338"/>
    <w:rsid w:val="29976086"/>
    <w:rsid w:val="29981158"/>
    <w:rsid w:val="29A61323"/>
    <w:rsid w:val="29AD435C"/>
    <w:rsid w:val="29B37EDA"/>
    <w:rsid w:val="29B4383B"/>
    <w:rsid w:val="29B4644D"/>
    <w:rsid w:val="29B87B7B"/>
    <w:rsid w:val="29BD2986"/>
    <w:rsid w:val="29BD5871"/>
    <w:rsid w:val="29BF351F"/>
    <w:rsid w:val="29C21D4C"/>
    <w:rsid w:val="29CE7232"/>
    <w:rsid w:val="29D570BB"/>
    <w:rsid w:val="29D62621"/>
    <w:rsid w:val="29DA3AB6"/>
    <w:rsid w:val="29E165AD"/>
    <w:rsid w:val="29F241E2"/>
    <w:rsid w:val="29F72028"/>
    <w:rsid w:val="29FC60BE"/>
    <w:rsid w:val="2A002E41"/>
    <w:rsid w:val="2A08217E"/>
    <w:rsid w:val="2A0A0825"/>
    <w:rsid w:val="2A0F3DE1"/>
    <w:rsid w:val="2A16301D"/>
    <w:rsid w:val="2A1E12BC"/>
    <w:rsid w:val="2A1F5A5D"/>
    <w:rsid w:val="2A247769"/>
    <w:rsid w:val="2A281FE8"/>
    <w:rsid w:val="2A302DF6"/>
    <w:rsid w:val="2A3430F0"/>
    <w:rsid w:val="2A3624F0"/>
    <w:rsid w:val="2A376FEA"/>
    <w:rsid w:val="2A3C285E"/>
    <w:rsid w:val="2A3F61A0"/>
    <w:rsid w:val="2A421F79"/>
    <w:rsid w:val="2A4B522D"/>
    <w:rsid w:val="2A4D2ACD"/>
    <w:rsid w:val="2A4D7FAB"/>
    <w:rsid w:val="2A555300"/>
    <w:rsid w:val="2A667A2D"/>
    <w:rsid w:val="2A6D4D3F"/>
    <w:rsid w:val="2A753D4B"/>
    <w:rsid w:val="2A763A14"/>
    <w:rsid w:val="2A825B6A"/>
    <w:rsid w:val="2A9A3FA3"/>
    <w:rsid w:val="2AAB5DEC"/>
    <w:rsid w:val="2AAC373D"/>
    <w:rsid w:val="2AB25DEB"/>
    <w:rsid w:val="2AC26499"/>
    <w:rsid w:val="2AC859EC"/>
    <w:rsid w:val="2AC95BAA"/>
    <w:rsid w:val="2ACA215A"/>
    <w:rsid w:val="2ACF15C1"/>
    <w:rsid w:val="2AD8675F"/>
    <w:rsid w:val="2AE14943"/>
    <w:rsid w:val="2AE40E2C"/>
    <w:rsid w:val="2AE77C62"/>
    <w:rsid w:val="2AF62375"/>
    <w:rsid w:val="2AF77D4B"/>
    <w:rsid w:val="2AFA4AD0"/>
    <w:rsid w:val="2AFC2D67"/>
    <w:rsid w:val="2B067925"/>
    <w:rsid w:val="2B074C99"/>
    <w:rsid w:val="2B0C450E"/>
    <w:rsid w:val="2B114A70"/>
    <w:rsid w:val="2B15551A"/>
    <w:rsid w:val="2B1E1A92"/>
    <w:rsid w:val="2B261B48"/>
    <w:rsid w:val="2B2D402B"/>
    <w:rsid w:val="2B2D62E7"/>
    <w:rsid w:val="2B30187B"/>
    <w:rsid w:val="2B3C2871"/>
    <w:rsid w:val="2B45195C"/>
    <w:rsid w:val="2B4813BF"/>
    <w:rsid w:val="2B5F3801"/>
    <w:rsid w:val="2B6040D2"/>
    <w:rsid w:val="2B637033"/>
    <w:rsid w:val="2B64420B"/>
    <w:rsid w:val="2B68553C"/>
    <w:rsid w:val="2B7A7EA5"/>
    <w:rsid w:val="2B7F3048"/>
    <w:rsid w:val="2B7F64A6"/>
    <w:rsid w:val="2B806AC3"/>
    <w:rsid w:val="2B812B8A"/>
    <w:rsid w:val="2B8924C3"/>
    <w:rsid w:val="2B8C7167"/>
    <w:rsid w:val="2B8E1474"/>
    <w:rsid w:val="2B96426E"/>
    <w:rsid w:val="2B9C32DD"/>
    <w:rsid w:val="2BA36641"/>
    <w:rsid w:val="2BA62C03"/>
    <w:rsid w:val="2BAE31EF"/>
    <w:rsid w:val="2BB6694F"/>
    <w:rsid w:val="2BBC29E7"/>
    <w:rsid w:val="2BC21EF3"/>
    <w:rsid w:val="2BC301EE"/>
    <w:rsid w:val="2BC662E5"/>
    <w:rsid w:val="2BC8177D"/>
    <w:rsid w:val="2BCB4868"/>
    <w:rsid w:val="2BCB4EEE"/>
    <w:rsid w:val="2BCE3F59"/>
    <w:rsid w:val="2BCE45C3"/>
    <w:rsid w:val="2BD35372"/>
    <w:rsid w:val="2BD374C1"/>
    <w:rsid w:val="2BD551D0"/>
    <w:rsid w:val="2BD61D38"/>
    <w:rsid w:val="2BD7208D"/>
    <w:rsid w:val="2BD749A0"/>
    <w:rsid w:val="2BDC6DD0"/>
    <w:rsid w:val="2BE12292"/>
    <w:rsid w:val="2BE45F22"/>
    <w:rsid w:val="2BE878D2"/>
    <w:rsid w:val="2BFA487A"/>
    <w:rsid w:val="2BFC0826"/>
    <w:rsid w:val="2BFC1E2D"/>
    <w:rsid w:val="2BFE6AFE"/>
    <w:rsid w:val="2C033BE7"/>
    <w:rsid w:val="2C133712"/>
    <w:rsid w:val="2C1718EE"/>
    <w:rsid w:val="2C182C22"/>
    <w:rsid w:val="2C195DBD"/>
    <w:rsid w:val="2C2B3117"/>
    <w:rsid w:val="2C2C5645"/>
    <w:rsid w:val="2C342085"/>
    <w:rsid w:val="2C342F1F"/>
    <w:rsid w:val="2C353D72"/>
    <w:rsid w:val="2C363B2F"/>
    <w:rsid w:val="2C3B29D8"/>
    <w:rsid w:val="2C4813B7"/>
    <w:rsid w:val="2C54280D"/>
    <w:rsid w:val="2C544FE7"/>
    <w:rsid w:val="2C5D43C8"/>
    <w:rsid w:val="2C661C1C"/>
    <w:rsid w:val="2C666546"/>
    <w:rsid w:val="2C6D4031"/>
    <w:rsid w:val="2C6F4D6A"/>
    <w:rsid w:val="2C7A4156"/>
    <w:rsid w:val="2C974987"/>
    <w:rsid w:val="2C996726"/>
    <w:rsid w:val="2C9E7629"/>
    <w:rsid w:val="2C9F380E"/>
    <w:rsid w:val="2CAA3EFB"/>
    <w:rsid w:val="2CB853B0"/>
    <w:rsid w:val="2CBA1A88"/>
    <w:rsid w:val="2CDC468C"/>
    <w:rsid w:val="2CDD6240"/>
    <w:rsid w:val="2CE04571"/>
    <w:rsid w:val="2CE53175"/>
    <w:rsid w:val="2CEB1DA9"/>
    <w:rsid w:val="2CEC1FD5"/>
    <w:rsid w:val="2CEE3FBB"/>
    <w:rsid w:val="2CF336DA"/>
    <w:rsid w:val="2CF77E40"/>
    <w:rsid w:val="2D0343AD"/>
    <w:rsid w:val="2D051F22"/>
    <w:rsid w:val="2D056EA5"/>
    <w:rsid w:val="2D065D50"/>
    <w:rsid w:val="2D117B32"/>
    <w:rsid w:val="2D124940"/>
    <w:rsid w:val="2D241D82"/>
    <w:rsid w:val="2D2816D8"/>
    <w:rsid w:val="2D297691"/>
    <w:rsid w:val="2D2A4DA9"/>
    <w:rsid w:val="2D2C45FA"/>
    <w:rsid w:val="2D312800"/>
    <w:rsid w:val="2D3171B0"/>
    <w:rsid w:val="2D39720D"/>
    <w:rsid w:val="2D3C470C"/>
    <w:rsid w:val="2D416A7D"/>
    <w:rsid w:val="2D443A02"/>
    <w:rsid w:val="2D485420"/>
    <w:rsid w:val="2D494AE0"/>
    <w:rsid w:val="2D4D7F8C"/>
    <w:rsid w:val="2D561476"/>
    <w:rsid w:val="2D574E33"/>
    <w:rsid w:val="2D5E2288"/>
    <w:rsid w:val="2D6A633E"/>
    <w:rsid w:val="2D6A697F"/>
    <w:rsid w:val="2D742577"/>
    <w:rsid w:val="2D757A5D"/>
    <w:rsid w:val="2DA91D31"/>
    <w:rsid w:val="2DAE13C8"/>
    <w:rsid w:val="2DAF0BAE"/>
    <w:rsid w:val="2DB00289"/>
    <w:rsid w:val="2DB36BB8"/>
    <w:rsid w:val="2DB53296"/>
    <w:rsid w:val="2DB90094"/>
    <w:rsid w:val="2DC544EE"/>
    <w:rsid w:val="2DCC0C23"/>
    <w:rsid w:val="2DD046A7"/>
    <w:rsid w:val="2DD935F6"/>
    <w:rsid w:val="2DDD13BD"/>
    <w:rsid w:val="2DE30C6C"/>
    <w:rsid w:val="2DE834B8"/>
    <w:rsid w:val="2DE91046"/>
    <w:rsid w:val="2DF20128"/>
    <w:rsid w:val="2DF36664"/>
    <w:rsid w:val="2DF64C5B"/>
    <w:rsid w:val="2DF85392"/>
    <w:rsid w:val="2DFB1FE8"/>
    <w:rsid w:val="2DFD2703"/>
    <w:rsid w:val="2E014A7A"/>
    <w:rsid w:val="2E075775"/>
    <w:rsid w:val="2E111532"/>
    <w:rsid w:val="2E146406"/>
    <w:rsid w:val="2E1A2D70"/>
    <w:rsid w:val="2E1B643F"/>
    <w:rsid w:val="2E2024C7"/>
    <w:rsid w:val="2E2340C7"/>
    <w:rsid w:val="2E2355FF"/>
    <w:rsid w:val="2E24188D"/>
    <w:rsid w:val="2E2464B4"/>
    <w:rsid w:val="2E3B5FE3"/>
    <w:rsid w:val="2E471CDE"/>
    <w:rsid w:val="2E472ED5"/>
    <w:rsid w:val="2E4C0DBF"/>
    <w:rsid w:val="2E4E4AEE"/>
    <w:rsid w:val="2E502AC6"/>
    <w:rsid w:val="2E55568F"/>
    <w:rsid w:val="2E5E2557"/>
    <w:rsid w:val="2E674BD3"/>
    <w:rsid w:val="2E720E08"/>
    <w:rsid w:val="2E74021E"/>
    <w:rsid w:val="2E780720"/>
    <w:rsid w:val="2E784D52"/>
    <w:rsid w:val="2E8470A0"/>
    <w:rsid w:val="2E861EEF"/>
    <w:rsid w:val="2E8F2A7F"/>
    <w:rsid w:val="2E8F4ABF"/>
    <w:rsid w:val="2E9431DD"/>
    <w:rsid w:val="2E953F43"/>
    <w:rsid w:val="2E99552A"/>
    <w:rsid w:val="2E9E2F4C"/>
    <w:rsid w:val="2E9E4590"/>
    <w:rsid w:val="2EA049CF"/>
    <w:rsid w:val="2EA04CC0"/>
    <w:rsid w:val="2EA26EBB"/>
    <w:rsid w:val="2EA34A44"/>
    <w:rsid w:val="2EA34F71"/>
    <w:rsid w:val="2EA94855"/>
    <w:rsid w:val="2EAD34A7"/>
    <w:rsid w:val="2EAE39E7"/>
    <w:rsid w:val="2EB04F4E"/>
    <w:rsid w:val="2EB1502C"/>
    <w:rsid w:val="2EBE3240"/>
    <w:rsid w:val="2EBF7016"/>
    <w:rsid w:val="2EC234FC"/>
    <w:rsid w:val="2EC70337"/>
    <w:rsid w:val="2ECB7A76"/>
    <w:rsid w:val="2ED76E43"/>
    <w:rsid w:val="2EDB79F5"/>
    <w:rsid w:val="2EDC0799"/>
    <w:rsid w:val="2EDC4D2E"/>
    <w:rsid w:val="2EDD5387"/>
    <w:rsid w:val="2EDE3EF0"/>
    <w:rsid w:val="2EE45E79"/>
    <w:rsid w:val="2EE83F81"/>
    <w:rsid w:val="2EEF3845"/>
    <w:rsid w:val="2EF7111E"/>
    <w:rsid w:val="2EF931B6"/>
    <w:rsid w:val="2EFB12F3"/>
    <w:rsid w:val="2EFC7035"/>
    <w:rsid w:val="2F112F2A"/>
    <w:rsid w:val="2F197B0B"/>
    <w:rsid w:val="2F1E182D"/>
    <w:rsid w:val="2F207AAC"/>
    <w:rsid w:val="2F31365C"/>
    <w:rsid w:val="2F397A97"/>
    <w:rsid w:val="2F3C5D2A"/>
    <w:rsid w:val="2F3D3B9C"/>
    <w:rsid w:val="2F3F445B"/>
    <w:rsid w:val="2F541954"/>
    <w:rsid w:val="2F5644FF"/>
    <w:rsid w:val="2F5F2100"/>
    <w:rsid w:val="2F617FB3"/>
    <w:rsid w:val="2F6344C0"/>
    <w:rsid w:val="2F6615C8"/>
    <w:rsid w:val="2F6D61EA"/>
    <w:rsid w:val="2F761748"/>
    <w:rsid w:val="2F806E1F"/>
    <w:rsid w:val="2F814159"/>
    <w:rsid w:val="2F891459"/>
    <w:rsid w:val="2F8960A1"/>
    <w:rsid w:val="2F9411A2"/>
    <w:rsid w:val="2F953235"/>
    <w:rsid w:val="2F974C44"/>
    <w:rsid w:val="2FA36FF7"/>
    <w:rsid w:val="2FA547B5"/>
    <w:rsid w:val="2FAE5C96"/>
    <w:rsid w:val="2FB671E3"/>
    <w:rsid w:val="2FC532EC"/>
    <w:rsid w:val="2FC83562"/>
    <w:rsid w:val="2FCA5856"/>
    <w:rsid w:val="2FCD37B7"/>
    <w:rsid w:val="2FD16BA6"/>
    <w:rsid w:val="2FD17F0A"/>
    <w:rsid w:val="2FD57AB8"/>
    <w:rsid w:val="2FDD7149"/>
    <w:rsid w:val="2FE01253"/>
    <w:rsid w:val="2FE012FA"/>
    <w:rsid w:val="2FE34542"/>
    <w:rsid w:val="2FE47CA4"/>
    <w:rsid w:val="2FE85890"/>
    <w:rsid w:val="2FEB4B2B"/>
    <w:rsid w:val="2FEB4E40"/>
    <w:rsid w:val="2FEC08A3"/>
    <w:rsid w:val="2FF61D63"/>
    <w:rsid w:val="2FF75733"/>
    <w:rsid w:val="30033DFC"/>
    <w:rsid w:val="30061636"/>
    <w:rsid w:val="300A35BE"/>
    <w:rsid w:val="300E2790"/>
    <w:rsid w:val="30112DCE"/>
    <w:rsid w:val="30157DA0"/>
    <w:rsid w:val="30186AFD"/>
    <w:rsid w:val="301F6039"/>
    <w:rsid w:val="302578AD"/>
    <w:rsid w:val="302C164B"/>
    <w:rsid w:val="302C6FDD"/>
    <w:rsid w:val="30356D2D"/>
    <w:rsid w:val="303F4B49"/>
    <w:rsid w:val="30414988"/>
    <w:rsid w:val="30436279"/>
    <w:rsid w:val="30452626"/>
    <w:rsid w:val="304C44C4"/>
    <w:rsid w:val="305331CC"/>
    <w:rsid w:val="305643E3"/>
    <w:rsid w:val="305728B2"/>
    <w:rsid w:val="3058146D"/>
    <w:rsid w:val="305C7D52"/>
    <w:rsid w:val="3063431F"/>
    <w:rsid w:val="306545AC"/>
    <w:rsid w:val="306F203A"/>
    <w:rsid w:val="306F4266"/>
    <w:rsid w:val="3072123E"/>
    <w:rsid w:val="30724411"/>
    <w:rsid w:val="307A79B2"/>
    <w:rsid w:val="307D1524"/>
    <w:rsid w:val="308622E1"/>
    <w:rsid w:val="30951721"/>
    <w:rsid w:val="309E3BD0"/>
    <w:rsid w:val="30A9703A"/>
    <w:rsid w:val="30AD55BD"/>
    <w:rsid w:val="30D01FEF"/>
    <w:rsid w:val="30D02DFB"/>
    <w:rsid w:val="30D53A1F"/>
    <w:rsid w:val="30D85C74"/>
    <w:rsid w:val="30DD2401"/>
    <w:rsid w:val="30DE7F11"/>
    <w:rsid w:val="30E3624D"/>
    <w:rsid w:val="30EB53BD"/>
    <w:rsid w:val="30EC50AB"/>
    <w:rsid w:val="30F934BA"/>
    <w:rsid w:val="31056AE3"/>
    <w:rsid w:val="31162C03"/>
    <w:rsid w:val="311F1F0A"/>
    <w:rsid w:val="31275BA9"/>
    <w:rsid w:val="3129485E"/>
    <w:rsid w:val="312B02CA"/>
    <w:rsid w:val="312B09AB"/>
    <w:rsid w:val="312C7BA8"/>
    <w:rsid w:val="31335EA4"/>
    <w:rsid w:val="313A4A9F"/>
    <w:rsid w:val="313C7D6D"/>
    <w:rsid w:val="31402AE2"/>
    <w:rsid w:val="314773B6"/>
    <w:rsid w:val="314C38B7"/>
    <w:rsid w:val="315B6624"/>
    <w:rsid w:val="315D67DC"/>
    <w:rsid w:val="315E509F"/>
    <w:rsid w:val="316D3D22"/>
    <w:rsid w:val="316F71EE"/>
    <w:rsid w:val="3171617C"/>
    <w:rsid w:val="317E6460"/>
    <w:rsid w:val="31843850"/>
    <w:rsid w:val="31902032"/>
    <w:rsid w:val="319A39E6"/>
    <w:rsid w:val="319C6B85"/>
    <w:rsid w:val="319F4537"/>
    <w:rsid w:val="31A23374"/>
    <w:rsid w:val="31AB3564"/>
    <w:rsid w:val="31AD37A5"/>
    <w:rsid w:val="31AE7D89"/>
    <w:rsid w:val="31B41748"/>
    <w:rsid w:val="31B625AC"/>
    <w:rsid w:val="31BD4722"/>
    <w:rsid w:val="31BE415E"/>
    <w:rsid w:val="31C16A80"/>
    <w:rsid w:val="31C56BD1"/>
    <w:rsid w:val="31D422B3"/>
    <w:rsid w:val="31D72F06"/>
    <w:rsid w:val="31E045BA"/>
    <w:rsid w:val="31E355F9"/>
    <w:rsid w:val="31E8303B"/>
    <w:rsid w:val="31E84B4B"/>
    <w:rsid w:val="31F17F9E"/>
    <w:rsid w:val="31F47F93"/>
    <w:rsid w:val="31F93A26"/>
    <w:rsid w:val="32013136"/>
    <w:rsid w:val="32083548"/>
    <w:rsid w:val="320B7A80"/>
    <w:rsid w:val="320E7C19"/>
    <w:rsid w:val="32164194"/>
    <w:rsid w:val="32190506"/>
    <w:rsid w:val="32224E09"/>
    <w:rsid w:val="3223112A"/>
    <w:rsid w:val="32254565"/>
    <w:rsid w:val="32296355"/>
    <w:rsid w:val="32382301"/>
    <w:rsid w:val="32383524"/>
    <w:rsid w:val="32386C75"/>
    <w:rsid w:val="324437D7"/>
    <w:rsid w:val="32462AA2"/>
    <w:rsid w:val="32465B35"/>
    <w:rsid w:val="324926F6"/>
    <w:rsid w:val="324A2F1A"/>
    <w:rsid w:val="324E0528"/>
    <w:rsid w:val="32517D98"/>
    <w:rsid w:val="32570694"/>
    <w:rsid w:val="325735CE"/>
    <w:rsid w:val="325A7109"/>
    <w:rsid w:val="325C0A0E"/>
    <w:rsid w:val="325D7181"/>
    <w:rsid w:val="32632219"/>
    <w:rsid w:val="32690DA6"/>
    <w:rsid w:val="32777C63"/>
    <w:rsid w:val="327838E8"/>
    <w:rsid w:val="3287455D"/>
    <w:rsid w:val="328A0D83"/>
    <w:rsid w:val="329373C3"/>
    <w:rsid w:val="32A40EA3"/>
    <w:rsid w:val="32A41C71"/>
    <w:rsid w:val="32A61CB1"/>
    <w:rsid w:val="32A703E3"/>
    <w:rsid w:val="32A73670"/>
    <w:rsid w:val="32AE0A10"/>
    <w:rsid w:val="32AE3049"/>
    <w:rsid w:val="32BA07FD"/>
    <w:rsid w:val="32C418D2"/>
    <w:rsid w:val="32C80A04"/>
    <w:rsid w:val="32C857ED"/>
    <w:rsid w:val="32CC570D"/>
    <w:rsid w:val="32D151EF"/>
    <w:rsid w:val="32D534B6"/>
    <w:rsid w:val="32D83D0F"/>
    <w:rsid w:val="32DC5240"/>
    <w:rsid w:val="32DD0511"/>
    <w:rsid w:val="32E35DFB"/>
    <w:rsid w:val="32FD5DB3"/>
    <w:rsid w:val="33007A5B"/>
    <w:rsid w:val="330129A2"/>
    <w:rsid w:val="330819A2"/>
    <w:rsid w:val="33082B47"/>
    <w:rsid w:val="330A299B"/>
    <w:rsid w:val="330F25F6"/>
    <w:rsid w:val="33151798"/>
    <w:rsid w:val="33182B35"/>
    <w:rsid w:val="331840D3"/>
    <w:rsid w:val="33193D5D"/>
    <w:rsid w:val="332A02FB"/>
    <w:rsid w:val="332D4065"/>
    <w:rsid w:val="332E3747"/>
    <w:rsid w:val="332E4F94"/>
    <w:rsid w:val="33330D00"/>
    <w:rsid w:val="333C190D"/>
    <w:rsid w:val="33465D09"/>
    <w:rsid w:val="33541442"/>
    <w:rsid w:val="33596A07"/>
    <w:rsid w:val="335F12F2"/>
    <w:rsid w:val="336F43C3"/>
    <w:rsid w:val="33723056"/>
    <w:rsid w:val="337B1CE6"/>
    <w:rsid w:val="337F6CD0"/>
    <w:rsid w:val="338A41CA"/>
    <w:rsid w:val="338C1756"/>
    <w:rsid w:val="33977D2B"/>
    <w:rsid w:val="339F180C"/>
    <w:rsid w:val="33A72A96"/>
    <w:rsid w:val="33AB7D5D"/>
    <w:rsid w:val="33AC461E"/>
    <w:rsid w:val="33AC77E9"/>
    <w:rsid w:val="33AF0882"/>
    <w:rsid w:val="33B05525"/>
    <w:rsid w:val="33B751DB"/>
    <w:rsid w:val="33C3052A"/>
    <w:rsid w:val="33C40732"/>
    <w:rsid w:val="33C81FDE"/>
    <w:rsid w:val="33C85367"/>
    <w:rsid w:val="33CC2BC4"/>
    <w:rsid w:val="33CE2321"/>
    <w:rsid w:val="33D11A40"/>
    <w:rsid w:val="33D96E90"/>
    <w:rsid w:val="33DC768B"/>
    <w:rsid w:val="34024607"/>
    <w:rsid w:val="340F7F58"/>
    <w:rsid w:val="341428C0"/>
    <w:rsid w:val="34145757"/>
    <w:rsid w:val="341D3CF5"/>
    <w:rsid w:val="341E7540"/>
    <w:rsid w:val="34263DEC"/>
    <w:rsid w:val="342F2DBA"/>
    <w:rsid w:val="34351AED"/>
    <w:rsid w:val="343A4D74"/>
    <w:rsid w:val="34415A5E"/>
    <w:rsid w:val="3442468F"/>
    <w:rsid w:val="344F2DA0"/>
    <w:rsid w:val="345B1781"/>
    <w:rsid w:val="345B612A"/>
    <w:rsid w:val="34623ACD"/>
    <w:rsid w:val="346248B3"/>
    <w:rsid w:val="34624F3F"/>
    <w:rsid w:val="3463115A"/>
    <w:rsid w:val="346953B1"/>
    <w:rsid w:val="346B5433"/>
    <w:rsid w:val="34770F15"/>
    <w:rsid w:val="347B1B5D"/>
    <w:rsid w:val="347B23C4"/>
    <w:rsid w:val="347C71C2"/>
    <w:rsid w:val="34810E2D"/>
    <w:rsid w:val="34844D97"/>
    <w:rsid w:val="34897AF5"/>
    <w:rsid w:val="348D62EA"/>
    <w:rsid w:val="348E0562"/>
    <w:rsid w:val="348F6E41"/>
    <w:rsid w:val="34921004"/>
    <w:rsid w:val="34943919"/>
    <w:rsid w:val="34955E66"/>
    <w:rsid w:val="349958FD"/>
    <w:rsid w:val="34A33ADB"/>
    <w:rsid w:val="34A5426A"/>
    <w:rsid w:val="34A83EBF"/>
    <w:rsid w:val="34AE1165"/>
    <w:rsid w:val="34B00B0D"/>
    <w:rsid w:val="34B70AAA"/>
    <w:rsid w:val="34BE5D7F"/>
    <w:rsid w:val="34C167BA"/>
    <w:rsid w:val="34C37D1F"/>
    <w:rsid w:val="34C40EAA"/>
    <w:rsid w:val="34D03F5E"/>
    <w:rsid w:val="34D86085"/>
    <w:rsid w:val="34E91999"/>
    <w:rsid w:val="34FD2363"/>
    <w:rsid w:val="350110DA"/>
    <w:rsid w:val="35021643"/>
    <w:rsid w:val="35045F15"/>
    <w:rsid w:val="35051F56"/>
    <w:rsid w:val="350845B6"/>
    <w:rsid w:val="351424C9"/>
    <w:rsid w:val="3527078F"/>
    <w:rsid w:val="353429D1"/>
    <w:rsid w:val="35410B21"/>
    <w:rsid w:val="35445415"/>
    <w:rsid w:val="3546132A"/>
    <w:rsid w:val="355D1B2C"/>
    <w:rsid w:val="3567028E"/>
    <w:rsid w:val="356A760E"/>
    <w:rsid w:val="3571248F"/>
    <w:rsid w:val="357908FA"/>
    <w:rsid w:val="35954539"/>
    <w:rsid w:val="359712CE"/>
    <w:rsid w:val="35994546"/>
    <w:rsid w:val="359C5CCC"/>
    <w:rsid w:val="35A47482"/>
    <w:rsid w:val="35A6267E"/>
    <w:rsid w:val="35AA0D9D"/>
    <w:rsid w:val="35AB2C24"/>
    <w:rsid w:val="35B25311"/>
    <w:rsid w:val="35B37D12"/>
    <w:rsid w:val="35B44850"/>
    <w:rsid w:val="35B87CF6"/>
    <w:rsid w:val="35BE3758"/>
    <w:rsid w:val="35BF2C57"/>
    <w:rsid w:val="35C304BB"/>
    <w:rsid w:val="35CA0365"/>
    <w:rsid w:val="35CE2086"/>
    <w:rsid w:val="35D33208"/>
    <w:rsid w:val="35DE3707"/>
    <w:rsid w:val="35E30745"/>
    <w:rsid w:val="35EC03BC"/>
    <w:rsid w:val="35F026D6"/>
    <w:rsid w:val="35F123F5"/>
    <w:rsid w:val="35F24012"/>
    <w:rsid w:val="35F42328"/>
    <w:rsid w:val="35F77C51"/>
    <w:rsid w:val="35FA2410"/>
    <w:rsid w:val="360604F6"/>
    <w:rsid w:val="36076DEE"/>
    <w:rsid w:val="360D7325"/>
    <w:rsid w:val="362026A6"/>
    <w:rsid w:val="36225A23"/>
    <w:rsid w:val="362760B3"/>
    <w:rsid w:val="36325297"/>
    <w:rsid w:val="36332A14"/>
    <w:rsid w:val="36333A27"/>
    <w:rsid w:val="36360B27"/>
    <w:rsid w:val="363B6BD0"/>
    <w:rsid w:val="36404B75"/>
    <w:rsid w:val="364250D1"/>
    <w:rsid w:val="3645795E"/>
    <w:rsid w:val="364A2BD7"/>
    <w:rsid w:val="364D40C2"/>
    <w:rsid w:val="365241D8"/>
    <w:rsid w:val="365519F4"/>
    <w:rsid w:val="36646089"/>
    <w:rsid w:val="36662E30"/>
    <w:rsid w:val="367A6921"/>
    <w:rsid w:val="367C0BD1"/>
    <w:rsid w:val="367D355D"/>
    <w:rsid w:val="368014B5"/>
    <w:rsid w:val="368079B2"/>
    <w:rsid w:val="36827F2D"/>
    <w:rsid w:val="368349E3"/>
    <w:rsid w:val="368E37F2"/>
    <w:rsid w:val="36942B67"/>
    <w:rsid w:val="36946995"/>
    <w:rsid w:val="369E7518"/>
    <w:rsid w:val="36A92488"/>
    <w:rsid w:val="36AD2350"/>
    <w:rsid w:val="36AF23A8"/>
    <w:rsid w:val="36B902B6"/>
    <w:rsid w:val="36BB7B36"/>
    <w:rsid w:val="36C9413C"/>
    <w:rsid w:val="36CE2076"/>
    <w:rsid w:val="36DC2C18"/>
    <w:rsid w:val="36E9463A"/>
    <w:rsid w:val="36EB0AB2"/>
    <w:rsid w:val="36EE506F"/>
    <w:rsid w:val="36F73621"/>
    <w:rsid w:val="370063B2"/>
    <w:rsid w:val="371A0F37"/>
    <w:rsid w:val="37240D0D"/>
    <w:rsid w:val="37284EC4"/>
    <w:rsid w:val="37293F73"/>
    <w:rsid w:val="373975F0"/>
    <w:rsid w:val="373B1208"/>
    <w:rsid w:val="373B6E13"/>
    <w:rsid w:val="373C31EE"/>
    <w:rsid w:val="373F3468"/>
    <w:rsid w:val="374358AC"/>
    <w:rsid w:val="374B6E65"/>
    <w:rsid w:val="37502F91"/>
    <w:rsid w:val="37532499"/>
    <w:rsid w:val="37552BB4"/>
    <w:rsid w:val="37582C03"/>
    <w:rsid w:val="3762235F"/>
    <w:rsid w:val="376B4E2E"/>
    <w:rsid w:val="376D21A7"/>
    <w:rsid w:val="37713DB9"/>
    <w:rsid w:val="37734A76"/>
    <w:rsid w:val="37741587"/>
    <w:rsid w:val="37745752"/>
    <w:rsid w:val="37854B47"/>
    <w:rsid w:val="378A51F7"/>
    <w:rsid w:val="378A735D"/>
    <w:rsid w:val="379308E0"/>
    <w:rsid w:val="37941651"/>
    <w:rsid w:val="379A4AB7"/>
    <w:rsid w:val="379A5CAA"/>
    <w:rsid w:val="379E5224"/>
    <w:rsid w:val="379E6242"/>
    <w:rsid w:val="379E7957"/>
    <w:rsid w:val="379F2007"/>
    <w:rsid w:val="37A048EC"/>
    <w:rsid w:val="37A46E52"/>
    <w:rsid w:val="37AC1180"/>
    <w:rsid w:val="37AE36B8"/>
    <w:rsid w:val="37AF1BC3"/>
    <w:rsid w:val="37B35559"/>
    <w:rsid w:val="37B80E80"/>
    <w:rsid w:val="37C0421E"/>
    <w:rsid w:val="37C5657D"/>
    <w:rsid w:val="37C82242"/>
    <w:rsid w:val="37C96B23"/>
    <w:rsid w:val="37D1736B"/>
    <w:rsid w:val="37EA3D1D"/>
    <w:rsid w:val="37EC4B1C"/>
    <w:rsid w:val="37EC7A59"/>
    <w:rsid w:val="37F010D1"/>
    <w:rsid w:val="37F81DC6"/>
    <w:rsid w:val="37F83E87"/>
    <w:rsid w:val="38071A2D"/>
    <w:rsid w:val="38076D95"/>
    <w:rsid w:val="3814234F"/>
    <w:rsid w:val="381527E7"/>
    <w:rsid w:val="381E074D"/>
    <w:rsid w:val="381E0C44"/>
    <w:rsid w:val="382E065C"/>
    <w:rsid w:val="3830009E"/>
    <w:rsid w:val="383C1B69"/>
    <w:rsid w:val="38450F52"/>
    <w:rsid w:val="38525D4D"/>
    <w:rsid w:val="38557410"/>
    <w:rsid w:val="38583702"/>
    <w:rsid w:val="385A1C44"/>
    <w:rsid w:val="38615754"/>
    <w:rsid w:val="38616DBF"/>
    <w:rsid w:val="3862736A"/>
    <w:rsid w:val="386478DE"/>
    <w:rsid w:val="38681312"/>
    <w:rsid w:val="38700AF4"/>
    <w:rsid w:val="38747624"/>
    <w:rsid w:val="38765390"/>
    <w:rsid w:val="387A41E9"/>
    <w:rsid w:val="387D0212"/>
    <w:rsid w:val="387D59F7"/>
    <w:rsid w:val="38821E1C"/>
    <w:rsid w:val="38882E23"/>
    <w:rsid w:val="38891028"/>
    <w:rsid w:val="388D2AD3"/>
    <w:rsid w:val="388F77B9"/>
    <w:rsid w:val="389F4259"/>
    <w:rsid w:val="38AE5543"/>
    <w:rsid w:val="38AF6874"/>
    <w:rsid w:val="38AF71C3"/>
    <w:rsid w:val="38B52ECE"/>
    <w:rsid w:val="38B623AE"/>
    <w:rsid w:val="38B96004"/>
    <w:rsid w:val="38BA2CBC"/>
    <w:rsid w:val="38BE5668"/>
    <w:rsid w:val="38C34E37"/>
    <w:rsid w:val="38C51EF2"/>
    <w:rsid w:val="38C60EDF"/>
    <w:rsid w:val="38C76BE5"/>
    <w:rsid w:val="38CF0A5F"/>
    <w:rsid w:val="38CF698D"/>
    <w:rsid w:val="38D748EF"/>
    <w:rsid w:val="38D95F9B"/>
    <w:rsid w:val="38E00522"/>
    <w:rsid w:val="38EC45E7"/>
    <w:rsid w:val="38ED1F1E"/>
    <w:rsid w:val="38F273BA"/>
    <w:rsid w:val="38FB4DA2"/>
    <w:rsid w:val="39023A71"/>
    <w:rsid w:val="39113FE2"/>
    <w:rsid w:val="391B1EAA"/>
    <w:rsid w:val="391B59FB"/>
    <w:rsid w:val="39250894"/>
    <w:rsid w:val="39253366"/>
    <w:rsid w:val="39267FB2"/>
    <w:rsid w:val="392C66EB"/>
    <w:rsid w:val="39346072"/>
    <w:rsid w:val="393757FC"/>
    <w:rsid w:val="393A656E"/>
    <w:rsid w:val="393E608B"/>
    <w:rsid w:val="39421605"/>
    <w:rsid w:val="39431C03"/>
    <w:rsid w:val="3943543F"/>
    <w:rsid w:val="39495DA8"/>
    <w:rsid w:val="394C0054"/>
    <w:rsid w:val="39561788"/>
    <w:rsid w:val="395A775E"/>
    <w:rsid w:val="395C1D31"/>
    <w:rsid w:val="395E1A38"/>
    <w:rsid w:val="39641613"/>
    <w:rsid w:val="39652C73"/>
    <w:rsid w:val="39657E3F"/>
    <w:rsid w:val="396F0FBE"/>
    <w:rsid w:val="39735149"/>
    <w:rsid w:val="39746F95"/>
    <w:rsid w:val="397D58C7"/>
    <w:rsid w:val="397D5B4A"/>
    <w:rsid w:val="397D69FC"/>
    <w:rsid w:val="39833639"/>
    <w:rsid w:val="398656D9"/>
    <w:rsid w:val="398A1045"/>
    <w:rsid w:val="398B2B7E"/>
    <w:rsid w:val="3990429E"/>
    <w:rsid w:val="39962E71"/>
    <w:rsid w:val="399675EB"/>
    <w:rsid w:val="39993481"/>
    <w:rsid w:val="399B4893"/>
    <w:rsid w:val="39A169AB"/>
    <w:rsid w:val="39A30EA0"/>
    <w:rsid w:val="39A83948"/>
    <w:rsid w:val="39BA78C7"/>
    <w:rsid w:val="39BD0E74"/>
    <w:rsid w:val="39BE1F83"/>
    <w:rsid w:val="39CB707E"/>
    <w:rsid w:val="39D7421D"/>
    <w:rsid w:val="39D76CA5"/>
    <w:rsid w:val="39E5559A"/>
    <w:rsid w:val="39E61AA2"/>
    <w:rsid w:val="39E9206C"/>
    <w:rsid w:val="39F17F87"/>
    <w:rsid w:val="39F2016C"/>
    <w:rsid w:val="39F3255C"/>
    <w:rsid w:val="39F33F83"/>
    <w:rsid w:val="39F773C2"/>
    <w:rsid w:val="39FA0F6F"/>
    <w:rsid w:val="3A012B74"/>
    <w:rsid w:val="3A052423"/>
    <w:rsid w:val="3A120814"/>
    <w:rsid w:val="3A136B2E"/>
    <w:rsid w:val="3A181C32"/>
    <w:rsid w:val="3A215E7F"/>
    <w:rsid w:val="3A236176"/>
    <w:rsid w:val="3A23647B"/>
    <w:rsid w:val="3A247F66"/>
    <w:rsid w:val="3A2B7CB7"/>
    <w:rsid w:val="3A2C053B"/>
    <w:rsid w:val="3A3541DB"/>
    <w:rsid w:val="3A3926AC"/>
    <w:rsid w:val="3A476069"/>
    <w:rsid w:val="3A491F42"/>
    <w:rsid w:val="3A4F192F"/>
    <w:rsid w:val="3A533F81"/>
    <w:rsid w:val="3A593CC5"/>
    <w:rsid w:val="3A62092A"/>
    <w:rsid w:val="3A626257"/>
    <w:rsid w:val="3A636F56"/>
    <w:rsid w:val="3A6434B0"/>
    <w:rsid w:val="3A7205E5"/>
    <w:rsid w:val="3A7216CE"/>
    <w:rsid w:val="3A725382"/>
    <w:rsid w:val="3A841F02"/>
    <w:rsid w:val="3A8B5F6A"/>
    <w:rsid w:val="3A8D2E7C"/>
    <w:rsid w:val="3A9C4BEC"/>
    <w:rsid w:val="3AA562B8"/>
    <w:rsid w:val="3AB823AF"/>
    <w:rsid w:val="3ABA1BA0"/>
    <w:rsid w:val="3ABB0B47"/>
    <w:rsid w:val="3ABE0941"/>
    <w:rsid w:val="3AC2235D"/>
    <w:rsid w:val="3AC42EF1"/>
    <w:rsid w:val="3AC813F9"/>
    <w:rsid w:val="3AC8222F"/>
    <w:rsid w:val="3ACB4221"/>
    <w:rsid w:val="3ACF5A94"/>
    <w:rsid w:val="3ADF516C"/>
    <w:rsid w:val="3AEE41F6"/>
    <w:rsid w:val="3AF019F2"/>
    <w:rsid w:val="3AF25BDA"/>
    <w:rsid w:val="3AF6270E"/>
    <w:rsid w:val="3AF657E1"/>
    <w:rsid w:val="3B056B24"/>
    <w:rsid w:val="3B06752E"/>
    <w:rsid w:val="3B087AFA"/>
    <w:rsid w:val="3B0A532E"/>
    <w:rsid w:val="3B154E29"/>
    <w:rsid w:val="3B1B584F"/>
    <w:rsid w:val="3B2B3D4F"/>
    <w:rsid w:val="3B2C4C93"/>
    <w:rsid w:val="3B2D2938"/>
    <w:rsid w:val="3B2F47C9"/>
    <w:rsid w:val="3B3722AF"/>
    <w:rsid w:val="3B3A301E"/>
    <w:rsid w:val="3B3F09E8"/>
    <w:rsid w:val="3B4732A7"/>
    <w:rsid w:val="3B5472A7"/>
    <w:rsid w:val="3B5965C0"/>
    <w:rsid w:val="3B606385"/>
    <w:rsid w:val="3B7A3F78"/>
    <w:rsid w:val="3B8931FC"/>
    <w:rsid w:val="3B8F703B"/>
    <w:rsid w:val="3B921DE1"/>
    <w:rsid w:val="3B9545B4"/>
    <w:rsid w:val="3B983CD8"/>
    <w:rsid w:val="3B990097"/>
    <w:rsid w:val="3B9D63A3"/>
    <w:rsid w:val="3BAA3FAD"/>
    <w:rsid w:val="3BAA7F4E"/>
    <w:rsid w:val="3BB0073B"/>
    <w:rsid w:val="3BB428F2"/>
    <w:rsid w:val="3BBD15C8"/>
    <w:rsid w:val="3BC47CEA"/>
    <w:rsid w:val="3BC56B67"/>
    <w:rsid w:val="3BCC3283"/>
    <w:rsid w:val="3BCD2F7F"/>
    <w:rsid w:val="3BD27404"/>
    <w:rsid w:val="3BD46378"/>
    <w:rsid w:val="3BD80CE4"/>
    <w:rsid w:val="3BDC6CFA"/>
    <w:rsid w:val="3BDE05FF"/>
    <w:rsid w:val="3BDF779C"/>
    <w:rsid w:val="3BE278C0"/>
    <w:rsid w:val="3BF060D3"/>
    <w:rsid w:val="3BF60CEF"/>
    <w:rsid w:val="3C01342C"/>
    <w:rsid w:val="3C0D6E17"/>
    <w:rsid w:val="3C1B388D"/>
    <w:rsid w:val="3C214234"/>
    <w:rsid w:val="3C2A2512"/>
    <w:rsid w:val="3C2D1A02"/>
    <w:rsid w:val="3C3B1FB0"/>
    <w:rsid w:val="3C3D1D8B"/>
    <w:rsid w:val="3C3D7E2F"/>
    <w:rsid w:val="3C492600"/>
    <w:rsid w:val="3C4E19EE"/>
    <w:rsid w:val="3C5035BF"/>
    <w:rsid w:val="3C606D0B"/>
    <w:rsid w:val="3C6274EF"/>
    <w:rsid w:val="3C641A01"/>
    <w:rsid w:val="3C6B6EA1"/>
    <w:rsid w:val="3C6D10B0"/>
    <w:rsid w:val="3C703F49"/>
    <w:rsid w:val="3C7667EC"/>
    <w:rsid w:val="3C7A4B64"/>
    <w:rsid w:val="3C7D5387"/>
    <w:rsid w:val="3C802CD1"/>
    <w:rsid w:val="3C867528"/>
    <w:rsid w:val="3C8D5A2E"/>
    <w:rsid w:val="3C8F7E59"/>
    <w:rsid w:val="3C904119"/>
    <w:rsid w:val="3C9334A1"/>
    <w:rsid w:val="3C940C9A"/>
    <w:rsid w:val="3C95429D"/>
    <w:rsid w:val="3C973BB8"/>
    <w:rsid w:val="3C986C45"/>
    <w:rsid w:val="3C9F41E6"/>
    <w:rsid w:val="3CA46682"/>
    <w:rsid w:val="3CA60B6E"/>
    <w:rsid w:val="3CAC4370"/>
    <w:rsid w:val="3CAD648F"/>
    <w:rsid w:val="3CBC68C1"/>
    <w:rsid w:val="3CC5220C"/>
    <w:rsid w:val="3CCD6924"/>
    <w:rsid w:val="3CD730EC"/>
    <w:rsid w:val="3CDB228F"/>
    <w:rsid w:val="3CDB72FD"/>
    <w:rsid w:val="3CDC52F0"/>
    <w:rsid w:val="3CDD0E16"/>
    <w:rsid w:val="3CE01285"/>
    <w:rsid w:val="3CED0D78"/>
    <w:rsid w:val="3CFC7D47"/>
    <w:rsid w:val="3D0F4CD2"/>
    <w:rsid w:val="3D110C61"/>
    <w:rsid w:val="3D114085"/>
    <w:rsid w:val="3D1E0A76"/>
    <w:rsid w:val="3D230393"/>
    <w:rsid w:val="3D2444FD"/>
    <w:rsid w:val="3D257336"/>
    <w:rsid w:val="3D27081A"/>
    <w:rsid w:val="3D274801"/>
    <w:rsid w:val="3D2B2A7B"/>
    <w:rsid w:val="3D2D1B0D"/>
    <w:rsid w:val="3D2F329D"/>
    <w:rsid w:val="3D366AFB"/>
    <w:rsid w:val="3D3769A7"/>
    <w:rsid w:val="3D391FFE"/>
    <w:rsid w:val="3D3E3E9C"/>
    <w:rsid w:val="3D4053C4"/>
    <w:rsid w:val="3D4535EF"/>
    <w:rsid w:val="3D514000"/>
    <w:rsid w:val="3D603308"/>
    <w:rsid w:val="3D616201"/>
    <w:rsid w:val="3D6261AE"/>
    <w:rsid w:val="3D646616"/>
    <w:rsid w:val="3D690B07"/>
    <w:rsid w:val="3D6D1D59"/>
    <w:rsid w:val="3D6F0ECE"/>
    <w:rsid w:val="3D710405"/>
    <w:rsid w:val="3D725B90"/>
    <w:rsid w:val="3D7725E5"/>
    <w:rsid w:val="3D7B6B92"/>
    <w:rsid w:val="3D884968"/>
    <w:rsid w:val="3D8A12E0"/>
    <w:rsid w:val="3D8D0249"/>
    <w:rsid w:val="3D90647E"/>
    <w:rsid w:val="3D9E1D84"/>
    <w:rsid w:val="3DB90F2B"/>
    <w:rsid w:val="3DBB28A1"/>
    <w:rsid w:val="3DBC7D19"/>
    <w:rsid w:val="3DBE5298"/>
    <w:rsid w:val="3DC56776"/>
    <w:rsid w:val="3DC770AD"/>
    <w:rsid w:val="3DCC4DB4"/>
    <w:rsid w:val="3DCE7228"/>
    <w:rsid w:val="3DD47C02"/>
    <w:rsid w:val="3DD81C95"/>
    <w:rsid w:val="3DE01BC9"/>
    <w:rsid w:val="3DE029F4"/>
    <w:rsid w:val="3DF02598"/>
    <w:rsid w:val="3DF05C6A"/>
    <w:rsid w:val="3DF305A6"/>
    <w:rsid w:val="3DF46CB4"/>
    <w:rsid w:val="3DFF768D"/>
    <w:rsid w:val="3E02426E"/>
    <w:rsid w:val="3E173830"/>
    <w:rsid w:val="3E1C33A1"/>
    <w:rsid w:val="3E2621F7"/>
    <w:rsid w:val="3E3F6E4F"/>
    <w:rsid w:val="3E4037C5"/>
    <w:rsid w:val="3E436334"/>
    <w:rsid w:val="3E464A56"/>
    <w:rsid w:val="3E502E81"/>
    <w:rsid w:val="3E525B90"/>
    <w:rsid w:val="3E547208"/>
    <w:rsid w:val="3E5515CA"/>
    <w:rsid w:val="3E557EFA"/>
    <w:rsid w:val="3E5B6A35"/>
    <w:rsid w:val="3E5C03D9"/>
    <w:rsid w:val="3E5E3E56"/>
    <w:rsid w:val="3E610CF9"/>
    <w:rsid w:val="3E692017"/>
    <w:rsid w:val="3E6A7465"/>
    <w:rsid w:val="3E6B2A66"/>
    <w:rsid w:val="3E723B0A"/>
    <w:rsid w:val="3E731628"/>
    <w:rsid w:val="3E796914"/>
    <w:rsid w:val="3E7D4450"/>
    <w:rsid w:val="3E800207"/>
    <w:rsid w:val="3E85128D"/>
    <w:rsid w:val="3E8E5EE2"/>
    <w:rsid w:val="3E8E70E0"/>
    <w:rsid w:val="3E935671"/>
    <w:rsid w:val="3E9517AC"/>
    <w:rsid w:val="3E9B5EEA"/>
    <w:rsid w:val="3E9B6E0C"/>
    <w:rsid w:val="3E9E6BF8"/>
    <w:rsid w:val="3EA44211"/>
    <w:rsid w:val="3EA7798E"/>
    <w:rsid w:val="3EA9529C"/>
    <w:rsid w:val="3EB46123"/>
    <w:rsid w:val="3EBA117D"/>
    <w:rsid w:val="3EBA36A9"/>
    <w:rsid w:val="3EBB503E"/>
    <w:rsid w:val="3EC07FAE"/>
    <w:rsid w:val="3ECC2C5F"/>
    <w:rsid w:val="3ECE4530"/>
    <w:rsid w:val="3ED25958"/>
    <w:rsid w:val="3ED30062"/>
    <w:rsid w:val="3EE9774A"/>
    <w:rsid w:val="3EF87BDE"/>
    <w:rsid w:val="3EFE0925"/>
    <w:rsid w:val="3F017C4B"/>
    <w:rsid w:val="3F023164"/>
    <w:rsid w:val="3F065F4E"/>
    <w:rsid w:val="3F0B6D85"/>
    <w:rsid w:val="3F1003AD"/>
    <w:rsid w:val="3F1101A0"/>
    <w:rsid w:val="3F1413A9"/>
    <w:rsid w:val="3F1D3EBD"/>
    <w:rsid w:val="3F1F608F"/>
    <w:rsid w:val="3F273D68"/>
    <w:rsid w:val="3F2D1F7F"/>
    <w:rsid w:val="3F307A39"/>
    <w:rsid w:val="3F380AE0"/>
    <w:rsid w:val="3F3B3D2A"/>
    <w:rsid w:val="3F3E2EBB"/>
    <w:rsid w:val="3F3E30E4"/>
    <w:rsid w:val="3F3E3E8A"/>
    <w:rsid w:val="3F402D19"/>
    <w:rsid w:val="3F430E8A"/>
    <w:rsid w:val="3F457EEE"/>
    <w:rsid w:val="3F4C401B"/>
    <w:rsid w:val="3F541F66"/>
    <w:rsid w:val="3F5B057F"/>
    <w:rsid w:val="3F5C013E"/>
    <w:rsid w:val="3F5C5BD5"/>
    <w:rsid w:val="3F606041"/>
    <w:rsid w:val="3F6444FE"/>
    <w:rsid w:val="3F69778A"/>
    <w:rsid w:val="3F715F6A"/>
    <w:rsid w:val="3F826C8E"/>
    <w:rsid w:val="3F83474E"/>
    <w:rsid w:val="3F88387F"/>
    <w:rsid w:val="3F893372"/>
    <w:rsid w:val="3F8E4EB9"/>
    <w:rsid w:val="3F8E567F"/>
    <w:rsid w:val="3F9038AD"/>
    <w:rsid w:val="3F9121AB"/>
    <w:rsid w:val="3F937920"/>
    <w:rsid w:val="3F9410A6"/>
    <w:rsid w:val="3F9546FF"/>
    <w:rsid w:val="3F99381D"/>
    <w:rsid w:val="3F9E5E1B"/>
    <w:rsid w:val="3FA94EB1"/>
    <w:rsid w:val="3FB16576"/>
    <w:rsid w:val="3FB24865"/>
    <w:rsid w:val="3FB64BA0"/>
    <w:rsid w:val="3FB75952"/>
    <w:rsid w:val="3FC25C72"/>
    <w:rsid w:val="3FC80B84"/>
    <w:rsid w:val="3FC87935"/>
    <w:rsid w:val="3FD50A30"/>
    <w:rsid w:val="3FE144C9"/>
    <w:rsid w:val="3FE40F21"/>
    <w:rsid w:val="3FE675FF"/>
    <w:rsid w:val="3FE712C5"/>
    <w:rsid w:val="3FED3677"/>
    <w:rsid w:val="3FF2538E"/>
    <w:rsid w:val="3FF41F5A"/>
    <w:rsid w:val="3FF7561D"/>
    <w:rsid w:val="4003401D"/>
    <w:rsid w:val="4008615F"/>
    <w:rsid w:val="400F5CD9"/>
    <w:rsid w:val="40107580"/>
    <w:rsid w:val="40120E68"/>
    <w:rsid w:val="40130EB8"/>
    <w:rsid w:val="40147F39"/>
    <w:rsid w:val="401652CF"/>
    <w:rsid w:val="401A0BE2"/>
    <w:rsid w:val="401B626E"/>
    <w:rsid w:val="401C432B"/>
    <w:rsid w:val="40204687"/>
    <w:rsid w:val="4026102F"/>
    <w:rsid w:val="4029730A"/>
    <w:rsid w:val="402F160D"/>
    <w:rsid w:val="403037FC"/>
    <w:rsid w:val="40377BF5"/>
    <w:rsid w:val="4040179A"/>
    <w:rsid w:val="4045678B"/>
    <w:rsid w:val="404B46CD"/>
    <w:rsid w:val="404C04CC"/>
    <w:rsid w:val="40517EB2"/>
    <w:rsid w:val="40547349"/>
    <w:rsid w:val="40560D28"/>
    <w:rsid w:val="405A727A"/>
    <w:rsid w:val="405B62FF"/>
    <w:rsid w:val="405F1616"/>
    <w:rsid w:val="40604ABF"/>
    <w:rsid w:val="40615F3C"/>
    <w:rsid w:val="40663C38"/>
    <w:rsid w:val="407249FC"/>
    <w:rsid w:val="40795C8F"/>
    <w:rsid w:val="408121D5"/>
    <w:rsid w:val="40861A1F"/>
    <w:rsid w:val="408A0224"/>
    <w:rsid w:val="408C1998"/>
    <w:rsid w:val="408E40A9"/>
    <w:rsid w:val="409033B5"/>
    <w:rsid w:val="40976672"/>
    <w:rsid w:val="40A0197E"/>
    <w:rsid w:val="40B2357A"/>
    <w:rsid w:val="40B60D56"/>
    <w:rsid w:val="40B7754D"/>
    <w:rsid w:val="40BA6289"/>
    <w:rsid w:val="40BD4404"/>
    <w:rsid w:val="40C95636"/>
    <w:rsid w:val="40CA0148"/>
    <w:rsid w:val="40D23385"/>
    <w:rsid w:val="40DA5E6F"/>
    <w:rsid w:val="40E21263"/>
    <w:rsid w:val="40EB4C99"/>
    <w:rsid w:val="40EC1964"/>
    <w:rsid w:val="40F92765"/>
    <w:rsid w:val="40FB4AD0"/>
    <w:rsid w:val="410608AA"/>
    <w:rsid w:val="410A50DC"/>
    <w:rsid w:val="4114440F"/>
    <w:rsid w:val="41173C9D"/>
    <w:rsid w:val="41192D12"/>
    <w:rsid w:val="411B1297"/>
    <w:rsid w:val="41211F6F"/>
    <w:rsid w:val="412B7193"/>
    <w:rsid w:val="412C6991"/>
    <w:rsid w:val="412D0497"/>
    <w:rsid w:val="4137175C"/>
    <w:rsid w:val="413D2941"/>
    <w:rsid w:val="414303D9"/>
    <w:rsid w:val="41487906"/>
    <w:rsid w:val="41517579"/>
    <w:rsid w:val="41522BC9"/>
    <w:rsid w:val="41531B80"/>
    <w:rsid w:val="4158523B"/>
    <w:rsid w:val="41613B33"/>
    <w:rsid w:val="4169439F"/>
    <w:rsid w:val="416D7CDF"/>
    <w:rsid w:val="41797481"/>
    <w:rsid w:val="417D7C01"/>
    <w:rsid w:val="41894EFC"/>
    <w:rsid w:val="41895C83"/>
    <w:rsid w:val="418C6E46"/>
    <w:rsid w:val="418E1F41"/>
    <w:rsid w:val="41932E9F"/>
    <w:rsid w:val="419331A2"/>
    <w:rsid w:val="419527AB"/>
    <w:rsid w:val="41980E11"/>
    <w:rsid w:val="41A456F7"/>
    <w:rsid w:val="41A73E9F"/>
    <w:rsid w:val="41A76CDA"/>
    <w:rsid w:val="41AC11A4"/>
    <w:rsid w:val="41AC2250"/>
    <w:rsid w:val="41BD0276"/>
    <w:rsid w:val="41CB1F28"/>
    <w:rsid w:val="41E0095C"/>
    <w:rsid w:val="41E06458"/>
    <w:rsid w:val="41E35507"/>
    <w:rsid w:val="41F336A7"/>
    <w:rsid w:val="41F569AA"/>
    <w:rsid w:val="41F97E3C"/>
    <w:rsid w:val="42080EE1"/>
    <w:rsid w:val="420B3E2B"/>
    <w:rsid w:val="420D355C"/>
    <w:rsid w:val="4211485C"/>
    <w:rsid w:val="421411BA"/>
    <w:rsid w:val="42190B75"/>
    <w:rsid w:val="421923A8"/>
    <w:rsid w:val="42207C62"/>
    <w:rsid w:val="42265F83"/>
    <w:rsid w:val="42283ACD"/>
    <w:rsid w:val="42336844"/>
    <w:rsid w:val="4243467F"/>
    <w:rsid w:val="42597E29"/>
    <w:rsid w:val="42597E6C"/>
    <w:rsid w:val="42644842"/>
    <w:rsid w:val="42645E9F"/>
    <w:rsid w:val="426D48D3"/>
    <w:rsid w:val="427071A0"/>
    <w:rsid w:val="42744D2A"/>
    <w:rsid w:val="42771908"/>
    <w:rsid w:val="427E0FD5"/>
    <w:rsid w:val="42873506"/>
    <w:rsid w:val="428F35C3"/>
    <w:rsid w:val="42906045"/>
    <w:rsid w:val="429934D5"/>
    <w:rsid w:val="429A6CB7"/>
    <w:rsid w:val="429D43FD"/>
    <w:rsid w:val="429F05ED"/>
    <w:rsid w:val="42A3720D"/>
    <w:rsid w:val="42A6032F"/>
    <w:rsid w:val="42B23640"/>
    <w:rsid w:val="42B50A7F"/>
    <w:rsid w:val="42BB72C5"/>
    <w:rsid w:val="42BE013A"/>
    <w:rsid w:val="42E46AE7"/>
    <w:rsid w:val="42E6535F"/>
    <w:rsid w:val="42EC4BC6"/>
    <w:rsid w:val="42F6798C"/>
    <w:rsid w:val="42F9715F"/>
    <w:rsid w:val="42FC1C7B"/>
    <w:rsid w:val="42FD2148"/>
    <w:rsid w:val="42FF77F9"/>
    <w:rsid w:val="430735C2"/>
    <w:rsid w:val="430B5976"/>
    <w:rsid w:val="430B7B43"/>
    <w:rsid w:val="430E6B03"/>
    <w:rsid w:val="430F06B6"/>
    <w:rsid w:val="43116824"/>
    <w:rsid w:val="43194FF0"/>
    <w:rsid w:val="431A71F4"/>
    <w:rsid w:val="431A7F54"/>
    <w:rsid w:val="431B6539"/>
    <w:rsid w:val="431C2CF0"/>
    <w:rsid w:val="4328044E"/>
    <w:rsid w:val="432C7760"/>
    <w:rsid w:val="432D45B7"/>
    <w:rsid w:val="433133FA"/>
    <w:rsid w:val="43330567"/>
    <w:rsid w:val="433C5BBD"/>
    <w:rsid w:val="434212CC"/>
    <w:rsid w:val="43445D0F"/>
    <w:rsid w:val="435D7529"/>
    <w:rsid w:val="436925CF"/>
    <w:rsid w:val="43723060"/>
    <w:rsid w:val="43733FC8"/>
    <w:rsid w:val="43764D72"/>
    <w:rsid w:val="4376683C"/>
    <w:rsid w:val="437918B6"/>
    <w:rsid w:val="437933CC"/>
    <w:rsid w:val="437A6C59"/>
    <w:rsid w:val="43814CF7"/>
    <w:rsid w:val="438411B4"/>
    <w:rsid w:val="43843B7A"/>
    <w:rsid w:val="438D448C"/>
    <w:rsid w:val="4390404A"/>
    <w:rsid w:val="43912091"/>
    <w:rsid w:val="4395649A"/>
    <w:rsid w:val="43985B5B"/>
    <w:rsid w:val="43A47C4D"/>
    <w:rsid w:val="43AB193E"/>
    <w:rsid w:val="43AF79B6"/>
    <w:rsid w:val="43B33848"/>
    <w:rsid w:val="43B3713D"/>
    <w:rsid w:val="43BA09CF"/>
    <w:rsid w:val="43C523CA"/>
    <w:rsid w:val="43C73CDD"/>
    <w:rsid w:val="43CA5E63"/>
    <w:rsid w:val="43D10CFD"/>
    <w:rsid w:val="43D1502B"/>
    <w:rsid w:val="43D86F56"/>
    <w:rsid w:val="43E17974"/>
    <w:rsid w:val="43E25216"/>
    <w:rsid w:val="43F32CB2"/>
    <w:rsid w:val="43FF2849"/>
    <w:rsid w:val="44025AA5"/>
    <w:rsid w:val="4402724B"/>
    <w:rsid w:val="44037FE0"/>
    <w:rsid w:val="440A49C3"/>
    <w:rsid w:val="440C21AA"/>
    <w:rsid w:val="441B0AAC"/>
    <w:rsid w:val="441E379E"/>
    <w:rsid w:val="442716CE"/>
    <w:rsid w:val="442C3F95"/>
    <w:rsid w:val="442C468D"/>
    <w:rsid w:val="44357BCA"/>
    <w:rsid w:val="44373F8B"/>
    <w:rsid w:val="443A7167"/>
    <w:rsid w:val="44407084"/>
    <w:rsid w:val="444A7758"/>
    <w:rsid w:val="444B2921"/>
    <w:rsid w:val="444B5515"/>
    <w:rsid w:val="444D2B18"/>
    <w:rsid w:val="444D5F14"/>
    <w:rsid w:val="445319E7"/>
    <w:rsid w:val="446313A2"/>
    <w:rsid w:val="44652611"/>
    <w:rsid w:val="44771FB7"/>
    <w:rsid w:val="447D360B"/>
    <w:rsid w:val="448174CC"/>
    <w:rsid w:val="44855411"/>
    <w:rsid w:val="44873405"/>
    <w:rsid w:val="448753EA"/>
    <w:rsid w:val="44936D04"/>
    <w:rsid w:val="449715C9"/>
    <w:rsid w:val="44974DEE"/>
    <w:rsid w:val="44995F23"/>
    <w:rsid w:val="449B57D5"/>
    <w:rsid w:val="449E1452"/>
    <w:rsid w:val="44A02794"/>
    <w:rsid w:val="44A154B8"/>
    <w:rsid w:val="44A34D91"/>
    <w:rsid w:val="44A85512"/>
    <w:rsid w:val="44A9736B"/>
    <w:rsid w:val="44AD21A4"/>
    <w:rsid w:val="44AE5B33"/>
    <w:rsid w:val="44AF36D2"/>
    <w:rsid w:val="44AF4938"/>
    <w:rsid w:val="44B5245A"/>
    <w:rsid w:val="44BD020B"/>
    <w:rsid w:val="44BD78C1"/>
    <w:rsid w:val="44C13498"/>
    <w:rsid w:val="44CA1A71"/>
    <w:rsid w:val="44CA207D"/>
    <w:rsid w:val="44CF09F2"/>
    <w:rsid w:val="44D83F36"/>
    <w:rsid w:val="44DA36E4"/>
    <w:rsid w:val="44DA7930"/>
    <w:rsid w:val="44E032D7"/>
    <w:rsid w:val="44E26297"/>
    <w:rsid w:val="44E832BC"/>
    <w:rsid w:val="44E96863"/>
    <w:rsid w:val="44EA6C04"/>
    <w:rsid w:val="44EB777E"/>
    <w:rsid w:val="44F13B7D"/>
    <w:rsid w:val="44F6139F"/>
    <w:rsid w:val="44FC08D9"/>
    <w:rsid w:val="44FF35BB"/>
    <w:rsid w:val="44FF3BBB"/>
    <w:rsid w:val="450371A4"/>
    <w:rsid w:val="45037A59"/>
    <w:rsid w:val="45061FC7"/>
    <w:rsid w:val="450B0D77"/>
    <w:rsid w:val="45142F5B"/>
    <w:rsid w:val="45177864"/>
    <w:rsid w:val="4520674C"/>
    <w:rsid w:val="45294CE8"/>
    <w:rsid w:val="453147BF"/>
    <w:rsid w:val="45372C6A"/>
    <w:rsid w:val="45374FE0"/>
    <w:rsid w:val="453A047F"/>
    <w:rsid w:val="453F367E"/>
    <w:rsid w:val="45462894"/>
    <w:rsid w:val="454719C7"/>
    <w:rsid w:val="45521C49"/>
    <w:rsid w:val="45572277"/>
    <w:rsid w:val="45665B84"/>
    <w:rsid w:val="456B15A3"/>
    <w:rsid w:val="45747D6D"/>
    <w:rsid w:val="4584775C"/>
    <w:rsid w:val="45864FF7"/>
    <w:rsid w:val="45956A60"/>
    <w:rsid w:val="459F7711"/>
    <w:rsid w:val="459F7BE8"/>
    <w:rsid w:val="45B016C5"/>
    <w:rsid w:val="45B07B37"/>
    <w:rsid w:val="45B71137"/>
    <w:rsid w:val="45BE15F1"/>
    <w:rsid w:val="45CA16CF"/>
    <w:rsid w:val="45CC6962"/>
    <w:rsid w:val="45D05E75"/>
    <w:rsid w:val="45D40E37"/>
    <w:rsid w:val="45D45FC9"/>
    <w:rsid w:val="45ED799E"/>
    <w:rsid w:val="45F34310"/>
    <w:rsid w:val="45F96810"/>
    <w:rsid w:val="45FB3AC7"/>
    <w:rsid w:val="460424A6"/>
    <w:rsid w:val="46095298"/>
    <w:rsid w:val="4610509F"/>
    <w:rsid w:val="46130439"/>
    <w:rsid w:val="4614303A"/>
    <w:rsid w:val="461F0AF7"/>
    <w:rsid w:val="46204E52"/>
    <w:rsid w:val="46241147"/>
    <w:rsid w:val="4633712F"/>
    <w:rsid w:val="463A53AE"/>
    <w:rsid w:val="46444F3B"/>
    <w:rsid w:val="46453FC7"/>
    <w:rsid w:val="464751AF"/>
    <w:rsid w:val="465020C2"/>
    <w:rsid w:val="4659077E"/>
    <w:rsid w:val="46592456"/>
    <w:rsid w:val="46600569"/>
    <w:rsid w:val="46625E3B"/>
    <w:rsid w:val="46644CDF"/>
    <w:rsid w:val="46686C8F"/>
    <w:rsid w:val="46722FCC"/>
    <w:rsid w:val="467465E6"/>
    <w:rsid w:val="467611DD"/>
    <w:rsid w:val="46781C5E"/>
    <w:rsid w:val="467C5BBD"/>
    <w:rsid w:val="46806B5D"/>
    <w:rsid w:val="46843EB8"/>
    <w:rsid w:val="46857752"/>
    <w:rsid w:val="46865CB3"/>
    <w:rsid w:val="468A581E"/>
    <w:rsid w:val="46913960"/>
    <w:rsid w:val="46990B3A"/>
    <w:rsid w:val="469A10A1"/>
    <w:rsid w:val="469B0BFD"/>
    <w:rsid w:val="469C0BAC"/>
    <w:rsid w:val="469C5369"/>
    <w:rsid w:val="469C5FBD"/>
    <w:rsid w:val="469F3AA4"/>
    <w:rsid w:val="46A63908"/>
    <w:rsid w:val="46AD3950"/>
    <w:rsid w:val="46AE6E4B"/>
    <w:rsid w:val="46B13912"/>
    <w:rsid w:val="46B231A3"/>
    <w:rsid w:val="46BA44BA"/>
    <w:rsid w:val="46C20081"/>
    <w:rsid w:val="46CA738E"/>
    <w:rsid w:val="46CD5A7E"/>
    <w:rsid w:val="46CE1763"/>
    <w:rsid w:val="46D175D8"/>
    <w:rsid w:val="46D4455A"/>
    <w:rsid w:val="46D65ECB"/>
    <w:rsid w:val="46E92655"/>
    <w:rsid w:val="46EC5E8F"/>
    <w:rsid w:val="46F03CDA"/>
    <w:rsid w:val="46FA6BA5"/>
    <w:rsid w:val="46FC5420"/>
    <w:rsid w:val="46FD033C"/>
    <w:rsid w:val="47030B45"/>
    <w:rsid w:val="47107C12"/>
    <w:rsid w:val="4711612C"/>
    <w:rsid w:val="47125E6D"/>
    <w:rsid w:val="47145922"/>
    <w:rsid w:val="471D2926"/>
    <w:rsid w:val="4729401B"/>
    <w:rsid w:val="472F1A4A"/>
    <w:rsid w:val="47304708"/>
    <w:rsid w:val="4735195A"/>
    <w:rsid w:val="474004D2"/>
    <w:rsid w:val="474021D6"/>
    <w:rsid w:val="47471991"/>
    <w:rsid w:val="475736E9"/>
    <w:rsid w:val="476023A3"/>
    <w:rsid w:val="476637BD"/>
    <w:rsid w:val="476D052D"/>
    <w:rsid w:val="476E16B5"/>
    <w:rsid w:val="477708FE"/>
    <w:rsid w:val="47774825"/>
    <w:rsid w:val="4778083F"/>
    <w:rsid w:val="4785297D"/>
    <w:rsid w:val="478B6B40"/>
    <w:rsid w:val="47906DC3"/>
    <w:rsid w:val="47914812"/>
    <w:rsid w:val="47957EB1"/>
    <w:rsid w:val="479929DC"/>
    <w:rsid w:val="479A0CEA"/>
    <w:rsid w:val="479C7628"/>
    <w:rsid w:val="47A308F6"/>
    <w:rsid w:val="47A86FBC"/>
    <w:rsid w:val="47B75BC5"/>
    <w:rsid w:val="47C451B2"/>
    <w:rsid w:val="47C621E7"/>
    <w:rsid w:val="47CB3E46"/>
    <w:rsid w:val="47CB74A8"/>
    <w:rsid w:val="47CC411C"/>
    <w:rsid w:val="47D64BF3"/>
    <w:rsid w:val="47DD4898"/>
    <w:rsid w:val="47DD7043"/>
    <w:rsid w:val="47DE3F49"/>
    <w:rsid w:val="47E5700A"/>
    <w:rsid w:val="47EA5CB6"/>
    <w:rsid w:val="47EC7287"/>
    <w:rsid w:val="47F05F14"/>
    <w:rsid w:val="47FB59B3"/>
    <w:rsid w:val="480016FF"/>
    <w:rsid w:val="48004D56"/>
    <w:rsid w:val="48036229"/>
    <w:rsid w:val="4805422A"/>
    <w:rsid w:val="48082B7F"/>
    <w:rsid w:val="480E14F1"/>
    <w:rsid w:val="480F4FDA"/>
    <w:rsid w:val="48170EEE"/>
    <w:rsid w:val="481908F7"/>
    <w:rsid w:val="482A7315"/>
    <w:rsid w:val="48336892"/>
    <w:rsid w:val="48344173"/>
    <w:rsid w:val="48383637"/>
    <w:rsid w:val="4840002F"/>
    <w:rsid w:val="4846680B"/>
    <w:rsid w:val="48560F61"/>
    <w:rsid w:val="485F705C"/>
    <w:rsid w:val="48603ABB"/>
    <w:rsid w:val="48614B37"/>
    <w:rsid w:val="486332D9"/>
    <w:rsid w:val="486575E8"/>
    <w:rsid w:val="48673820"/>
    <w:rsid w:val="486B23DC"/>
    <w:rsid w:val="486F1D1E"/>
    <w:rsid w:val="48725180"/>
    <w:rsid w:val="48761EC2"/>
    <w:rsid w:val="48783C66"/>
    <w:rsid w:val="487D23D4"/>
    <w:rsid w:val="487F0BE8"/>
    <w:rsid w:val="4881500E"/>
    <w:rsid w:val="48817DED"/>
    <w:rsid w:val="48857976"/>
    <w:rsid w:val="488A0B72"/>
    <w:rsid w:val="488B3AAB"/>
    <w:rsid w:val="488F6AA1"/>
    <w:rsid w:val="48967BD3"/>
    <w:rsid w:val="48985387"/>
    <w:rsid w:val="489972E9"/>
    <w:rsid w:val="48A01A8F"/>
    <w:rsid w:val="48A02CE1"/>
    <w:rsid w:val="48B01BDD"/>
    <w:rsid w:val="48B103D3"/>
    <w:rsid w:val="48B50851"/>
    <w:rsid w:val="48C65DED"/>
    <w:rsid w:val="48E10D50"/>
    <w:rsid w:val="48EF702B"/>
    <w:rsid w:val="48F25AEF"/>
    <w:rsid w:val="48F949FC"/>
    <w:rsid w:val="49036911"/>
    <w:rsid w:val="490E0E3F"/>
    <w:rsid w:val="4914597A"/>
    <w:rsid w:val="491D1050"/>
    <w:rsid w:val="491D7F42"/>
    <w:rsid w:val="491E327F"/>
    <w:rsid w:val="49276EEC"/>
    <w:rsid w:val="492900A4"/>
    <w:rsid w:val="49335867"/>
    <w:rsid w:val="49402B8C"/>
    <w:rsid w:val="4945141B"/>
    <w:rsid w:val="494521AE"/>
    <w:rsid w:val="494700C8"/>
    <w:rsid w:val="494B77E7"/>
    <w:rsid w:val="494D7216"/>
    <w:rsid w:val="49587AA0"/>
    <w:rsid w:val="495E459E"/>
    <w:rsid w:val="495F3D51"/>
    <w:rsid w:val="49601BDF"/>
    <w:rsid w:val="49614012"/>
    <w:rsid w:val="49640ABD"/>
    <w:rsid w:val="49643A87"/>
    <w:rsid w:val="496613F7"/>
    <w:rsid w:val="496C01E1"/>
    <w:rsid w:val="49726FF2"/>
    <w:rsid w:val="49733E78"/>
    <w:rsid w:val="49756B32"/>
    <w:rsid w:val="497F62A2"/>
    <w:rsid w:val="497F6BF4"/>
    <w:rsid w:val="4993451E"/>
    <w:rsid w:val="499D6503"/>
    <w:rsid w:val="49A13CF5"/>
    <w:rsid w:val="49A36F6D"/>
    <w:rsid w:val="49AA08D6"/>
    <w:rsid w:val="49AB7EA1"/>
    <w:rsid w:val="49AD6F5B"/>
    <w:rsid w:val="49B16758"/>
    <w:rsid w:val="49BD004C"/>
    <w:rsid w:val="49C543A0"/>
    <w:rsid w:val="49C76CEA"/>
    <w:rsid w:val="49D24FEE"/>
    <w:rsid w:val="49E84425"/>
    <w:rsid w:val="49F66FB6"/>
    <w:rsid w:val="49F86CDA"/>
    <w:rsid w:val="4A0311D1"/>
    <w:rsid w:val="4A0333DF"/>
    <w:rsid w:val="4A0419C1"/>
    <w:rsid w:val="4A0F211A"/>
    <w:rsid w:val="4A1D6CDD"/>
    <w:rsid w:val="4A291661"/>
    <w:rsid w:val="4A3171BF"/>
    <w:rsid w:val="4A3E18C1"/>
    <w:rsid w:val="4A3E5F17"/>
    <w:rsid w:val="4A407944"/>
    <w:rsid w:val="4A410048"/>
    <w:rsid w:val="4A435BA1"/>
    <w:rsid w:val="4A473CAF"/>
    <w:rsid w:val="4A4855F4"/>
    <w:rsid w:val="4A4D16C6"/>
    <w:rsid w:val="4A522374"/>
    <w:rsid w:val="4A5244A4"/>
    <w:rsid w:val="4A562989"/>
    <w:rsid w:val="4A5E2CA0"/>
    <w:rsid w:val="4A6027B6"/>
    <w:rsid w:val="4A6350C3"/>
    <w:rsid w:val="4A69404F"/>
    <w:rsid w:val="4A7015B5"/>
    <w:rsid w:val="4A702D0C"/>
    <w:rsid w:val="4A73279A"/>
    <w:rsid w:val="4A7B5341"/>
    <w:rsid w:val="4A7F4DDC"/>
    <w:rsid w:val="4A80739F"/>
    <w:rsid w:val="4A843CBD"/>
    <w:rsid w:val="4A877543"/>
    <w:rsid w:val="4A99340D"/>
    <w:rsid w:val="4A9F0D4E"/>
    <w:rsid w:val="4AA81817"/>
    <w:rsid w:val="4AAC2AE7"/>
    <w:rsid w:val="4AB31E48"/>
    <w:rsid w:val="4ABA03FF"/>
    <w:rsid w:val="4ABF06C7"/>
    <w:rsid w:val="4ACE00E5"/>
    <w:rsid w:val="4AE07C74"/>
    <w:rsid w:val="4AE528EA"/>
    <w:rsid w:val="4AF94BB8"/>
    <w:rsid w:val="4B0F65E3"/>
    <w:rsid w:val="4B1A74BA"/>
    <w:rsid w:val="4B273D7C"/>
    <w:rsid w:val="4B276D1A"/>
    <w:rsid w:val="4B2A7504"/>
    <w:rsid w:val="4B3B79DE"/>
    <w:rsid w:val="4B3C1BD1"/>
    <w:rsid w:val="4B3C21F6"/>
    <w:rsid w:val="4B4245EA"/>
    <w:rsid w:val="4B427FA0"/>
    <w:rsid w:val="4B487CEB"/>
    <w:rsid w:val="4B544B21"/>
    <w:rsid w:val="4B565D12"/>
    <w:rsid w:val="4B5B3C7B"/>
    <w:rsid w:val="4B5C7256"/>
    <w:rsid w:val="4B68185F"/>
    <w:rsid w:val="4B69460F"/>
    <w:rsid w:val="4B6B4A39"/>
    <w:rsid w:val="4B735AE0"/>
    <w:rsid w:val="4B766C7E"/>
    <w:rsid w:val="4B781B14"/>
    <w:rsid w:val="4B78488C"/>
    <w:rsid w:val="4B7F09A7"/>
    <w:rsid w:val="4B834E90"/>
    <w:rsid w:val="4B862AFF"/>
    <w:rsid w:val="4B8A42D8"/>
    <w:rsid w:val="4B8A54FE"/>
    <w:rsid w:val="4B8E0277"/>
    <w:rsid w:val="4B8E3678"/>
    <w:rsid w:val="4B8E39BD"/>
    <w:rsid w:val="4B8F7C51"/>
    <w:rsid w:val="4B964F77"/>
    <w:rsid w:val="4B980191"/>
    <w:rsid w:val="4B9A5A6A"/>
    <w:rsid w:val="4B9D67B4"/>
    <w:rsid w:val="4B9E4AD8"/>
    <w:rsid w:val="4BA65678"/>
    <w:rsid w:val="4BAF4637"/>
    <w:rsid w:val="4BB15A05"/>
    <w:rsid w:val="4BB67157"/>
    <w:rsid w:val="4BC4095F"/>
    <w:rsid w:val="4BCB5641"/>
    <w:rsid w:val="4BD200A7"/>
    <w:rsid w:val="4BD2501A"/>
    <w:rsid w:val="4BD31E2E"/>
    <w:rsid w:val="4BD374B6"/>
    <w:rsid w:val="4BD73B1C"/>
    <w:rsid w:val="4BDE6850"/>
    <w:rsid w:val="4BEF24DC"/>
    <w:rsid w:val="4C026B2F"/>
    <w:rsid w:val="4C0B0400"/>
    <w:rsid w:val="4C0B0F4C"/>
    <w:rsid w:val="4C1556C3"/>
    <w:rsid w:val="4C1B3A9E"/>
    <w:rsid w:val="4C1D4358"/>
    <w:rsid w:val="4C22261F"/>
    <w:rsid w:val="4C266033"/>
    <w:rsid w:val="4C2C0627"/>
    <w:rsid w:val="4C3A6093"/>
    <w:rsid w:val="4C3E31C5"/>
    <w:rsid w:val="4C424E72"/>
    <w:rsid w:val="4C50145E"/>
    <w:rsid w:val="4C561D26"/>
    <w:rsid w:val="4C5C3824"/>
    <w:rsid w:val="4C5E2B1B"/>
    <w:rsid w:val="4C5E2D39"/>
    <w:rsid w:val="4C636F71"/>
    <w:rsid w:val="4C67525D"/>
    <w:rsid w:val="4C6D5057"/>
    <w:rsid w:val="4C6E5127"/>
    <w:rsid w:val="4C755BD8"/>
    <w:rsid w:val="4C756371"/>
    <w:rsid w:val="4C764DAB"/>
    <w:rsid w:val="4C7708C5"/>
    <w:rsid w:val="4C7C175A"/>
    <w:rsid w:val="4C7D21D4"/>
    <w:rsid w:val="4C82603D"/>
    <w:rsid w:val="4C86013D"/>
    <w:rsid w:val="4C8D456D"/>
    <w:rsid w:val="4C934A95"/>
    <w:rsid w:val="4C9A204D"/>
    <w:rsid w:val="4C9D1AC2"/>
    <w:rsid w:val="4C9D1B4F"/>
    <w:rsid w:val="4C9F15B8"/>
    <w:rsid w:val="4CA66669"/>
    <w:rsid w:val="4CA75BEF"/>
    <w:rsid w:val="4CA80EB6"/>
    <w:rsid w:val="4CAB7392"/>
    <w:rsid w:val="4CB1612A"/>
    <w:rsid w:val="4CB56F6B"/>
    <w:rsid w:val="4CBA5969"/>
    <w:rsid w:val="4CC62805"/>
    <w:rsid w:val="4CCB38F7"/>
    <w:rsid w:val="4CCC6811"/>
    <w:rsid w:val="4CDA7110"/>
    <w:rsid w:val="4CDB3D6B"/>
    <w:rsid w:val="4CE40005"/>
    <w:rsid w:val="4CE85246"/>
    <w:rsid w:val="4CEC2551"/>
    <w:rsid w:val="4CEF5B67"/>
    <w:rsid w:val="4CF10C02"/>
    <w:rsid w:val="4CF40ACC"/>
    <w:rsid w:val="4CF74E5C"/>
    <w:rsid w:val="4CF7734E"/>
    <w:rsid w:val="4CFC6141"/>
    <w:rsid w:val="4D04465C"/>
    <w:rsid w:val="4D065D0A"/>
    <w:rsid w:val="4D066C94"/>
    <w:rsid w:val="4D09009F"/>
    <w:rsid w:val="4D0F7247"/>
    <w:rsid w:val="4D167E19"/>
    <w:rsid w:val="4D2535BA"/>
    <w:rsid w:val="4D26327B"/>
    <w:rsid w:val="4D27440C"/>
    <w:rsid w:val="4D3209F8"/>
    <w:rsid w:val="4D330636"/>
    <w:rsid w:val="4D391E72"/>
    <w:rsid w:val="4D543CE2"/>
    <w:rsid w:val="4D5447BB"/>
    <w:rsid w:val="4D564E08"/>
    <w:rsid w:val="4D590165"/>
    <w:rsid w:val="4D5A69DE"/>
    <w:rsid w:val="4D5F3701"/>
    <w:rsid w:val="4D674965"/>
    <w:rsid w:val="4D68372E"/>
    <w:rsid w:val="4D7413C1"/>
    <w:rsid w:val="4D8971C2"/>
    <w:rsid w:val="4D982691"/>
    <w:rsid w:val="4D9B3416"/>
    <w:rsid w:val="4D9B3A31"/>
    <w:rsid w:val="4D9D6B3A"/>
    <w:rsid w:val="4DA47CE6"/>
    <w:rsid w:val="4DA51E02"/>
    <w:rsid w:val="4DA822DF"/>
    <w:rsid w:val="4DA91B3C"/>
    <w:rsid w:val="4DA93BBE"/>
    <w:rsid w:val="4DAE4FDD"/>
    <w:rsid w:val="4DB24C24"/>
    <w:rsid w:val="4DB463E1"/>
    <w:rsid w:val="4DB64CBA"/>
    <w:rsid w:val="4DBA3593"/>
    <w:rsid w:val="4DBC5293"/>
    <w:rsid w:val="4DBF6EBE"/>
    <w:rsid w:val="4DC34E60"/>
    <w:rsid w:val="4DC4783D"/>
    <w:rsid w:val="4DC82E46"/>
    <w:rsid w:val="4DCF4B8F"/>
    <w:rsid w:val="4DD05C87"/>
    <w:rsid w:val="4DD562F0"/>
    <w:rsid w:val="4DDC13DA"/>
    <w:rsid w:val="4DDD52BD"/>
    <w:rsid w:val="4DEB0D12"/>
    <w:rsid w:val="4DF20DC5"/>
    <w:rsid w:val="4DF45E12"/>
    <w:rsid w:val="4DFC303B"/>
    <w:rsid w:val="4DFC776D"/>
    <w:rsid w:val="4E071BA7"/>
    <w:rsid w:val="4E0B0B20"/>
    <w:rsid w:val="4E0F1298"/>
    <w:rsid w:val="4E1152B2"/>
    <w:rsid w:val="4E117987"/>
    <w:rsid w:val="4E127B1C"/>
    <w:rsid w:val="4E257FF6"/>
    <w:rsid w:val="4E287300"/>
    <w:rsid w:val="4E296C07"/>
    <w:rsid w:val="4E2C1529"/>
    <w:rsid w:val="4E2C57E8"/>
    <w:rsid w:val="4E2D3A43"/>
    <w:rsid w:val="4E2E0A87"/>
    <w:rsid w:val="4E2F412B"/>
    <w:rsid w:val="4E3364A9"/>
    <w:rsid w:val="4E341A8F"/>
    <w:rsid w:val="4E37117F"/>
    <w:rsid w:val="4E3A1006"/>
    <w:rsid w:val="4E3C244F"/>
    <w:rsid w:val="4E40620F"/>
    <w:rsid w:val="4E4325CD"/>
    <w:rsid w:val="4E4B5F36"/>
    <w:rsid w:val="4E4C5F69"/>
    <w:rsid w:val="4E5200EC"/>
    <w:rsid w:val="4E545F51"/>
    <w:rsid w:val="4E6250A6"/>
    <w:rsid w:val="4E6671C9"/>
    <w:rsid w:val="4E685122"/>
    <w:rsid w:val="4E6A1DC9"/>
    <w:rsid w:val="4E6A49F6"/>
    <w:rsid w:val="4E6A4C46"/>
    <w:rsid w:val="4E711787"/>
    <w:rsid w:val="4E717ADA"/>
    <w:rsid w:val="4E792171"/>
    <w:rsid w:val="4E7F0B40"/>
    <w:rsid w:val="4E8A5E7C"/>
    <w:rsid w:val="4E8D1D1E"/>
    <w:rsid w:val="4E906ED1"/>
    <w:rsid w:val="4E9252E3"/>
    <w:rsid w:val="4EAD7DC6"/>
    <w:rsid w:val="4EAF2591"/>
    <w:rsid w:val="4EB84492"/>
    <w:rsid w:val="4EBC6750"/>
    <w:rsid w:val="4EC033C2"/>
    <w:rsid w:val="4EC05014"/>
    <w:rsid w:val="4EC100B5"/>
    <w:rsid w:val="4ECC47E6"/>
    <w:rsid w:val="4ED23CE4"/>
    <w:rsid w:val="4ED641CB"/>
    <w:rsid w:val="4ED80F00"/>
    <w:rsid w:val="4EE2113E"/>
    <w:rsid w:val="4EE82475"/>
    <w:rsid w:val="4EE92EB4"/>
    <w:rsid w:val="4EE950C8"/>
    <w:rsid w:val="4EF750EF"/>
    <w:rsid w:val="4EF85B76"/>
    <w:rsid w:val="4F021889"/>
    <w:rsid w:val="4F0C1052"/>
    <w:rsid w:val="4F104EE1"/>
    <w:rsid w:val="4F153830"/>
    <w:rsid w:val="4F172B82"/>
    <w:rsid w:val="4F280AD6"/>
    <w:rsid w:val="4F2D435F"/>
    <w:rsid w:val="4F2F3701"/>
    <w:rsid w:val="4F3028BA"/>
    <w:rsid w:val="4F321BDF"/>
    <w:rsid w:val="4F4F21AD"/>
    <w:rsid w:val="4F580FC7"/>
    <w:rsid w:val="4F5C4D96"/>
    <w:rsid w:val="4F63470A"/>
    <w:rsid w:val="4F6619DB"/>
    <w:rsid w:val="4F684D67"/>
    <w:rsid w:val="4F6D3276"/>
    <w:rsid w:val="4F7613F3"/>
    <w:rsid w:val="4F777236"/>
    <w:rsid w:val="4F781C0B"/>
    <w:rsid w:val="4F7C3BEE"/>
    <w:rsid w:val="4F7F60B9"/>
    <w:rsid w:val="4F817F75"/>
    <w:rsid w:val="4F842BDB"/>
    <w:rsid w:val="4F853485"/>
    <w:rsid w:val="4F85521B"/>
    <w:rsid w:val="4F86013F"/>
    <w:rsid w:val="4F87488A"/>
    <w:rsid w:val="4F8B2303"/>
    <w:rsid w:val="4F95769C"/>
    <w:rsid w:val="4F9F69D2"/>
    <w:rsid w:val="4FA0430C"/>
    <w:rsid w:val="4FA917BB"/>
    <w:rsid w:val="4FAC4A07"/>
    <w:rsid w:val="4FB42AFD"/>
    <w:rsid w:val="4FBA00D4"/>
    <w:rsid w:val="4FC571D9"/>
    <w:rsid w:val="4FC93923"/>
    <w:rsid w:val="4FD51CD1"/>
    <w:rsid w:val="4FD649EC"/>
    <w:rsid w:val="4FD922D4"/>
    <w:rsid w:val="4FDB65E8"/>
    <w:rsid w:val="4FEF0D85"/>
    <w:rsid w:val="500221C9"/>
    <w:rsid w:val="50065AC4"/>
    <w:rsid w:val="50083781"/>
    <w:rsid w:val="50116A89"/>
    <w:rsid w:val="5016018B"/>
    <w:rsid w:val="50192257"/>
    <w:rsid w:val="501C50C1"/>
    <w:rsid w:val="502A7278"/>
    <w:rsid w:val="50314A49"/>
    <w:rsid w:val="50353DAD"/>
    <w:rsid w:val="50384F8E"/>
    <w:rsid w:val="503B1211"/>
    <w:rsid w:val="50427191"/>
    <w:rsid w:val="50457CA2"/>
    <w:rsid w:val="50484113"/>
    <w:rsid w:val="504A1F71"/>
    <w:rsid w:val="504D430F"/>
    <w:rsid w:val="505420A6"/>
    <w:rsid w:val="50544991"/>
    <w:rsid w:val="5057218B"/>
    <w:rsid w:val="50591C4B"/>
    <w:rsid w:val="50632EE1"/>
    <w:rsid w:val="506E5BA5"/>
    <w:rsid w:val="5071193C"/>
    <w:rsid w:val="50714D01"/>
    <w:rsid w:val="507E6993"/>
    <w:rsid w:val="508C7E24"/>
    <w:rsid w:val="509559E0"/>
    <w:rsid w:val="50990EDC"/>
    <w:rsid w:val="509F0133"/>
    <w:rsid w:val="50A178FC"/>
    <w:rsid w:val="50B327AF"/>
    <w:rsid w:val="50B52E76"/>
    <w:rsid w:val="50B62CD5"/>
    <w:rsid w:val="50B77E3B"/>
    <w:rsid w:val="50B926E0"/>
    <w:rsid w:val="50BC4F07"/>
    <w:rsid w:val="50C2666C"/>
    <w:rsid w:val="50CC3A9C"/>
    <w:rsid w:val="50D1179E"/>
    <w:rsid w:val="50D8529E"/>
    <w:rsid w:val="50E6554F"/>
    <w:rsid w:val="50F823D1"/>
    <w:rsid w:val="50F91227"/>
    <w:rsid w:val="510333BC"/>
    <w:rsid w:val="51041635"/>
    <w:rsid w:val="51051971"/>
    <w:rsid w:val="51066147"/>
    <w:rsid w:val="510C7780"/>
    <w:rsid w:val="51130BEC"/>
    <w:rsid w:val="511A5965"/>
    <w:rsid w:val="5120382E"/>
    <w:rsid w:val="51227608"/>
    <w:rsid w:val="51254EFF"/>
    <w:rsid w:val="512B3967"/>
    <w:rsid w:val="513201EA"/>
    <w:rsid w:val="513555D2"/>
    <w:rsid w:val="51362535"/>
    <w:rsid w:val="51372A21"/>
    <w:rsid w:val="513C2954"/>
    <w:rsid w:val="514414A2"/>
    <w:rsid w:val="514A5636"/>
    <w:rsid w:val="514A6D13"/>
    <w:rsid w:val="51543229"/>
    <w:rsid w:val="51554F6E"/>
    <w:rsid w:val="51582AFB"/>
    <w:rsid w:val="515F1243"/>
    <w:rsid w:val="51616063"/>
    <w:rsid w:val="51693C7B"/>
    <w:rsid w:val="516A52B2"/>
    <w:rsid w:val="5170578A"/>
    <w:rsid w:val="51712C69"/>
    <w:rsid w:val="5174476C"/>
    <w:rsid w:val="51753294"/>
    <w:rsid w:val="517E3E4D"/>
    <w:rsid w:val="517E6C62"/>
    <w:rsid w:val="517F3C14"/>
    <w:rsid w:val="517F7755"/>
    <w:rsid w:val="51852EDF"/>
    <w:rsid w:val="51887A65"/>
    <w:rsid w:val="518F74CC"/>
    <w:rsid w:val="51927DE1"/>
    <w:rsid w:val="519348BC"/>
    <w:rsid w:val="51A60007"/>
    <w:rsid w:val="51AC5261"/>
    <w:rsid w:val="51AD4B3B"/>
    <w:rsid w:val="51B0379B"/>
    <w:rsid w:val="51B105FF"/>
    <w:rsid w:val="51B251AC"/>
    <w:rsid w:val="51BB26AE"/>
    <w:rsid w:val="51C216CA"/>
    <w:rsid w:val="51C31D6F"/>
    <w:rsid w:val="51C51153"/>
    <w:rsid w:val="51C65AA2"/>
    <w:rsid w:val="51CF1597"/>
    <w:rsid w:val="51D33CC9"/>
    <w:rsid w:val="51D747AA"/>
    <w:rsid w:val="51DD0865"/>
    <w:rsid w:val="51DF6C8E"/>
    <w:rsid w:val="51E25A92"/>
    <w:rsid w:val="51E74F51"/>
    <w:rsid w:val="51E95F82"/>
    <w:rsid w:val="51EA337C"/>
    <w:rsid w:val="51EC6F5D"/>
    <w:rsid w:val="51FE1AC4"/>
    <w:rsid w:val="51FF1956"/>
    <w:rsid w:val="51FF2906"/>
    <w:rsid w:val="520162C9"/>
    <w:rsid w:val="520247C1"/>
    <w:rsid w:val="52031CFE"/>
    <w:rsid w:val="52076B26"/>
    <w:rsid w:val="520D40AC"/>
    <w:rsid w:val="52136679"/>
    <w:rsid w:val="521C5040"/>
    <w:rsid w:val="521F63D8"/>
    <w:rsid w:val="52212F2A"/>
    <w:rsid w:val="52273195"/>
    <w:rsid w:val="5228688F"/>
    <w:rsid w:val="522E235F"/>
    <w:rsid w:val="52300A98"/>
    <w:rsid w:val="523E406B"/>
    <w:rsid w:val="524705FC"/>
    <w:rsid w:val="52532A06"/>
    <w:rsid w:val="525E4902"/>
    <w:rsid w:val="526E0ECD"/>
    <w:rsid w:val="526E4166"/>
    <w:rsid w:val="52770102"/>
    <w:rsid w:val="527C0466"/>
    <w:rsid w:val="52863F5C"/>
    <w:rsid w:val="52893100"/>
    <w:rsid w:val="528B70E1"/>
    <w:rsid w:val="529310D8"/>
    <w:rsid w:val="529B1D2A"/>
    <w:rsid w:val="529E1D12"/>
    <w:rsid w:val="52A77AE1"/>
    <w:rsid w:val="52AA40EE"/>
    <w:rsid w:val="52B22270"/>
    <w:rsid w:val="52B70501"/>
    <w:rsid w:val="52B96FCF"/>
    <w:rsid w:val="52C00437"/>
    <w:rsid w:val="52C1571D"/>
    <w:rsid w:val="52C759C2"/>
    <w:rsid w:val="52CC7F0B"/>
    <w:rsid w:val="52D375C6"/>
    <w:rsid w:val="52D40BAD"/>
    <w:rsid w:val="52D710BE"/>
    <w:rsid w:val="52DA7752"/>
    <w:rsid w:val="52DE1B46"/>
    <w:rsid w:val="52E61481"/>
    <w:rsid w:val="52E67181"/>
    <w:rsid w:val="52EE1F09"/>
    <w:rsid w:val="52F13290"/>
    <w:rsid w:val="52F2511B"/>
    <w:rsid w:val="52F90793"/>
    <w:rsid w:val="5308081B"/>
    <w:rsid w:val="530C313C"/>
    <w:rsid w:val="530D6AE9"/>
    <w:rsid w:val="530F424A"/>
    <w:rsid w:val="530F7A07"/>
    <w:rsid w:val="5311225F"/>
    <w:rsid w:val="53113B75"/>
    <w:rsid w:val="5311740D"/>
    <w:rsid w:val="5312540D"/>
    <w:rsid w:val="531F3D62"/>
    <w:rsid w:val="53280C86"/>
    <w:rsid w:val="5333593E"/>
    <w:rsid w:val="533E18D2"/>
    <w:rsid w:val="534100DB"/>
    <w:rsid w:val="53417EB8"/>
    <w:rsid w:val="53461829"/>
    <w:rsid w:val="535501D6"/>
    <w:rsid w:val="53551908"/>
    <w:rsid w:val="535611DB"/>
    <w:rsid w:val="53581AD5"/>
    <w:rsid w:val="53587D8B"/>
    <w:rsid w:val="535C6C1A"/>
    <w:rsid w:val="53631894"/>
    <w:rsid w:val="53674DDF"/>
    <w:rsid w:val="536F2FFE"/>
    <w:rsid w:val="537164AB"/>
    <w:rsid w:val="53724645"/>
    <w:rsid w:val="53786BE0"/>
    <w:rsid w:val="537D129A"/>
    <w:rsid w:val="537E7EBB"/>
    <w:rsid w:val="537F04E5"/>
    <w:rsid w:val="53821CF9"/>
    <w:rsid w:val="53824E6A"/>
    <w:rsid w:val="538934BF"/>
    <w:rsid w:val="538B15EC"/>
    <w:rsid w:val="539C1A1E"/>
    <w:rsid w:val="53A167FE"/>
    <w:rsid w:val="53AC2678"/>
    <w:rsid w:val="53B334DA"/>
    <w:rsid w:val="53C535A7"/>
    <w:rsid w:val="53C84F78"/>
    <w:rsid w:val="53CA08FA"/>
    <w:rsid w:val="53CF2967"/>
    <w:rsid w:val="53DF0BD2"/>
    <w:rsid w:val="53E56DED"/>
    <w:rsid w:val="53E62E4E"/>
    <w:rsid w:val="53E76C67"/>
    <w:rsid w:val="53ED2FF6"/>
    <w:rsid w:val="53F110C1"/>
    <w:rsid w:val="53F2551E"/>
    <w:rsid w:val="53F25FF9"/>
    <w:rsid w:val="53F31BF0"/>
    <w:rsid w:val="53F5580A"/>
    <w:rsid w:val="53F9582C"/>
    <w:rsid w:val="540804A8"/>
    <w:rsid w:val="54096C8B"/>
    <w:rsid w:val="54137BCA"/>
    <w:rsid w:val="54166AAE"/>
    <w:rsid w:val="54166F86"/>
    <w:rsid w:val="541F7EDD"/>
    <w:rsid w:val="542079A6"/>
    <w:rsid w:val="5425316F"/>
    <w:rsid w:val="54310A1C"/>
    <w:rsid w:val="5431172A"/>
    <w:rsid w:val="543E1392"/>
    <w:rsid w:val="543E3B84"/>
    <w:rsid w:val="544053C5"/>
    <w:rsid w:val="544A4FF4"/>
    <w:rsid w:val="544F2D65"/>
    <w:rsid w:val="54584CE3"/>
    <w:rsid w:val="546173A5"/>
    <w:rsid w:val="54622AC8"/>
    <w:rsid w:val="546315D4"/>
    <w:rsid w:val="546A22E4"/>
    <w:rsid w:val="54747AAA"/>
    <w:rsid w:val="5479580B"/>
    <w:rsid w:val="547B4E25"/>
    <w:rsid w:val="548019F5"/>
    <w:rsid w:val="54847533"/>
    <w:rsid w:val="548D4C61"/>
    <w:rsid w:val="54924A11"/>
    <w:rsid w:val="54957482"/>
    <w:rsid w:val="549D0F64"/>
    <w:rsid w:val="549F3AD3"/>
    <w:rsid w:val="54A31D94"/>
    <w:rsid w:val="54A462BE"/>
    <w:rsid w:val="54A759DE"/>
    <w:rsid w:val="54A923FC"/>
    <w:rsid w:val="54A9428A"/>
    <w:rsid w:val="54B72815"/>
    <w:rsid w:val="54BE4D20"/>
    <w:rsid w:val="54BF72B3"/>
    <w:rsid w:val="54C4248E"/>
    <w:rsid w:val="54C51A61"/>
    <w:rsid w:val="54D14A2B"/>
    <w:rsid w:val="54D15514"/>
    <w:rsid w:val="54D21D23"/>
    <w:rsid w:val="54D918CD"/>
    <w:rsid w:val="54DA68B9"/>
    <w:rsid w:val="54E037A4"/>
    <w:rsid w:val="54E465B8"/>
    <w:rsid w:val="54E5799D"/>
    <w:rsid w:val="54E73F29"/>
    <w:rsid w:val="54E8641A"/>
    <w:rsid w:val="54EC7000"/>
    <w:rsid w:val="54F47013"/>
    <w:rsid w:val="54F768FB"/>
    <w:rsid w:val="54FC0B57"/>
    <w:rsid w:val="55001C0A"/>
    <w:rsid w:val="55006319"/>
    <w:rsid w:val="55020165"/>
    <w:rsid w:val="550326B9"/>
    <w:rsid w:val="550531FD"/>
    <w:rsid w:val="5507200A"/>
    <w:rsid w:val="55090287"/>
    <w:rsid w:val="550D4B77"/>
    <w:rsid w:val="55102369"/>
    <w:rsid w:val="55110236"/>
    <w:rsid w:val="55123F5A"/>
    <w:rsid w:val="55161004"/>
    <w:rsid w:val="55191257"/>
    <w:rsid w:val="551E5426"/>
    <w:rsid w:val="551F5EE8"/>
    <w:rsid w:val="55261C35"/>
    <w:rsid w:val="55293E21"/>
    <w:rsid w:val="553641C4"/>
    <w:rsid w:val="5539282F"/>
    <w:rsid w:val="553A6DA9"/>
    <w:rsid w:val="55475A2F"/>
    <w:rsid w:val="554A3FF1"/>
    <w:rsid w:val="55511BDD"/>
    <w:rsid w:val="55537087"/>
    <w:rsid w:val="555479A0"/>
    <w:rsid w:val="555B0B3A"/>
    <w:rsid w:val="555B7F66"/>
    <w:rsid w:val="555C232F"/>
    <w:rsid w:val="55613F50"/>
    <w:rsid w:val="55652764"/>
    <w:rsid w:val="556F2D27"/>
    <w:rsid w:val="55705B5E"/>
    <w:rsid w:val="55791187"/>
    <w:rsid w:val="557F215F"/>
    <w:rsid w:val="557F51EE"/>
    <w:rsid w:val="558378A8"/>
    <w:rsid w:val="558656DE"/>
    <w:rsid w:val="559F376E"/>
    <w:rsid w:val="55A47CF0"/>
    <w:rsid w:val="55A502AA"/>
    <w:rsid w:val="55A607BB"/>
    <w:rsid w:val="55A64096"/>
    <w:rsid w:val="55B35177"/>
    <w:rsid w:val="55B439F1"/>
    <w:rsid w:val="55B6645E"/>
    <w:rsid w:val="55B97A40"/>
    <w:rsid w:val="55BC0FAC"/>
    <w:rsid w:val="55C52D1F"/>
    <w:rsid w:val="55C60D05"/>
    <w:rsid w:val="55C61650"/>
    <w:rsid w:val="55C94A07"/>
    <w:rsid w:val="55CF7931"/>
    <w:rsid w:val="55D2663C"/>
    <w:rsid w:val="55D96BD0"/>
    <w:rsid w:val="55D96EEA"/>
    <w:rsid w:val="55E34C3E"/>
    <w:rsid w:val="55E47ADC"/>
    <w:rsid w:val="55EC40D1"/>
    <w:rsid w:val="55F1354E"/>
    <w:rsid w:val="56044673"/>
    <w:rsid w:val="560C4D2D"/>
    <w:rsid w:val="56122E5D"/>
    <w:rsid w:val="5618180F"/>
    <w:rsid w:val="5619683F"/>
    <w:rsid w:val="561C1E48"/>
    <w:rsid w:val="562235A1"/>
    <w:rsid w:val="562E2501"/>
    <w:rsid w:val="562E4DCC"/>
    <w:rsid w:val="563D470E"/>
    <w:rsid w:val="5640747E"/>
    <w:rsid w:val="5646325C"/>
    <w:rsid w:val="56500915"/>
    <w:rsid w:val="56594CD4"/>
    <w:rsid w:val="565A4927"/>
    <w:rsid w:val="565E210E"/>
    <w:rsid w:val="566A6B49"/>
    <w:rsid w:val="566D4A1F"/>
    <w:rsid w:val="566E6881"/>
    <w:rsid w:val="56702958"/>
    <w:rsid w:val="56743E8E"/>
    <w:rsid w:val="567A4F59"/>
    <w:rsid w:val="567D7FDA"/>
    <w:rsid w:val="56841111"/>
    <w:rsid w:val="568B41EB"/>
    <w:rsid w:val="568D487E"/>
    <w:rsid w:val="568D7101"/>
    <w:rsid w:val="56A05373"/>
    <w:rsid w:val="56AB6ED5"/>
    <w:rsid w:val="56BA0C21"/>
    <w:rsid w:val="56BF60AD"/>
    <w:rsid w:val="56C90297"/>
    <w:rsid w:val="56CC1D07"/>
    <w:rsid w:val="56DA4846"/>
    <w:rsid w:val="56E34194"/>
    <w:rsid w:val="56E55507"/>
    <w:rsid w:val="56E71FBD"/>
    <w:rsid w:val="56E97728"/>
    <w:rsid w:val="56EC6B93"/>
    <w:rsid w:val="56F90E39"/>
    <w:rsid w:val="56FC713D"/>
    <w:rsid w:val="57066C1D"/>
    <w:rsid w:val="570F3EC9"/>
    <w:rsid w:val="57116350"/>
    <w:rsid w:val="57180C30"/>
    <w:rsid w:val="571A60CE"/>
    <w:rsid w:val="571B3F48"/>
    <w:rsid w:val="571B7DA8"/>
    <w:rsid w:val="572E003D"/>
    <w:rsid w:val="5732484F"/>
    <w:rsid w:val="57433E4B"/>
    <w:rsid w:val="57492124"/>
    <w:rsid w:val="574F4ECF"/>
    <w:rsid w:val="57542E5F"/>
    <w:rsid w:val="575A290F"/>
    <w:rsid w:val="575C6CFA"/>
    <w:rsid w:val="575E573E"/>
    <w:rsid w:val="57643D1F"/>
    <w:rsid w:val="57743A20"/>
    <w:rsid w:val="577467C1"/>
    <w:rsid w:val="577F5BCA"/>
    <w:rsid w:val="578C6F19"/>
    <w:rsid w:val="579154D6"/>
    <w:rsid w:val="5792390A"/>
    <w:rsid w:val="57A11FC8"/>
    <w:rsid w:val="57AC7F76"/>
    <w:rsid w:val="57AF4985"/>
    <w:rsid w:val="57B10FEF"/>
    <w:rsid w:val="57B1551B"/>
    <w:rsid w:val="57B651A6"/>
    <w:rsid w:val="57BF4AC5"/>
    <w:rsid w:val="57C00B06"/>
    <w:rsid w:val="57CB07E5"/>
    <w:rsid w:val="57CE5B60"/>
    <w:rsid w:val="57D03D42"/>
    <w:rsid w:val="57D41ED5"/>
    <w:rsid w:val="57E55797"/>
    <w:rsid w:val="57F71DD8"/>
    <w:rsid w:val="57FB1CC2"/>
    <w:rsid w:val="57FD2AA7"/>
    <w:rsid w:val="57FE0C25"/>
    <w:rsid w:val="57FE5304"/>
    <w:rsid w:val="58067F3F"/>
    <w:rsid w:val="581A5E65"/>
    <w:rsid w:val="58221BE2"/>
    <w:rsid w:val="582B7F27"/>
    <w:rsid w:val="582C40B3"/>
    <w:rsid w:val="583010B4"/>
    <w:rsid w:val="58340D10"/>
    <w:rsid w:val="584B2102"/>
    <w:rsid w:val="58502543"/>
    <w:rsid w:val="585C06D2"/>
    <w:rsid w:val="58620287"/>
    <w:rsid w:val="58662235"/>
    <w:rsid w:val="58683DB4"/>
    <w:rsid w:val="58707188"/>
    <w:rsid w:val="587A1954"/>
    <w:rsid w:val="588327D9"/>
    <w:rsid w:val="58880AC3"/>
    <w:rsid w:val="588D536E"/>
    <w:rsid w:val="588D700F"/>
    <w:rsid w:val="589A0C22"/>
    <w:rsid w:val="589B6727"/>
    <w:rsid w:val="58A62C6A"/>
    <w:rsid w:val="58AA582C"/>
    <w:rsid w:val="58BD213A"/>
    <w:rsid w:val="58C40B41"/>
    <w:rsid w:val="58CA1D07"/>
    <w:rsid w:val="58CB69DE"/>
    <w:rsid w:val="58D17023"/>
    <w:rsid w:val="58D33073"/>
    <w:rsid w:val="58D54990"/>
    <w:rsid w:val="58DA75F2"/>
    <w:rsid w:val="58DD1CB3"/>
    <w:rsid w:val="58ED75FE"/>
    <w:rsid w:val="58F23E85"/>
    <w:rsid w:val="58F37B42"/>
    <w:rsid w:val="58FE5177"/>
    <w:rsid w:val="590317D0"/>
    <w:rsid w:val="591D09AA"/>
    <w:rsid w:val="5924295D"/>
    <w:rsid w:val="592546E2"/>
    <w:rsid w:val="59297A70"/>
    <w:rsid w:val="592A39C8"/>
    <w:rsid w:val="592E6ED8"/>
    <w:rsid w:val="592F1CB3"/>
    <w:rsid w:val="59302362"/>
    <w:rsid w:val="59335CB8"/>
    <w:rsid w:val="59477F6A"/>
    <w:rsid w:val="594A7515"/>
    <w:rsid w:val="594D0A1A"/>
    <w:rsid w:val="594F3813"/>
    <w:rsid w:val="595361D8"/>
    <w:rsid w:val="5956799C"/>
    <w:rsid w:val="595B15B8"/>
    <w:rsid w:val="59616543"/>
    <w:rsid w:val="59625F99"/>
    <w:rsid w:val="596A0E1D"/>
    <w:rsid w:val="596B5283"/>
    <w:rsid w:val="5971443F"/>
    <w:rsid w:val="597B120B"/>
    <w:rsid w:val="59881EFC"/>
    <w:rsid w:val="59895BD2"/>
    <w:rsid w:val="598D339E"/>
    <w:rsid w:val="599211C2"/>
    <w:rsid w:val="599A403A"/>
    <w:rsid w:val="599B74DD"/>
    <w:rsid w:val="599C1082"/>
    <w:rsid w:val="59A61A12"/>
    <w:rsid w:val="59A81FD1"/>
    <w:rsid w:val="59B563E0"/>
    <w:rsid w:val="59B764D9"/>
    <w:rsid w:val="59BD3E46"/>
    <w:rsid w:val="59BD7B75"/>
    <w:rsid w:val="59C175F3"/>
    <w:rsid w:val="59C34DE5"/>
    <w:rsid w:val="59C4070F"/>
    <w:rsid w:val="59C512E2"/>
    <w:rsid w:val="59E13DCE"/>
    <w:rsid w:val="59E41B82"/>
    <w:rsid w:val="59F202F7"/>
    <w:rsid w:val="59F902EC"/>
    <w:rsid w:val="5A01104B"/>
    <w:rsid w:val="5A01655C"/>
    <w:rsid w:val="5A0A6851"/>
    <w:rsid w:val="5A0B3CA8"/>
    <w:rsid w:val="5A112B40"/>
    <w:rsid w:val="5A1333F4"/>
    <w:rsid w:val="5A165500"/>
    <w:rsid w:val="5A1B055B"/>
    <w:rsid w:val="5A1B1D5F"/>
    <w:rsid w:val="5A2A1E8B"/>
    <w:rsid w:val="5A2C6D61"/>
    <w:rsid w:val="5A30211D"/>
    <w:rsid w:val="5A324FC8"/>
    <w:rsid w:val="5A3578AE"/>
    <w:rsid w:val="5A3D15A3"/>
    <w:rsid w:val="5A4045F1"/>
    <w:rsid w:val="5A4B0A3E"/>
    <w:rsid w:val="5A550178"/>
    <w:rsid w:val="5A5A2DA3"/>
    <w:rsid w:val="5A6763B8"/>
    <w:rsid w:val="5A6772FE"/>
    <w:rsid w:val="5A6C5B34"/>
    <w:rsid w:val="5A714020"/>
    <w:rsid w:val="5A743602"/>
    <w:rsid w:val="5A751E22"/>
    <w:rsid w:val="5A92176F"/>
    <w:rsid w:val="5A92178E"/>
    <w:rsid w:val="5A942CC1"/>
    <w:rsid w:val="5A947822"/>
    <w:rsid w:val="5A997F02"/>
    <w:rsid w:val="5A9A44ED"/>
    <w:rsid w:val="5A9F2354"/>
    <w:rsid w:val="5AA26640"/>
    <w:rsid w:val="5AB42A78"/>
    <w:rsid w:val="5AB77F51"/>
    <w:rsid w:val="5ABB5503"/>
    <w:rsid w:val="5ABE50F2"/>
    <w:rsid w:val="5ABF28F7"/>
    <w:rsid w:val="5AC93907"/>
    <w:rsid w:val="5AC96312"/>
    <w:rsid w:val="5AC97883"/>
    <w:rsid w:val="5ACC6B3F"/>
    <w:rsid w:val="5AD27945"/>
    <w:rsid w:val="5AD613D1"/>
    <w:rsid w:val="5ADD4A29"/>
    <w:rsid w:val="5ADE2D0E"/>
    <w:rsid w:val="5AE04C0F"/>
    <w:rsid w:val="5AE16282"/>
    <w:rsid w:val="5AE3439C"/>
    <w:rsid w:val="5AEF41D3"/>
    <w:rsid w:val="5AF105B8"/>
    <w:rsid w:val="5AF77AA8"/>
    <w:rsid w:val="5B063276"/>
    <w:rsid w:val="5B0772CD"/>
    <w:rsid w:val="5B11218B"/>
    <w:rsid w:val="5B1A0981"/>
    <w:rsid w:val="5B2A57E1"/>
    <w:rsid w:val="5B2C645E"/>
    <w:rsid w:val="5B332928"/>
    <w:rsid w:val="5B354696"/>
    <w:rsid w:val="5B387D54"/>
    <w:rsid w:val="5B3E6914"/>
    <w:rsid w:val="5B4613AD"/>
    <w:rsid w:val="5B497824"/>
    <w:rsid w:val="5B4A0929"/>
    <w:rsid w:val="5B4F0B9A"/>
    <w:rsid w:val="5B666A2B"/>
    <w:rsid w:val="5B740C0E"/>
    <w:rsid w:val="5B743106"/>
    <w:rsid w:val="5B755B34"/>
    <w:rsid w:val="5B7D5F37"/>
    <w:rsid w:val="5B8114C3"/>
    <w:rsid w:val="5B8D38A6"/>
    <w:rsid w:val="5B905B4B"/>
    <w:rsid w:val="5B96483F"/>
    <w:rsid w:val="5B9B2E0D"/>
    <w:rsid w:val="5BAA7AED"/>
    <w:rsid w:val="5BAC6DE5"/>
    <w:rsid w:val="5BB1459E"/>
    <w:rsid w:val="5BB36972"/>
    <w:rsid w:val="5BB947CB"/>
    <w:rsid w:val="5BBA7A48"/>
    <w:rsid w:val="5BC22B0D"/>
    <w:rsid w:val="5BCB4F84"/>
    <w:rsid w:val="5BE33638"/>
    <w:rsid w:val="5BE41EDB"/>
    <w:rsid w:val="5BE52EE9"/>
    <w:rsid w:val="5BE73182"/>
    <w:rsid w:val="5BEF5AE5"/>
    <w:rsid w:val="5BF27979"/>
    <w:rsid w:val="5BF31DCF"/>
    <w:rsid w:val="5C044263"/>
    <w:rsid w:val="5C0950F3"/>
    <w:rsid w:val="5C0A75BB"/>
    <w:rsid w:val="5C0C4E9B"/>
    <w:rsid w:val="5C1E0522"/>
    <w:rsid w:val="5C296498"/>
    <w:rsid w:val="5C2B4ED2"/>
    <w:rsid w:val="5C2C73D0"/>
    <w:rsid w:val="5C2D20C3"/>
    <w:rsid w:val="5C363858"/>
    <w:rsid w:val="5C3A0BEB"/>
    <w:rsid w:val="5C3D2DB4"/>
    <w:rsid w:val="5C461A91"/>
    <w:rsid w:val="5C4E3AE0"/>
    <w:rsid w:val="5C524A3A"/>
    <w:rsid w:val="5C52670B"/>
    <w:rsid w:val="5C575915"/>
    <w:rsid w:val="5C5872BD"/>
    <w:rsid w:val="5C5C788F"/>
    <w:rsid w:val="5C604396"/>
    <w:rsid w:val="5C6045E7"/>
    <w:rsid w:val="5C846936"/>
    <w:rsid w:val="5C8559EC"/>
    <w:rsid w:val="5C8737A7"/>
    <w:rsid w:val="5C8814C4"/>
    <w:rsid w:val="5C8A3181"/>
    <w:rsid w:val="5C915EBE"/>
    <w:rsid w:val="5C9B7FBA"/>
    <w:rsid w:val="5C9E3942"/>
    <w:rsid w:val="5CA1194E"/>
    <w:rsid w:val="5CA949A6"/>
    <w:rsid w:val="5CAA65B4"/>
    <w:rsid w:val="5CAB5EB7"/>
    <w:rsid w:val="5CB34C03"/>
    <w:rsid w:val="5CB82A5D"/>
    <w:rsid w:val="5CBA5A4D"/>
    <w:rsid w:val="5CBC02DE"/>
    <w:rsid w:val="5CBE6D89"/>
    <w:rsid w:val="5CC02953"/>
    <w:rsid w:val="5CC122EF"/>
    <w:rsid w:val="5CC51974"/>
    <w:rsid w:val="5CDB450B"/>
    <w:rsid w:val="5CDC3880"/>
    <w:rsid w:val="5CDC3D4D"/>
    <w:rsid w:val="5CEF0D55"/>
    <w:rsid w:val="5CF11F72"/>
    <w:rsid w:val="5CF25F9C"/>
    <w:rsid w:val="5D05064B"/>
    <w:rsid w:val="5D101921"/>
    <w:rsid w:val="5D1646BD"/>
    <w:rsid w:val="5D166C16"/>
    <w:rsid w:val="5D185988"/>
    <w:rsid w:val="5D1D1768"/>
    <w:rsid w:val="5D23257C"/>
    <w:rsid w:val="5D243C94"/>
    <w:rsid w:val="5D2D548F"/>
    <w:rsid w:val="5D362AA9"/>
    <w:rsid w:val="5D394372"/>
    <w:rsid w:val="5D394D4E"/>
    <w:rsid w:val="5D3A5E75"/>
    <w:rsid w:val="5D3F5130"/>
    <w:rsid w:val="5D431794"/>
    <w:rsid w:val="5D460110"/>
    <w:rsid w:val="5D471ED9"/>
    <w:rsid w:val="5D473641"/>
    <w:rsid w:val="5D4870D7"/>
    <w:rsid w:val="5D4B2CF5"/>
    <w:rsid w:val="5D4E3897"/>
    <w:rsid w:val="5D501882"/>
    <w:rsid w:val="5D5C2BC6"/>
    <w:rsid w:val="5D5D0E3A"/>
    <w:rsid w:val="5D615CE6"/>
    <w:rsid w:val="5D696B20"/>
    <w:rsid w:val="5D6B51B1"/>
    <w:rsid w:val="5D6F401D"/>
    <w:rsid w:val="5D7E4BE8"/>
    <w:rsid w:val="5D805EBB"/>
    <w:rsid w:val="5D854058"/>
    <w:rsid w:val="5D8B2477"/>
    <w:rsid w:val="5D957D91"/>
    <w:rsid w:val="5D9B10DB"/>
    <w:rsid w:val="5D9D7050"/>
    <w:rsid w:val="5D9E7DCF"/>
    <w:rsid w:val="5DA417A2"/>
    <w:rsid w:val="5DA850D3"/>
    <w:rsid w:val="5DAD6B11"/>
    <w:rsid w:val="5DAE32CE"/>
    <w:rsid w:val="5DB0557B"/>
    <w:rsid w:val="5DB654F7"/>
    <w:rsid w:val="5DC01AC2"/>
    <w:rsid w:val="5DC303FF"/>
    <w:rsid w:val="5DC92C78"/>
    <w:rsid w:val="5DCA26C3"/>
    <w:rsid w:val="5DCB11E6"/>
    <w:rsid w:val="5DCF5359"/>
    <w:rsid w:val="5DD15F70"/>
    <w:rsid w:val="5DD55EC2"/>
    <w:rsid w:val="5DDB7C6A"/>
    <w:rsid w:val="5DE8635A"/>
    <w:rsid w:val="5DEE51BB"/>
    <w:rsid w:val="5DFF64A7"/>
    <w:rsid w:val="5E07577C"/>
    <w:rsid w:val="5E0C6C15"/>
    <w:rsid w:val="5E10793D"/>
    <w:rsid w:val="5E1B4AA2"/>
    <w:rsid w:val="5E2D3012"/>
    <w:rsid w:val="5E325548"/>
    <w:rsid w:val="5E326EEA"/>
    <w:rsid w:val="5E3C0552"/>
    <w:rsid w:val="5E3E77D4"/>
    <w:rsid w:val="5E445E81"/>
    <w:rsid w:val="5E5146EF"/>
    <w:rsid w:val="5E555F67"/>
    <w:rsid w:val="5E5766B5"/>
    <w:rsid w:val="5E5B5B84"/>
    <w:rsid w:val="5E5F4869"/>
    <w:rsid w:val="5E67053D"/>
    <w:rsid w:val="5E6E57FD"/>
    <w:rsid w:val="5E716B25"/>
    <w:rsid w:val="5E7C781A"/>
    <w:rsid w:val="5E912506"/>
    <w:rsid w:val="5E95236B"/>
    <w:rsid w:val="5E9A0395"/>
    <w:rsid w:val="5E9D75BE"/>
    <w:rsid w:val="5EA9403A"/>
    <w:rsid w:val="5EAA2FFE"/>
    <w:rsid w:val="5EAC2B60"/>
    <w:rsid w:val="5EBC03CC"/>
    <w:rsid w:val="5EBC3E5B"/>
    <w:rsid w:val="5EBE223E"/>
    <w:rsid w:val="5ECF3DC2"/>
    <w:rsid w:val="5EE236B9"/>
    <w:rsid w:val="5EE52076"/>
    <w:rsid w:val="5EE8210E"/>
    <w:rsid w:val="5EED2734"/>
    <w:rsid w:val="5EEE3F8F"/>
    <w:rsid w:val="5EF1039C"/>
    <w:rsid w:val="5EF5742C"/>
    <w:rsid w:val="5F023A96"/>
    <w:rsid w:val="5F1969C1"/>
    <w:rsid w:val="5F2A7F46"/>
    <w:rsid w:val="5F2E1051"/>
    <w:rsid w:val="5F2F2B11"/>
    <w:rsid w:val="5F337489"/>
    <w:rsid w:val="5F3C4072"/>
    <w:rsid w:val="5F47058E"/>
    <w:rsid w:val="5F477CAA"/>
    <w:rsid w:val="5F4D6FE9"/>
    <w:rsid w:val="5F522EDC"/>
    <w:rsid w:val="5F607D0F"/>
    <w:rsid w:val="5F6243A2"/>
    <w:rsid w:val="5F63165D"/>
    <w:rsid w:val="5F730401"/>
    <w:rsid w:val="5F7451E6"/>
    <w:rsid w:val="5F750038"/>
    <w:rsid w:val="5F796C95"/>
    <w:rsid w:val="5F7C249B"/>
    <w:rsid w:val="5F911ED5"/>
    <w:rsid w:val="5F92362A"/>
    <w:rsid w:val="5F955910"/>
    <w:rsid w:val="5F99234D"/>
    <w:rsid w:val="5F9C5F6A"/>
    <w:rsid w:val="5FB15512"/>
    <w:rsid w:val="5FB70B08"/>
    <w:rsid w:val="5FC36CC4"/>
    <w:rsid w:val="5FC63F70"/>
    <w:rsid w:val="5FCB6AF5"/>
    <w:rsid w:val="5FD201CA"/>
    <w:rsid w:val="5FD56589"/>
    <w:rsid w:val="5FD646F7"/>
    <w:rsid w:val="5FDA2703"/>
    <w:rsid w:val="5FDB43E0"/>
    <w:rsid w:val="5FDC20AC"/>
    <w:rsid w:val="5FED0FD6"/>
    <w:rsid w:val="5FED3847"/>
    <w:rsid w:val="5FF139C6"/>
    <w:rsid w:val="5FF13AD2"/>
    <w:rsid w:val="5FF92592"/>
    <w:rsid w:val="5FF96351"/>
    <w:rsid w:val="60024DB8"/>
    <w:rsid w:val="600A3210"/>
    <w:rsid w:val="60116405"/>
    <w:rsid w:val="60277F29"/>
    <w:rsid w:val="603329B5"/>
    <w:rsid w:val="60390D18"/>
    <w:rsid w:val="603C411B"/>
    <w:rsid w:val="60417575"/>
    <w:rsid w:val="6049326D"/>
    <w:rsid w:val="60585C81"/>
    <w:rsid w:val="605C0A03"/>
    <w:rsid w:val="605C1761"/>
    <w:rsid w:val="606444CF"/>
    <w:rsid w:val="60657058"/>
    <w:rsid w:val="6066083E"/>
    <w:rsid w:val="606A5A60"/>
    <w:rsid w:val="60811618"/>
    <w:rsid w:val="608649DB"/>
    <w:rsid w:val="60885CCA"/>
    <w:rsid w:val="608C5F94"/>
    <w:rsid w:val="60960F17"/>
    <w:rsid w:val="60976B4F"/>
    <w:rsid w:val="609C5CC1"/>
    <w:rsid w:val="60A45478"/>
    <w:rsid w:val="60AC4CF5"/>
    <w:rsid w:val="60C2017D"/>
    <w:rsid w:val="60C52F3B"/>
    <w:rsid w:val="60CB5354"/>
    <w:rsid w:val="60D405F5"/>
    <w:rsid w:val="60D6082D"/>
    <w:rsid w:val="60DF1FAF"/>
    <w:rsid w:val="60E3170F"/>
    <w:rsid w:val="60F44953"/>
    <w:rsid w:val="60F7020C"/>
    <w:rsid w:val="60F90003"/>
    <w:rsid w:val="60FF237F"/>
    <w:rsid w:val="60FF5F62"/>
    <w:rsid w:val="60FF6E73"/>
    <w:rsid w:val="61060365"/>
    <w:rsid w:val="61124A4F"/>
    <w:rsid w:val="61166EA1"/>
    <w:rsid w:val="611F3BA2"/>
    <w:rsid w:val="611F6964"/>
    <w:rsid w:val="6124756B"/>
    <w:rsid w:val="61336A98"/>
    <w:rsid w:val="61376D4A"/>
    <w:rsid w:val="61393219"/>
    <w:rsid w:val="613B0BF9"/>
    <w:rsid w:val="61441908"/>
    <w:rsid w:val="614A1D12"/>
    <w:rsid w:val="615D7555"/>
    <w:rsid w:val="616335D0"/>
    <w:rsid w:val="61647FDF"/>
    <w:rsid w:val="61686520"/>
    <w:rsid w:val="61835C42"/>
    <w:rsid w:val="6183605F"/>
    <w:rsid w:val="618753CA"/>
    <w:rsid w:val="618C4D08"/>
    <w:rsid w:val="619818D5"/>
    <w:rsid w:val="619934B5"/>
    <w:rsid w:val="619D0EC7"/>
    <w:rsid w:val="619E3FB5"/>
    <w:rsid w:val="619F3E00"/>
    <w:rsid w:val="619F5DB3"/>
    <w:rsid w:val="61A134B5"/>
    <w:rsid w:val="61A27B56"/>
    <w:rsid w:val="61A84EFA"/>
    <w:rsid w:val="61A94EFE"/>
    <w:rsid w:val="61AB49AB"/>
    <w:rsid w:val="61B41913"/>
    <w:rsid w:val="61B45968"/>
    <w:rsid w:val="61B740F2"/>
    <w:rsid w:val="61B91591"/>
    <w:rsid w:val="61BA5E4F"/>
    <w:rsid w:val="61BB42FA"/>
    <w:rsid w:val="61BD0AB6"/>
    <w:rsid w:val="61C87FC9"/>
    <w:rsid w:val="61D26564"/>
    <w:rsid w:val="61DD5679"/>
    <w:rsid w:val="61F022A1"/>
    <w:rsid w:val="61F55B1C"/>
    <w:rsid w:val="61F87822"/>
    <w:rsid w:val="61F904B5"/>
    <w:rsid w:val="61FE2628"/>
    <w:rsid w:val="61FE5001"/>
    <w:rsid w:val="62050BA0"/>
    <w:rsid w:val="620805AA"/>
    <w:rsid w:val="62090604"/>
    <w:rsid w:val="620A5AC8"/>
    <w:rsid w:val="621B78FE"/>
    <w:rsid w:val="621D440F"/>
    <w:rsid w:val="62241A5C"/>
    <w:rsid w:val="6226662A"/>
    <w:rsid w:val="62272CA2"/>
    <w:rsid w:val="622A3E2B"/>
    <w:rsid w:val="622E559C"/>
    <w:rsid w:val="62301CF6"/>
    <w:rsid w:val="62310BA2"/>
    <w:rsid w:val="62315ABB"/>
    <w:rsid w:val="623C35EA"/>
    <w:rsid w:val="623E5B07"/>
    <w:rsid w:val="62413423"/>
    <w:rsid w:val="62451636"/>
    <w:rsid w:val="624560E9"/>
    <w:rsid w:val="624B0535"/>
    <w:rsid w:val="62556F69"/>
    <w:rsid w:val="6260307F"/>
    <w:rsid w:val="6262622D"/>
    <w:rsid w:val="6270558C"/>
    <w:rsid w:val="62771A69"/>
    <w:rsid w:val="627F7B3C"/>
    <w:rsid w:val="6283582A"/>
    <w:rsid w:val="628405FF"/>
    <w:rsid w:val="628B6918"/>
    <w:rsid w:val="628E51EE"/>
    <w:rsid w:val="629071DA"/>
    <w:rsid w:val="62962FCA"/>
    <w:rsid w:val="629D6EC8"/>
    <w:rsid w:val="62A10EFC"/>
    <w:rsid w:val="62B340C2"/>
    <w:rsid w:val="62B55269"/>
    <w:rsid w:val="62B92047"/>
    <w:rsid w:val="62BD1460"/>
    <w:rsid w:val="62C23DDC"/>
    <w:rsid w:val="62C82045"/>
    <w:rsid w:val="62D045E2"/>
    <w:rsid w:val="62D1432C"/>
    <w:rsid w:val="62D36E19"/>
    <w:rsid w:val="62D461E3"/>
    <w:rsid w:val="62DD2054"/>
    <w:rsid w:val="62E41E35"/>
    <w:rsid w:val="62EC0640"/>
    <w:rsid w:val="62EC481F"/>
    <w:rsid w:val="62EF5771"/>
    <w:rsid w:val="62F10EE2"/>
    <w:rsid w:val="62F875DF"/>
    <w:rsid w:val="62F9030B"/>
    <w:rsid w:val="62F910C3"/>
    <w:rsid w:val="62F9365C"/>
    <w:rsid w:val="62FC280B"/>
    <w:rsid w:val="62FD621F"/>
    <w:rsid w:val="630226A8"/>
    <w:rsid w:val="630826C2"/>
    <w:rsid w:val="630E151E"/>
    <w:rsid w:val="63114EB9"/>
    <w:rsid w:val="63123916"/>
    <w:rsid w:val="63217994"/>
    <w:rsid w:val="63221FF0"/>
    <w:rsid w:val="63290873"/>
    <w:rsid w:val="63291DEE"/>
    <w:rsid w:val="632A4253"/>
    <w:rsid w:val="632B3DE2"/>
    <w:rsid w:val="632B4EE5"/>
    <w:rsid w:val="632E488A"/>
    <w:rsid w:val="633A75BF"/>
    <w:rsid w:val="633A78A8"/>
    <w:rsid w:val="633C129E"/>
    <w:rsid w:val="63432E21"/>
    <w:rsid w:val="63467C65"/>
    <w:rsid w:val="634979BB"/>
    <w:rsid w:val="634B1693"/>
    <w:rsid w:val="634C0285"/>
    <w:rsid w:val="635B3916"/>
    <w:rsid w:val="635C66D1"/>
    <w:rsid w:val="63617D7F"/>
    <w:rsid w:val="636F118F"/>
    <w:rsid w:val="63725799"/>
    <w:rsid w:val="6372625A"/>
    <w:rsid w:val="63745ABC"/>
    <w:rsid w:val="63761399"/>
    <w:rsid w:val="637D5080"/>
    <w:rsid w:val="63822737"/>
    <w:rsid w:val="63886D45"/>
    <w:rsid w:val="638D3AB8"/>
    <w:rsid w:val="638E5044"/>
    <w:rsid w:val="63921A90"/>
    <w:rsid w:val="639431D2"/>
    <w:rsid w:val="63A42560"/>
    <w:rsid w:val="63AB0EE9"/>
    <w:rsid w:val="63AF0E12"/>
    <w:rsid w:val="63B7797E"/>
    <w:rsid w:val="63C20AFA"/>
    <w:rsid w:val="63C86089"/>
    <w:rsid w:val="63D03282"/>
    <w:rsid w:val="63D45381"/>
    <w:rsid w:val="63DC1ACA"/>
    <w:rsid w:val="63E02271"/>
    <w:rsid w:val="63E65A3E"/>
    <w:rsid w:val="63EC6474"/>
    <w:rsid w:val="63F518B5"/>
    <w:rsid w:val="640F290E"/>
    <w:rsid w:val="64123DED"/>
    <w:rsid w:val="64185A3C"/>
    <w:rsid w:val="641C62B2"/>
    <w:rsid w:val="64204620"/>
    <w:rsid w:val="64205FC7"/>
    <w:rsid w:val="642A69E2"/>
    <w:rsid w:val="642C0873"/>
    <w:rsid w:val="6430517C"/>
    <w:rsid w:val="643227EB"/>
    <w:rsid w:val="643964FD"/>
    <w:rsid w:val="6448660B"/>
    <w:rsid w:val="644B4F54"/>
    <w:rsid w:val="644B7864"/>
    <w:rsid w:val="64522F8D"/>
    <w:rsid w:val="645B2CB7"/>
    <w:rsid w:val="64613CB3"/>
    <w:rsid w:val="64680FE5"/>
    <w:rsid w:val="64692978"/>
    <w:rsid w:val="64696CB0"/>
    <w:rsid w:val="64704B3A"/>
    <w:rsid w:val="64767137"/>
    <w:rsid w:val="647A195A"/>
    <w:rsid w:val="647C5E5E"/>
    <w:rsid w:val="64827A09"/>
    <w:rsid w:val="64927E7C"/>
    <w:rsid w:val="64936D5D"/>
    <w:rsid w:val="649B7E04"/>
    <w:rsid w:val="64A1562C"/>
    <w:rsid w:val="64AF53A7"/>
    <w:rsid w:val="64B43206"/>
    <w:rsid w:val="64BB3A84"/>
    <w:rsid w:val="64BB4735"/>
    <w:rsid w:val="64C1483B"/>
    <w:rsid w:val="64C82295"/>
    <w:rsid w:val="64CE075E"/>
    <w:rsid w:val="64D5720F"/>
    <w:rsid w:val="64D85D9F"/>
    <w:rsid w:val="64DA3D78"/>
    <w:rsid w:val="64E10164"/>
    <w:rsid w:val="64E5774B"/>
    <w:rsid w:val="64EC3C4C"/>
    <w:rsid w:val="64F2682F"/>
    <w:rsid w:val="64F51686"/>
    <w:rsid w:val="650D1F10"/>
    <w:rsid w:val="650E7AEB"/>
    <w:rsid w:val="65151E5E"/>
    <w:rsid w:val="65155B38"/>
    <w:rsid w:val="65207EFD"/>
    <w:rsid w:val="65254E99"/>
    <w:rsid w:val="652565F0"/>
    <w:rsid w:val="652A7AB2"/>
    <w:rsid w:val="65392877"/>
    <w:rsid w:val="654E6FD5"/>
    <w:rsid w:val="65504FF1"/>
    <w:rsid w:val="6552417A"/>
    <w:rsid w:val="65551770"/>
    <w:rsid w:val="65551C8A"/>
    <w:rsid w:val="65585287"/>
    <w:rsid w:val="65591431"/>
    <w:rsid w:val="655D36AB"/>
    <w:rsid w:val="655F65AC"/>
    <w:rsid w:val="65686ABA"/>
    <w:rsid w:val="656A0E24"/>
    <w:rsid w:val="65745215"/>
    <w:rsid w:val="65771302"/>
    <w:rsid w:val="65860C2B"/>
    <w:rsid w:val="65887FDA"/>
    <w:rsid w:val="65903EAF"/>
    <w:rsid w:val="65927733"/>
    <w:rsid w:val="65932751"/>
    <w:rsid w:val="659346C4"/>
    <w:rsid w:val="65A02CB6"/>
    <w:rsid w:val="65A35ECE"/>
    <w:rsid w:val="65B03229"/>
    <w:rsid w:val="65B5101E"/>
    <w:rsid w:val="65BD02B2"/>
    <w:rsid w:val="65C378B2"/>
    <w:rsid w:val="65C62E18"/>
    <w:rsid w:val="65CD30D7"/>
    <w:rsid w:val="65E02669"/>
    <w:rsid w:val="65E56AC2"/>
    <w:rsid w:val="65E65919"/>
    <w:rsid w:val="65E83431"/>
    <w:rsid w:val="65E97260"/>
    <w:rsid w:val="65ED142D"/>
    <w:rsid w:val="65EE0C6E"/>
    <w:rsid w:val="65F1089E"/>
    <w:rsid w:val="65FE1ECD"/>
    <w:rsid w:val="660109AA"/>
    <w:rsid w:val="66030D42"/>
    <w:rsid w:val="66092EAE"/>
    <w:rsid w:val="660F574D"/>
    <w:rsid w:val="6615576E"/>
    <w:rsid w:val="662139DD"/>
    <w:rsid w:val="66276A48"/>
    <w:rsid w:val="66292580"/>
    <w:rsid w:val="662E23D6"/>
    <w:rsid w:val="662E7F1A"/>
    <w:rsid w:val="663421B9"/>
    <w:rsid w:val="664107D0"/>
    <w:rsid w:val="66480C93"/>
    <w:rsid w:val="664B6C6D"/>
    <w:rsid w:val="664D5217"/>
    <w:rsid w:val="665431AB"/>
    <w:rsid w:val="66573CB3"/>
    <w:rsid w:val="666728D1"/>
    <w:rsid w:val="666F1B0A"/>
    <w:rsid w:val="66793D50"/>
    <w:rsid w:val="667F0C9A"/>
    <w:rsid w:val="668301BA"/>
    <w:rsid w:val="668500E9"/>
    <w:rsid w:val="66855131"/>
    <w:rsid w:val="6687324F"/>
    <w:rsid w:val="668748B9"/>
    <w:rsid w:val="66994F50"/>
    <w:rsid w:val="669A44CE"/>
    <w:rsid w:val="66A03CD6"/>
    <w:rsid w:val="66A241C4"/>
    <w:rsid w:val="66A63EE4"/>
    <w:rsid w:val="66B5328A"/>
    <w:rsid w:val="66BC1EF8"/>
    <w:rsid w:val="66C1529F"/>
    <w:rsid w:val="66CC7FF2"/>
    <w:rsid w:val="66DB5FE4"/>
    <w:rsid w:val="66DC3447"/>
    <w:rsid w:val="66E20DB3"/>
    <w:rsid w:val="66EC6CE0"/>
    <w:rsid w:val="66F85C92"/>
    <w:rsid w:val="66FF165F"/>
    <w:rsid w:val="670243A6"/>
    <w:rsid w:val="67137730"/>
    <w:rsid w:val="6714001F"/>
    <w:rsid w:val="67165D39"/>
    <w:rsid w:val="671D3B9F"/>
    <w:rsid w:val="671F6C6B"/>
    <w:rsid w:val="672121D0"/>
    <w:rsid w:val="672521E1"/>
    <w:rsid w:val="672A7FD7"/>
    <w:rsid w:val="672C51FF"/>
    <w:rsid w:val="672D1CFF"/>
    <w:rsid w:val="672E0C65"/>
    <w:rsid w:val="67317CDA"/>
    <w:rsid w:val="673440F7"/>
    <w:rsid w:val="67365770"/>
    <w:rsid w:val="673F05A1"/>
    <w:rsid w:val="673F7411"/>
    <w:rsid w:val="67434817"/>
    <w:rsid w:val="67480ABD"/>
    <w:rsid w:val="67507B06"/>
    <w:rsid w:val="6753453B"/>
    <w:rsid w:val="6755067F"/>
    <w:rsid w:val="67582889"/>
    <w:rsid w:val="6759628B"/>
    <w:rsid w:val="675A2DFE"/>
    <w:rsid w:val="675C0946"/>
    <w:rsid w:val="675F2192"/>
    <w:rsid w:val="67622046"/>
    <w:rsid w:val="676746BA"/>
    <w:rsid w:val="676969DA"/>
    <w:rsid w:val="676C2115"/>
    <w:rsid w:val="677E0D4D"/>
    <w:rsid w:val="677E7DC7"/>
    <w:rsid w:val="67891C2C"/>
    <w:rsid w:val="678A2DDD"/>
    <w:rsid w:val="678A490E"/>
    <w:rsid w:val="678B5CF7"/>
    <w:rsid w:val="67911E99"/>
    <w:rsid w:val="67917807"/>
    <w:rsid w:val="679E5DBD"/>
    <w:rsid w:val="67A345B9"/>
    <w:rsid w:val="67AD1141"/>
    <w:rsid w:val="67B178A5"/>
    <w:rsid w:val="67B24D8A"/>
    <w:rsid w:val="67B82099"/>
    <w:rsid w:val="67B85CB0"/>
    <w:rsid w:val="67BF4231"/>
    <w:rsid w:val="67C92DC4"/>
    <w:rsid w:val="67CA66C5"/>
    <w:rsid w:val="67CC3E60"/>
    <w:rsid w:val="67DB1096"/>
    <w:rsid w:val="67DC35A8"/>
    <w:rsid w:val="67E13C87"/>
    <w:rsid w:val="67E3443F"/>
    <w:rsid w:val="67E529C5"/>
    <w:rsid w:val="67E66C44"/>
    <w:rsid w:val="67EC32AD"/>
    <w:rsid w:val="67F65E5E"/>
    <w:rsid w:val="67FB06C9"/>
    <w:rsid w:val="67FE03F8"/>
    <w:rsid w:val="67FE4C61"/>
    <w:rsid w:val="67FF7B71"/>
    <w:rsid w:val="68026E9A"/>
    <w:rsid w:val="68047BAC"/>
    <w:rsid w:val="68104F71"/>
    <w:rsid w:val="681660CC"/>
    <w:rsid w:val="68227C85"/>
    <w:rsid w:val="682563BA"/>
    <w:rsid w:val="682974DB"/>
    <w:rsid w:val="682A7D97"/>
    <w:rsid w:val="682C5A52"/>
    <w:rsid w:val="68304106"/>
    <w:rsid w:val="6830528C"/>
    <w:rsid w:val="68335875"/>
    <w:rsid w:val="68371463"/>
    <w:rsid w:val="68396823"/>
    <w:rsid w:val="683F6AA3"/>
    <w:rsid w:val="683F7813"/>
    <w:rsid w:val="68445ADC"/>
    <w:rsid w:val="68456B2C"/>
    <w:rsid w:val="68484075"/>
    <w:rsid w:val="684847C0"/>
    <w:rsid w:val="68485964"/>
    <w:rsid w:val="684A09C9"/>
    <w:rsid w:val="6850595A"/>
    <w:rsid w:val="68511D46"/>
    <w:rsid w:val="68541A81"/>
    <w:rsid w:val="68557550"/>
    <w:rsid w:val="68567CDB"/>
    <w:rsid w:val="6858606F"/>
    <w:rsid w:val="685E29B3"/>
    <w:rsid w:val="686646B9"/>
    <w:rsid w:val="68742F6D"/>
    <w:rsid w:val="68747E01"/>
    <w:rsid w:val="68763B20"/>
    <w:rsid w:val="68883274"/>
    <w:rsid w:val="688C5AF4"/>
    <w:rsid w:val="68953576"/>
    <w:rsid w:val="6898693C"/>
    <w:rsid w:val="689E27AA"/>
    <w:rsid w:val="68A968C2"/>
    <w:rsid w:val="68AF46FD"/>
    <w:rsid w:val="68B71CE0"/>
    <w:rsid w:val="68BF0AFC"/>
    <w:rsid w:val="68C12067"/>
    <w:rsid w:val="68C41742"/>
    <w:rsid w:val="68C530BE"/>
    <w:rsid w:val="68CB0B44"/>
    <w:rsid w:val="68D12C95"/>
    <w:rsid w:val="68D612A6"/>
    <w:rsid w:val="68DF4545"/>
    <w:rsid w:val="68E51275"/>
    <w:rsid w:val="68FB01A3"/>
    <w:rsid w:val="68FB0517"/>
    <w:rsid w:val="68FD146C"/>
    <w:rsid w:val="69025E8F"/>
    <w:rsid w:val="690C27CD"/>
    <w:rsid w:val="69150063"/>
    <w:rsid w:val="691D158A"/>
    <w:rsid w:val="6921650C"/>
    <w:rsid w:val="692E469B"/>
    <w:rsid w:val="692E6A93"/>
    <w:rsid w:val="69312A06"/>
    <w:rsid w:val="69402F89"/>
    <w:rsid w:val="69411108"/>
    <w:rsid w:val="69432C31"/>
    <w:rsid w:val="69493A80"/>
    <w:rsid w:val="694B24AD"/>
    <w:rsid w:val="694B2D82"/>
    <w:rsid w:val="694B7F07"/>
    <w:rsid w:val="69524CDD"/>
    <w:rsid w:val="696E3114"/>
    <w:rsid w:val="697004AB"/>
    <w:rsid w:val="697955D5"/>
    <w:rsid w:val="697B581E"/>
    <w:rsid w:val="6986680F"/>
    <w:rsid w:val="698A6482"/>
    <w:rsid w:val="698B0656"/>
    <w:rsid w:val="698F6BFB"/>
    <w:rsid w:val="6995179B"/>
    <w:rsid w:val="69A3662F"/>
    <w:rsid w:val="69A55B4F"/>
    <w:rsid w:val="69C9295B"/>
    <w:rsid w:val="69D535A7"/>
    <w:rsid w:val="69DC40C4"/>
    <w:rsid w:val="69DC497D"/>
    <w:rsid w:val="69DD4968"/>
    <w:rsid w:val="69E25759"/>
    <w:rsid w:val="69EE1942"/>
    <w:rsid w:val="69F02CF7"/>
    <w:rsid w:val="69F41B52"/>
    <w:rsid w:val="69FA1DC8"/>
    <w:rsid w:val="69FB152C"/>
    <w:rsid w:val="69FE5CC6"/>
    <w:rsid w:val="6A031203"/>
    <w:rsid w:val="6A15516C"/>
    <w:rsid w:val="6A1977D6"/>
    <w:rsid w:val="6A2176B6"/>
    <w:rsid w:val="6A240F66"/>
    <w:rsid w:val="6A242C51"/>
    <w:rsid w:val="6A2C47BD"/>
    <w:rsid w:val="6A31760E"/>
    <w:rsid w:val="6A3C7FD8"/>
    <w:rsid w:val="6A411564"/>
    <w:rsid w:val="6A4802D3"/>
    <w:rsid w:val="6A4C7B5C"/>
    <w:rsid w:val="6A531227"/>
    <w:rsid w:val="6A5648DB"/>
    <w:rsid w:val="6A5869C2"/>
    <w:rsid w:val="6A5E577A"/>
    <w:rsid w:val="6A60086C"/>
    <w:rsid w:val="6A63544A"/>
    <w:rsid w:val="6A6A4E8B"/>
    <w:rsid w:val="6A6D5248"/>
    <w:rsid w:val="6A734E96"/>
    <w:rsid w:val="6A7E0431"/>
    <w:rsid w:val="6A820BE7"/>
    <w:rsid w:val="6A8E0335"/>
    <w:rsid w:val="6A9A5628"/>
    <w:rsid w:val="6A9A72CF"/>
    <w:rsid w:val="6A9B065E"/>
    <w:rsid w:val="6A9E07AD"/>
    <w:rsid w:val="6AA6568A"/>
    <w:rsid w:val="6AA77CAA"/>
    <w:rsid w:val="6AA95C09"/>
    <w:rsid w:val="6AAC75F6"/>
    <w:rsid w:val="6AAF68C4"/>
    <w:rsid w:val="6AB06B87"/>
    <w:rsid w:val="6AB131F1"/>
    <w:rsid w:val="6AB33383"/>
    <w:rsid w:val="6ABA1742"/>
    <w:rsid w:val="6ABF3438"/>
    <w:rsid w:val="6ACE7A05"/>
    <w:rsid w:val="6ADA1F7D"/>
    <w:rsid w:val="6ADF7A74"/>
    <w:rsid w:val="6AE63A3B"/>
    <w:rsid w:val="6AE66F12"/>
    <w:rsid w:val="6AEB70F1"/>
    <w:rsid w:val="6AEE0ED6"/>
    <w:rsid w:val="6AEF3620"/>
    <w:rsid w:val="6AF200A6"/>
    <w:rsid w:val="6AF85285"/>
    <w:rsid w:val="6AFB4076"/>
    <w:rsid w:val="6AFD61AF"/>
    <w:rsid w:val="6B002165"/>
    <w:rsid w:val="6B0709D1"/>
    <w:rsid w:val="6B0916F2"/>
    <w:rsid w:val="6B0A54AC"/>
    <w:rsid w:val="6B0E4F4C"/>
    <w:rsid w:val="6B0E506A"/>
    <w:rsid w:val="6B2548B3"/>
    <w:rsid w:val="6B265C2A"/>
    <w:rsid w:val="6B375FBD"/>
    <w:rsid w:val="6B380BFB"/>
    <w:rsid w:val="6B39128B"/>
    <w:rsid w:val="6B4169D4"/>
    <w:rsid w:val="6B4251DC"/>
    <w:rsid w:val="6B4867A7"/>
    <w:rsid w:val="6B5468B0"/>
    <w:rsid w:val="6B5F245B"/>
    <w:rsid w:val="6B616DD9"/>
    <w:rsid w:val="6B6623AE"/>
    <w:rsid w:val="6B684D54"/>
    <w:rsid w:val="6B697963"/>
    <w:rsid w:val="6B6E74EE"/>
    <w:rsid w:val="6B7036D1"/>
    <w:rsid w:val="6B707135"/>
    <w:rsid w:val="6B717129"/>
    <w:rsid w:val="6B7A2D96"/>
    <w:rsid w:val="6B915E45"/>
    <w:rsid w:val="6B932EC9"/>
    <w:rsid w:val="6B9B25F9"/>
    <w:rsid w:val="6B9D24B5"/>
    <w:rsid w:val="6BAB0B01"/>
    <w:rsid w:val="6BB034C2"/>
    <w:rsid w:val="6BB6123A"/>
    <w:rsid w:val="6BB73F57"/>
    <w:rsid w:val="6BBF490C"/>
    <w:rsid w:val="6BD40766"/>
    <w:rsid w:val="6BDD62FB"/>
    <w:rsid w:val="6BE0211A"/>
    <w:rsid w:val="6BE23CBB"/>
    <w:rsid w:val="6BE32476"/>
    <w:rsid w:val="6BE7704B"/>
    <w:rsid w:val="6BEB46DE"/>
    <w:rsid w:val="6BEC657F"/>
    <w:rsid w:val="6BF27FB6"/>
    <w:rsid w:val="6BF50E7C"/>
    <w:rsid w:val="6BF57372"/>
    <w:rsid w:val="6BFC4CC9"/>
    <w:rsid w:val="6C030BC8"/>
    <w:rsid w:val="6C037464"/>
    <w:rsid w:val="6C07019F"/>
    <w:rsid w:val="6C0E4CF2"/>
    <w:rsid w:val="6C1166C3"/>
    <w:rsid w:val="6C122A4E"/>
    <w:rsid w:val="6C1B29A0"/>
    <w:rsid w:val="6C1C0DC8"/>
    <w:rsid w:val="6C1C121C"/>
    <w:rsid w:val="6C1D6891"/>
    <w:rsid w:val="6C225A87"/>
    <w:rsid w:val="6C242DEA"/>
    <w:rsid w:val="6C2A154F"/>
    <w:rsid w:val="6C2F5C4F"/>
    <w:rsid w:val="6C39578C"/>
    <w:rsid w:val="6C3C2DAE"/>
    <w:rsid w:val="6C472F0A"/>
    <w:rsid w:val="6C49678D"/>
    <w:rsid w:val="6C5309DD"/>
    <w:rsid w:val="6C567A5D"/>
    <w:rsid w:val="6C57317A"/>
    <w:rsid w:val="6C603CF9"/>
    <w:rsid w:val="6C61004A"/>
    <w:rsid w:val="6C64364D"/>
    <w:rsid w:val="6C68280A"/>
    <w:rsid w:val="6C6D4080"/>
    <w:rsid w:val="6C6E27E1"/>
    <w:rsid w:val="6C6F1811"/>
    <w:rsid w:val="6C704838"/>
    <w:rsid w:val="6C7E3676"/>
    <w:rsid w:val="6C7E3D75"/>
    <w:rsid w:val="6C8744D5"/>
    <w:rsid w:val="6C8F77E1"/>
    <w:rsid w:val="6C9345D6"/>
    <w:rsid w:val="6C960F0C"/>
    <w:rsid w:val="6C9B59AB"/>
    <w:rsid w:val="6C9E1E86"/>
    <w:rsid w:val="6C9F0F3B"/>
    <w:rsid w:val="6CAC5749"/>
    <w:rsid w:val="6CB76A34"/>
    <w:rsid w:val="6CC13647"/>
    <w:rsid w:val="6CC27F06"/>
    <w:rsid w:val="6CC45BA9"/>
    <w:rsid w:val="6CCA05A5"/>
    <w:rsid w:val="6CCD444C"/>
    <w:rsid w:val="6CD7769A"/>
    <w:rsid w:val="6CDA73BA"/>
    <w:rsid w:val="6CE06FD1"/>
    <w:rsid w:val="6CE07166"/>
    <w:rsid w:val="6CE20FD2"/>
    <w:rsid w:val="6CEC0D59"/>
    <w:rsid w:val="6D0A1926"/>
    <w:rsid w:val="6D0F1018"/>
    <w:rsid w:val="6D0F4321"/>
    <w:rsid w:val="6D114CB9"/>
    <w:rsid w:val="6D137294"/>
    <w:rsid w:val="6D14031B"/>
    <w:rsid w:val="6D171E48"/>
    <w:rsid w:val="6D1A5FB3"/>
    <w:rsid w:val="6D2852AD"/>
    <w:rsid w:val="6D3375D2"/>
    <w:rsid w:val="6D390CFC"/>
    <w:rsid w:val="6D397F07"/>
    <w:rsid w:val="6D3D1B3D"/>
    <w:rsid w:val="6D42560D"/>
    <w:rsid w:val="6D457B4A"/>
    <w:rsid w:val="6D463F1C"/>
    <w:rsid w:val="6D497A9F"/>
    <w:rsid w:val="6D4E4DD6"/>
    <w:rsid w:val="6D5858FD"/>
    <w:rsid w:val="6D59397B"/>
    <w:rsid w:val="6D5B53E4"/>
    <w:rsid w:val="6D682F61"/>
    <w:rsid w:val="6D6B652B"/>
    <w:rsid w:val="6D6D64F0"/>
    <w:rsid w:val="6D796307"/>
    <w:rsid w:val="6D7C5283"/>
    <w:rsid w:val="6D824A7D"/>
    <w:rsid w:val="6D8345E8"/>
    <w:rsid w:val="6D876F91"/>
    <w:rsid w:val="6D8B230E"/>
    <w:rsid w:val="6D8E3A7A"/>
    <w:rsid w:val="6D8F7DA4"/>
    <w:rsid w:val="6D90048B"/>
    <w:rsid w:val="6D907388"/>
    <w:rsid w:val="6D924808"/>
    <w:rsid w:val="6D9C6DA8"/>
    <w:rsid w:val="6D9F5864"/>
    <w:rsid w:val="6DA31945"/>
    <w:rsid w:val="6DA83017"/>
    <w:rsid w:val="6DA86D1A"/>
    <w:rsid w:val="6DA917C1"/>
    <w:rsid w:val="6DB86849"/>
    <w:rsid w:val="6DBB7406"/>
    <w:rsid w:val="6DD00CEB"/>
    <w:rsid w:val="6DD03D5F"/>
    <w:rsid w:val="6DD30A90"/>
    <w:rsid w:val="6DDA62A2"/>
    <w:rsid w:val="6DE21A4A"/>
    <w:rsid w:val="6DE34D11"/>
    <w:rsid w:val="6DE60740"/>
    <w:rsid w:val="6DEC2B5F"/>
    <w:rsid w:val="6DEE1BC3"/>
    <w:rsid w:val="6DF008C4"/>
    <w:rsid w:val="6DF10B7B"/>
    <w:rsid w:val="6DF2238C"/>
    <w:rsid w:val="6E06017A"/>
    <w:rsid w:val="6E112408"/>
    <w:rsid w:val="6E126C3C"/>
    <w:rsid w:val="6E245CDA"/>
    <w:rsid w:val="6E377CD6"/>
    <w:rsid w:val="6E3A4C82"/>
    <w:rsid w:val="6E3B1745"/>
    <w:rsid w:val="6E401E73"/>
    <w:rsid w:val="6E421D52"/>
    <w:rsid w:val="6E433C9E"/>
    <w:rsid w:val="6E4370BC"/>
    <w:rsid w:val="6E522F9E"/>
    <w:rsid w:val="6E5621A1"/>
    <w:rsid w:val="6E602AAE"/>
    <w:rsid w:val="6E6232EC"/>
    <w:rsid w:val="6E674321"/>
    <w:rsid w:val="6E68223C"/>
    <w:rsid w:val="6E6B21F4"/>
    <w:rsid w:val="6E742C01"/>
    <w:rsid w:val="6E7E13E0"/>
    <w:rsid w:val="6E871B85"/>
    <w:rsid w:val="6E880DAE"/>
    <w:rsid w:val="6E901941"/>
    <w:rsid w:val="6E903678"/>
    <w:rsid w:val="6E917E67"/>
    <w:rsid w:val="6E920D9E"/>
    <w:rsid w:val="6E9A2BC4"/>
    <w:rsid w:val="6E9B2859"/>
    <w:rsid w:val="6EA03E90"/>
    <w:rsid w:val="6EA86E16"/>
    <w:rsid w:val="6EA9711F"/>
    <w:rsid w:val="6EAC0923"/>
    <w:rsid w:val="6EB01164"/>
    <w:rsid w:val="6EB15BC1"/>
    <w:rsid w:val="6EB34DFD"/>
    <w:rsid w:val="6EBE1480"/>
    <w:rsid w:val="6EC36BDC"/>
    <w:rsid w:val="6EC44261"/>
    <w:rsid w:val="6EC847DF"/>
    <w:rsid w:val="6ECA3D55"/>
    <w:rsid w:val="6ECF6976"/>
    <w:rsid w:val="6ED1041D"/>
    <w:rsid w:val="6EE33F47"/>
    <w:rsid w:val="6EEA4A19"/>
    <w:rsid w:val="6EEC10F2"/>
    <w:rsid w:val="6F041C00"/>
    <w:rsid w:val="6F0A128A"/>
    <w:rsid w:val="6F1319F7"/>
    <w:rsid w:val="6F1C6A74"/>
    <w:rsid w:val="6F1D171D"/>
    <w:rsid w:val="6F1D7A69"/>
    <w:rsid w:val="6F342101"/>
    <w:rsid w:val="6F3E0AFF"/>
    <w:rsid w:val="6F3E4878"/>
    <w:rsid w:val="6F3E77CF"/>
    <w:rsid w:val="6F414F3F"/>
    <w:rsid w:val="6F461529"/>
    <w:rsid w:val="6F49089C"/>
    <w:rsid w:val="6F4B37FF"/>
    <w:rsid w:val="6F4E25DB"/>
    <w:rsid w:val="6F506CD0"/>
    <w:rsid w:val="6F535B5A"/>
    <w:rsid w:val="6F576E11"/>
    <w:rsid w:val="6F623AFD"/>
    <w:rsid w:val="6F653EBF"/>
    <w:rsid w:val="6F70061B"/>
    <w:rsid w:val="6F711EA1"/>
    <w:rsid w:val="6F723EAF"/>
    <w:rsid w:val="6F730668"/>
    <w:rsid w:val="6F7E169A"/>
    <w:rsid w:val="6F85077C"/>
    <w:rsid w:val="6F881936"/>
    <w:rsid w:val="6F8A5FC0"/>
    <w:rsid w:val="6F8F272A"/>
    <w:rsid w:val="6F922A8F"/>
    <w:rsid w:val="6F9A5B82"/>
    <w:rsid w:val="6F9D139A"/>
    <w:rsid w:val="6F9D4A51"/>
    <w:rsid w:val="6F9F77C6"/>
    <w:rsid w:val="6FA0017B"/>
    <w:rsid w:val="6FA01B7F"/>
    <w:rsid w:val="6FA3149D"/>
    <w:rsid w:val="6FA367EC"/>
    <w:rsid w:val="6FA54A1D"/>
    <w:rsid w:val="6FA87537"/>
    <w:rsid w:val="6FA95646"/>
    <w:rsid w:val="6FAD380F"/>
    <w:rsid w:val="6FB20249"/>
    <w:rsid w:val="6FB60472"/>
    <w:rsid w:val="6FB91660"/>
    <w:rsid w:val="6FBA1EF8"/>
    <w:rsid w:val="6FC42613"/>
    <w:rsid w:val="6FC60ACB"/>
    <w:rsid w:val="6FCD3792"/>
    <w:rsid w:val="6FDB6238"/>
    <w:rsid w:val="6FE0280C"/>
    <w:rsid w:val="6FE3659E"/>
    <w:rsid w:val="6FE914DD"/>
    <w:rsid w:val="6FF96017"/>
    <w:rsid w:val="6FFF6971"/>
    <w:rsid w:val="700B1BB6"/>
    <w:rsid w:val="700B4268"/>
    <w:rsid w:val="700C095C"/>
    <w:rsid w:val="700F03DE"/>
    <w:rsid w:val="701F7B14"/>
    <w:rsid w:val="70207E6F"/>
    <w:rsid w:val="70244FB5"/>
    <w:rsid w:val="70252E7D"/>
    <w:rsid w:val="702A719D"/>
    <w:rsid w:val="702F54C5"/>
    <w:rsid w:val="70301526"/>
    <w:rsid w:val="70312C36"/>
    <w:rsid w:val="703359EA"/>
    <w:rsid w:val="703D3EEA"/>
    <w:rsid w:val="703D6970"/>
    <w:rsid w:val="703E1629"/>
    <w:rsid w:val="70420804"/>
    <w:rsid w:val="70443B70"/>
    <w:rsid w:val="704506C2"/>
    <w:rsid w:val="704B165B"/>
    <w:rsid w:val="70512E25"/>
    <w:rsid w:val="70522688"/>
    <w:rsid w:val="70543D91"/>
    <w:rsid w:val="705A4448"/>
    <w:rsid w:val="705B631C"/>
    <w:rsid w:val="705D2DB4"/>
    <w:rsid w:val="705E5669"/>
    <w:rsid w:val="705F4648"/>
    <w:rsid w:val="70612BD9"/>
    <w:rsid w:val="70655170"/>
    <w:rsid w:val="70656CA5"/>
    <w:rsid w:val="70703819"/>
    <w:rsid w:val="7076492F"/>
    <w:rsid w:val="70790D2A"/>
    <w:rsid w:val="707E0BA9"/>
    <w:rsid w:val="70837828"/>
    <w:rsid w:val="7086522A"/>
    <w:rsid w:val="7088010A"/>
    <w:rsid w:val="70977DC6"/>
    <w:rsid w:val="70993B4A"/>
    <w:rsid w:val="709941FE"/>
    <w:rsid w:val="709A1B8B"/>
    <w:rsid w:val="709F367E"/>
    <w:rsid w:val="70A3482B"/>
    <w:rsid w:val="70A566D5"/>
    <w:rsid w:val="70AB0921"/>
    <w:rsid w:val="70AD3E37"/>
    <w:rsid w:val="70AE15A7"/>
    <w:rsid w:val="70B63B38"/>
    <w:rsid w:val="70B77138"/>
    <w:rsid w:val="70C10C0D"/>
    <w:rsid w:val="70C268FF"/>
    <w:rsid w:val="70D03952"/>
    <w:rsid w:val="70DE39C9"/>
    <w:rsid w:val="70E10B50"/>
    <w:rsid w:val="70E663A9"/>
    <w:rsid w:val="70E86E67"/>
    <w:rsid w:val="70E97F07"/>
    <w:rsid w:val="70ED46BF"/>
    <w:rsid w:val="70EE573D"/>
    <w:rsid w:val="70FB7C6C"/>
    <w:rsid w:val="7105557C"/>
    <w:rsid w:val="710B09B2"/>
    <w:rsid w:val="710B7AB3"/>
    <w:rsid w:val="710C49E1"/>
    <w:rsid w:val="71120E0C"/>
    <w:rsid w:val="7116476E"/>
    <w:rsid w:val="7116593F"/>
    <w:rsid w:val="71174A45"/>
    <w:rsid w:val="712412AE"/>
    <w:rsid w:val="713611BE"/>
    <w:rsid w:val="71381FE5"/>
    <w:rsid w:val="713C08B8"/>
    <w:rsid w:val="713D3EEB"/>
    <w:rsid w:val="713E2264"/>
    <w:rsid w:val="714C44B5"/>
    <w:rsid w:val="714F144D"/>
    <w:rsid w:val="715301AD"/>
    <w:rsid w:val="715B0E87"/>
    <w:rsid w:val="716F582C"/>
    <w:rsid w:val="7172371E"/>
    <w:rsid w:val="718969EF"/>
    <w:rsid w:val="718D6A97"/>
    <w:rsid w:val="719070EC"/>
    <w:rsid w:val="719748A6"/>
    <w:rsid w:val="71987228"/>
    <w:rsid w:val="719B5875"/>
    <w:rsid w:val="719E7465"/>
    <w:rsid w:val="71A95FF0"/>
    <w:rsid w:val="71B045DD"/>
    <w:rsid w:val="71B11F7B"/>
    <w:rsid w:val="71B21FED"/>
    <w:rsid w:val="71B44F4F"/>
    <w:rsid w:val="71C35FB4"/>
    <w:rsid w:val="71CA0FD5"/>
    <w:rsid w:val="71CC3D57"/>
    <w:rsid w:val="71D03CDF"/>
    <w:rsid w:val="71E061C6"/>
    <w:rsid w:val="71E15C27"/>
    <w:rsid w:val="71E16606"/>
    <w:rsid w:val="71E2402F"/>
    <w:rsid w:val="71F222A7"/>
    <w:rsid w:val="71F906E8"/>
    <w:rsid w:val="71F964E6"/>
    <w:rsid w:val="71FE3DBA"/>
    <w:rsid w:val="71FE5D00"/>
    <w:rsid w:val="720B0F88"/>
    <w:rsid w:val="720E47ED"/>
    <w:rsid w:val="7219778D"/>
    <w:rsid w:val="722734B8"/>
    <w:rsid w:val="722825C2"/>
    <w:rsid w:val="722A1019"/>
    <w:rsid w:val="722A1510"/>
    <w:rsid w:val="722D32A7"/>
    <w:rsid w:val="72312AAE"/>
    <w:rsid w:val="72354B72"/>
    <w:rsid w:val="723A26AE"/>
    <w:rsid w:val="723A388F"/>
    <w:rsid w:val="723F0540"/>
    <w:rsid w:val="723F6EA6"/>
    <w:rsid w:val="7241757B"/>
    <w:rsid w:val="724321B1"/>
    <w:rsid w:val="724912D9"/>
    <w:rsid w:val="724B0C7B"/>
    <w:rsid w:val="724D1AA3"/>
    <w:rsid w:val="724F3964"/>
    <w:rsid w:val="725D7CEC"/>
    <w:rsid w:val="725D7EDF"/>
    <w:rsid w:val="725F242B"/>
    <w:rsid w:val="72656371"/>
    <w:rsid w:val="72754337"/>
    <w:rsid w:val="7277013C"/>
    <w:rsid w:val="727D4D22"/>
    <w:rsid w:val="728210E4"/>
    <w:rsid w:val="728863D8"/>
    <w:rsid w:val="728A6C63"/>
    <w:rsid w:val="728B560D"/>
    <w:rsid w:val="728F2FDE"/>
    <w:rsid w:val="72917645"/>
    <w:rsid w:val="72942AC6"/>
    <w:rsid w:val="729E38A3"/>
    <w:rsid w:val="72A76B22"/>
    <w:rsid w:val="72A8338C"/>
    <w:rsid w:val="72AA6FA6"/>
    <w:rsid w:val="72B616C5"/>
    <w:rsid w:val="72BD3AF5"/>
    <w:rsid w:val="72BE701D"/>
    <w:rsid w:val="72CA59AD"/>
    <w:rsid w:val="72CB0A56"/>
    <w:rsid w:val="72CE5A0C"/>
    <w:rsid w:val="72D13759"/>
    <w:rsid w:val="72D4098D"/>
    <w:rsid w:val="72DB3BAD"/>
    <w:rsid w:val="72EC71F4"/>
    <w:rsid w:val="72F83074"/>
    <w:rsid w:val="72F8596D"/>
    <w:rsid w:val="72F9788A"/>
    <w:rsid w:val="7300191A"/>
    <w:rsid w:val="7305472A"/>
    <w:rsid w:val="7306570B"/>
    <w:rsid w:val="73104598"/>
    <w:rsid w:val="73160E5A"/>
    <w:rsid w:val="7324426E"/>
    <w:rsid w:val="732E2403"/>
    <w:rsid w:val="732E7BC1"/>
    <w:rsid w:val="73335CBD"/>
    <w:rsid w:val="733B7E37"/>
    <w:rsid w:val="73691AFA"/>
    <w:rsid w:val="73783E20"/>
    <w:rsid w:val="73785316"/>
    <w:rsid w:val="738479B9"/>
    <w:rsid w:val="73850021"/>
    <w:rsid w:val="739711E2"/>
    <w:rsid w:val="739E3A84"/>
    <w:rsid w:val="73A01893"/>
    <w:rsid w:val="73AD6A3A"/>
    <w:rsid w:val="73B434EA"/>
    <w:rsid w:val="73B44536"/>
    <w:rsid w:val="73C95F23"/>
    <w:rsid w:val="73CB32BA"/>
    <w:rsid w:val="73CC7180"/>
    <w:rsid w:val="73CE1156"/>
    <w:rsid w:val="73CF6D48"/>
    <w:rsid w:val="73D5527C"/>
    <w:rsid w:val="73DD5743"/>
    <w:rsid w:val="73E35CC2"/>
    <w:rsid w:val="73EC1A2B"/>
    <w:rsid w:val="73ED5E7C"/>
    <w:rsid w:val="73F27F32"/>
    <w:rsid w:val="73F40181"/>
    <w:rsid w:val="73F5761D"/>
    <w:rsid w:val="73FB1089"/>
    <w:rsid w:val="73FD1298"/>
    <w:rsid w:val="73FF0D49"/>
    <w:rsid w:val="740653A3"/>
    <w:rsid w:val="740A7556"/>
    <w:rsid w:val="740B70EA"/>
    <w:rsid w:val="740C25EE"/>
    <w:rsid w:val="740F26EA"/>
    <w:rsid w:val="740F5AA0"/>
    <w:rsid w:val="74153BC3"/>
    <w:rsid w:val="7416307F"/>
    <w:rsid w:val="7417243A"/>
    <w:rsid w:val="74196BC4"/>
    <w:rsid w:val="741B2C61"/>
    <w:rsid w:val="741C5D51"/>
    <w:rsid w:val="742D3637"/>
    <w:rsid w:val="742E7785"/>
    <w:rsid w:val="742F0717"/>
    <w:rsid w:val="743158DF"/>
    <w:rsid w:val="74370976"/>
    <w:rsid w:val="743E58C8"/>
    <w:rsid w:val="7441219A"/>
    <w:rsid w:val="74472E67"/>
    <w:rsid w:val="74480AD4"/>
    <w:rsid w:val="744C5FC0"/>
    <w:rsid w:val="744F1000"/>
    <w:rsid w:val="74516F84"/>
    <w:rsid w:val="745741FC"/>
    <w:rsid w:val="745E7C7F"/>
    <w:rsid w:val="74625CD1"/>
    <w:rsid w:val="74651EEA"/>
    <w:rsid w:val="74715E89"/>
    <w:rsid w:val="74725682"/>
    <w:rsid w:val="74761540"/>
    <w:rsid w:val="747762B4"/>
    <w:rsid w:val="748377CB"/>
    <w:rsid w:val="748742FB"/>
    <w:rsid w:val="748821C7"/>
    <w:rsid w:val="74894041"/>
    <w:rsid w:val="7490765A"/>
    <w:rsid w:val="7492358E"/>
    <w:rsid w:val="74981D53"/>
    <w:rsid w:val="749A431B"/>
    <w:rsid w:val="749A6873"/>
    <w:rsid w:val="749F3F9C"/>
    <w:rsid w:val="74A43211"/>
    <w:rsid w:val="74A574DD"/>
    <w:rsid w:val="74AA46EC"/>
    <w:rsid w:val="74B44206"/>
    <w:rsid w:val="74B47B68"/>
    <w:rsid w:val="74C96B11"/>
    <w:rsid w:val="74D6230F"/>
    <w:rsid w:val="74DD195B"/>
    <w:rsid w:val="74DE08CE"/>
    <w:rsid w:val="74DE2E06"/>
    <w:rsid w:val="74DE745C"/>
    <w:rsid w:val="74E56B56"/>
    <w:rsid w:val="74EB660A"/>
    <w:rsid w:val="74EE7682"/>
    <w:rsid w:val="74F3187E"/>
    <w:rsid w:val="74F74AC2"/>
    <w:rsid w:val="74FB10E9"/>
    <w:rsid w:val="74FB1283"/>
    <w:rsid w:val="74FE69B3"/>
    <w:rsid w:val="74FF2360"/>
    <w:rsid w:val="7507511E"/>
    <w:rsid w:val="750D53D7"/>
    <w:rsid w:val="750F7AA8"/>
    <w:rsid w:val="7513611E"/>
    <w:rsid w:val="751D488E"/>
    <w:rsid w:val="752A0B1E"/>
    <w:rsid w:val="753313F5"/>
    <w:rsid w:val="7537319D"/>
    <w:rsid w:val="7541566E"/>
    <w:rsid w:val="75425A14"/>
    <w:rsid w:val="75425F2D"/>
    <w:rsid w:val="754508BF"/>
    <w:rsid w:val="754901FF"/>
    <w:rsid w:val="754B58C2"/>
    <w:rsid w:val="754F012A"/>
    <w:rsid w:val="754F40E4"/>
    <w:rsid w:val="755076CD"/>
    <w:rsid w:val="755236A3"/>
    <w:rsid w:val="75546548"/>
    <w:rsid w:val="75552E9F"/>
    <w:rsid w:val="75575CDD"/>
    <w:rsid w:val="755F2149"/>
    <w:rsid w:val="75620391"/>
    <w:rsid w:val="75672929"/>
    <w:rsid w:val="756B523E"/>
    <w:rsid w:val="757146F6"/>
    <w:rsid w:val="757344B8"/>
    <w:rsid w:val="757A27E8"/>
    <w:rsid w:val="757C7198"/>
    <w:rsid w:val="7585364E"/>
    <w:rsid w:val="758675B9"/>
    <w:rsid w:val="758B7946"/>
    <w:rsid w:val="758D3383"/>
    <w:rsid w:val="75916F69"/>
    <w:rsid w:val="759772AB"/>
    <w:rsid w:val="759B0180"/>
    <w:rsid w:val="759C1E83"/>
    <w:rsid w:val="75A36DEB"/>
    <w:rsid w:val="75AC41BB"/>
    <w:rsid w:val="75AF26A1"/>
    <w:rsid w:val="75B215CA"/>
    <w:rsid w:val="75B36484"/>
    <w:rsid w:val="75BB7520"/>
    <w:rsid w:val="75BF0173"/>
    <w:rsid w:val="75C16B5E"/>
    <w:rsid w:val="75CC7855"/>
    <w:rsid w:val="75CF73D8"/>
    <w:rsid w:val="75D247C0"/>
    <w:rsid w:val="75DF7BC9"/>
    <w:rsid w:val="75E23045"/>
    <w:rsid w:val="75E60FF2"/>
    <w:rsid w:val="75EF1086"/>
    <w:rsid w:val="75EF3039"/>
    <w:rsid w:val="75F011B2"/>
    <w:rsid w:val="75F078C6"/>
    <w:rsid w:val="760A4C2C"/>
    <w:rsid w:val="76122EE6"/>
    <w:rsid w:val="76210E25"/>
    <w:rsid w:val="762219BB"/>
    <w:rsid w:val="76233E8B"/>
    <w:rsid w:val="762572CD"/>
    <w:rsid w:val="76301529"/>
    <w:rsid w:val="763528FF"/>
    <w:rsid w:val="76356A59"/>
    <w:rsid w:val="76366BB0"/>
    <w:rsid w:val="763C5DD1"/>
    <w:rsid w:val="763D61BC"/>
    <w:rsid w:val="763E7AE3"/>
    <w:rsid w:val="764379B4"/>
    <w:rsid w:val="764D0A27"/>
    <w:rsid w:val="765179CA"/>
    <w:rsid w:val="7654395D"/>
    <w:rsid w:val="765D558E"/>
    <w:rsid w:val="76677B60"/>
    <w:rsid w:val="766A7812"/>
    <w:rsid w:val="766E728D"/>
    <w:rsid w:val="766F030D"/>
    <w:rsid w:val="7675686A"/>
    <w:rsid w:val="76772139"/>
    <w:rsid w:val="76830179"/>
    <w:rsid w:val="768D0AA3"/>
    <w:rsid w:val="76991537"/>
    <w:rsid w:val="76A30292"/>
    <w:rsid w:val="76A8099C"/>
    <w:rsid w:val="76A932E5"/>
    <w:rsid w:val="76AE34B8"/>
    <w:rsid w:val="76AF5A55"/>
    <w:rsid w:val="76B17840"/>
    <w:rsid w:val="76BE4E7F"/>
    <w:rsid w:val="76BF2976"/>
    <w:rsid w:val="76C32D1C"/>
    <w:rsid w:val="76C45A67"/>
    <w:rsid w:val="76CF1FC6"/>
    <w:rsid w:val="76D31E7C"/>
    <w:rsid w:val="76D654E3"/>
    <w:rsid w:val="76D94F1D"/>
    <w:rsid w:val="76DD052E"/>
    <w:rsid w:val="76E60194"/>
    <w:rsid w:val="76EC6AF7"/>
    <w:rsid w:val="76F07F8A"/>
    <w:rsid w:val="77001709"/>
    <w:rsid w:val="7706480B"/>
    <w:rsid w:val="77085274"/>
    <w:rsid w:val="77302B62"/>
    <w:rsid w:val="774134F2"/>
    <w:rsid w:val="77493929"/>
    <w:rsid w:val="77506B94"/>
    <w:rsid w:val="77515A3C"/>
    <w:rsid w:val="77541204"/>
    <w:rsid w:val="776761B0"/>
    <w:rsid w:val="776D4987"/>
    <w:rsid w:val="776E0B9F"/>
    <w:rsid w:val="77710DD2"/>
    <w:rsid w:val="777116B9"/>
    <w:rsid w:val="777660C0"/>
    <w:rsid w:val="777B0B4E"/>
    <w:rsid w:val="777F16D7"/>
    <w:rsid w:val="77844F20"/>
    <w:rsid w:val="778B668E"/>
    <w:rsid w:val="77933A37"/>
    <w:rsid w:val="779E1D50"/>
    <w:rsid w:val="779F44E7"/>
    <w:rsid w:val="77A127C0"/>
    <w:rsid w:val="77A15BC0"/>
    <w:rsid w:val="77B16CA5"/>
    <w:rsid w:val="77C06E02"/>
    <w:rsid w:val="77C4147B"/>
    <w:rsid w:val="77CC4629"/>
    <w:rsid w:val="77D95B56"/>
    <w:rsid w:val="77DA6F80"/>
    <w:rsid w:val="77DD4690"/>
    <w:rsid w:val="77DD74BC"/>
    <w:rsid w:val="77DE4CBB"/>
    <w:rsid w:val="77E02DFC"/>
    <w:rsid w:val="77E50618"/>
    <w:rsid w:val="77E56D7D"/>
    <w:rsid w:val="77EF42D9"/>
    <w:rsid w:val="77F806B5"/>
    <w:rsid w:val="77FA6BDE"/>
    <w:rsid w:val="77FC79F6"/>
    <w:rsid w:val="77FF0C15"/>
    <w:rsid w:val="7805619E"/>
    <w:rsid w:val="780878ED"/>
    <w:rsid w:val="780D44A7"/>
    <w:rsid w:val="781533F6"/>
    <w:rsid w:val="78192EF6"/>
    <w:rsid w:val="781F118C"/>
    <w:rsid w:val="78202FCA"/>
    <w:rsid w:val="782B25F2"/>
    <w:rsid w:val="782B5C6E"/>
    <w:rsid w:val="782F2F74"/>
    <w:rsid w:val="78332209"/>
    <w:rsid w:val="783434B3"/>
    <w:rsid w:val="78344883"/>
    <w:rsid w:val="78376C40"/>
    <w:rsid w:val="78410ED3"/>
    <w:rsid w:val="784135A2"/>
    <w:rsid w:val="784317B2"/>
    <w:rsid w:val="785B4E9E"/>
    <w:rsid w:val="7862285B"/>
    <w:rsid w:val="78685CEE"/>
    <w:rsid w:val="78696062"/>
    <w:rsid w:val="786A0547"/>
    <w:rsid w:val="7877051A"/>
    <w:rsid w:val="78905E33"/>
    <w:rsid w:val="78A2488C"/>
    <w:rsid w:val="78A65D2A"/>
    <w:rsid w:val="78A90AD6"/>
    <w:rsid w:val="78AC253D"/>
    <w:rsid w:val="78AE5D6F"/>
    <w:rsid w:val="78B01BAC"/>
    <w:rsid w:val="78B817E2"/>
    <w:rsid w:val="78BB7165"/>
    <w:rsid w:val="78CA1D7A"/>
    <w:rsid w:val="78CD652D"/>
    <w:rsid w:val="78D71E7D"/>
    <w:rsid w:val="78E32C73"/>
    <w:rsid w:val="78E561AD"/>
    <w:rsid w:val="78EC70D1"/>
    <w:rsid w:val="78ED5703"/>
    <w:rsid w:val="78FF256B"/>
    <w:rsid w:val="79000CD8"/>
    <w:rsid w:val="790134BA"/>
    <w:rsid w:val="79030F46"/>
    <w:rsid w:val="79085F88"/>
    <w:rsid w:val="790B0F55"/>
    <w:rsid w:val="790F6725"/>
    <w:rsid w:val="791140A2"/>
    <w:rsid w:val="79147A64"/>
    <w:rsid w:val="79182D63"/>
    <w:rsid w:val="791B1481"/>
    <w:rsid w:val="791B56F5"/>
    <w:rsid w:val="792C08D5"/>
    <w:rsid w:val="792C130D"/>
    <w:rsid w:val="792F2744"/>
    <w:rsid w:val="794760FD"/>
    <w:rsid w:val="79542BCC"/>
    <w:rsid w:val="795812E6"/>
    <w:rsid w:val="795A56AB"/>
    <w:rsid w:val="796508DC"/>
    <w:rsid w:val="79684CF0"/>
    <w:rsid w:val="796D6A01"/>
    <w:rsid w:val="797354AD"/>
    <w:rsid w:val="7975794B"/>
    <w:rsid w:val="797F4E2C"/>
    <w:rsid w:val="798407E3"/>
    <w:rsid w:val="79895128"/>
    <w:rsid w:val="79A14548"/>
    <w:rsid w:val="79A87E3F"/>
    <w:rsid w:val="79AA7E5D"/>
    <w:rsid w:val="79B72D9A"/>
    <w:rsid w:val="79B74D49"/>
    <w:rsid w:val="79BC31A8"/>
    <w:rsid w:val="79C27665"/>
    <w:rsid w:val="79CA6E0B"/>
    <w:rsid w:val="79CB204F"/>
    <w:rsid w:val="79D11847"/>
    <w:rsid w:val="79D1479A"/>
    <w:rsid w:val="79D62082"/>
    <w:rsid w:val="79D71F45"/>
    <w:rsid w:val="79DD0D74"/>
    <w:rsid w:val="79E5159D"/>
    <w:rsid w:val="79E646B6"/>
    <w:rsid w:val="79F26B22"/>
    <w:rsid w:val="79FB16E8"/>
    <w:rsid w:val="7A017D16"/>
    <w:rsid w:val="7A0353CE"/>
    <w:rsid w:val="7A0467A5"/>
    <w:rsid w:val="7A06721E"/>
    <w:rsid w:val="7A085534"/>
    <w:rsid w:val="7A121B7C"/>
    <w:rsid w:val="7A1F3B05"/>
    <w:rsid w:val="7A2A6691"/>
    <w:rsid w:val="7A2D1581"/>
    <w:rsid w:val="7A32498B"/>
    <w:rsid w:val="7A35692A"/>
    <w:rsid w:val="7A44083C"/>
    <w:rsid w:val="7A4917B8"/>
    <w:rsid w:val="7A4A047A"/>
    <w:rsid w:val="7A4A6924"/>
    <w:rsid w:val="7A4B0CBB"/>
    <w:rsid w:val="7A4C7844"/>
    <w:rsid w:val="7A516E81"/>
    <w:rsid w:val="7A526725"/>
    <w:rsid w:val="7A536F44"/>
    <w:rsid w:val="7A567260"/>
    <w:rsid w:val="7A5A3EDD"/>
    <w:rsid w:val="7A5B3354"/>
    <w:rsid w:val="7A5B7D09"/>
    <w:rsid w:val="7A5D440A"/>
    <w:rsid w:val="7A64038E"/>
    <w:rsid w:val="7A666A44"/>
    <w:rsid w:val="7A691EF0"/>
    <w:rsid w:val="7A6968CA"/>
    <w:rsid w:val="7A6C546C"/>
    <w:rsid w:val="7A6F525C"/>
    <w:rsid w:val="7A721D9B"/>
    <w:rsid w:val="7A822B33"/>
    <w:rsid w:val="7A832A91"/>
    <w:rsid w:val="7A8528C2"/>
    <w:rsid w:val="7A8A2C94"/>
    <w:rsid w:val="7A91134C"/>
    <w:rsid w:val="7A91555F"/>
    <w:rsid w:val="7A9576F0"/>
    <w:rsid w:val="7A9B4FC7"/>
    <w:rsid w:val="7A9D14FF"/>
    <w:rsid w:val="7A9D4E64"/>
    <w:rsid w:val="7A9E6CC0"/>
    <w:rsid w:val="7AA7565F"/>
    <w:rsid w:val="7AAB1169"/>
    <w:rsid w:val="7AAC3102"/>
    <w:rsid w:val="7AAF6F8C"/>
    <w:rsid w:val="7AC063B1"/>
    <w:rsid w:val="7AC32256"/>
    <w:rsid w:val="7AC76299"/>
    <w:rsid w:val="7AC76962"/>
    <w:rsid w:val="7ACE5F52"/>
    <w:rsid w:val="7AD564EA"/>
    <w:rsid w:val="7AE10316"/>
    <w:rsid w:val="7AE532F4"/>
    <w:rsid w:val="7AE65E18"/>
    <w:rsid w:val="7AEC14D2"/>
    <w:rsid w:val="7AEE3378"/>
    <w:rsid w:val="7AF4462A"/>
    <w:rsid w:val="7B095B1F"/>
    <w:rsid w:val="7B096FE1"/>
    <w:rsid w:val="7B0F5AF6"/>
    <w:rsid w:val="7B1746C7"/>
    <w:rsid w:val="7B175163"/>
    <w:rsid w:val="7B2024B0"/>
    <w:rsid w:val="7B284348"/>
    <w:rsid w:val="7B307904"/>
    <w:rsid w:val="7B3425A4"/>
    <w:rsid w:val="7B45402F"/>
    <w:rsid w:val="7B483A9F"/>
    <w:rsid w:val="7B4C7E1D"/>
    <w:rsid w:val="7B4D36E7"/>
    <w:rsid w:val="7B543B63"/>
    <w:rsid w:val="7B5939F2"/>
    <w:rsid w:val="7B797523"/>
    <w:rsid w:val="7B7B4F2B"/>
    <w:rsid w:val="7B7D2C3A"/>
    <w:rsid w:val="7B7E6C4E"/>
    <w:rsid w:val="7B8066ED"/>
    <w:rsid w:val="7B853EF5"/>
    <w:rsid w:val="7B8B1C54"/>
    <w:rsid w:val="7B9512BC"/>
    <w:rsid w:val="7B9A3347"/>
    <w:rsid w:val="7B9B3AA6"/>
    <w:rsid w:val="7BA071D3"/>
    <w:rsid w:val="7BA55769"/>
    <w:rsid w:val="7BB66EE7"/>
    <w:rsid w:val="7BB75C2D"/>
    <w:rsid w:val="7BBB55A3"/>
    <w:rsid w:val="7BC06079"/>
    <w:rsid w:val="7BC24E76"/>
    <w:rsid w:val="7BD17BE9"/>
    <w:rsid w:val="7BD34CC7"/>
    <w:rsid w:val="7BDE2A49"/>
    <w:rsid w:val="7BDF53FF"/>
    <w:rsid w:val="7BDF566D"/>
    <w:rsid w:val="7BE95389"/>
    <w:rsid w:val="7BEB35F3"/>
    <w:rsid w:val="7BEC53F1"/>
    <w:rsid w:val="7BEE1EEF"/>
    <w:rsid w:val="7BEE7B3C"/>
    <w:rsid w:val="7BF26D5A"/>
    <w:rsid w:val="7BFC30AD"/>
    <w:rsid w:val="7BFD7764"/>
    <w:rsid w:val="7BFE56D0"/>
    <w:rsid w:val="7C004404"/>
    <w:rsid w:val="7C082C85"/>
    <w:rsid w:val="7C0B7CA4"/>
    <w:rsid w:val="7C0D0C4C"/>
    <w:rsid w:val="7C29100F"/>
    <w:rsid w:val="7C2D209C"/>
    <w:rsid w:val="7C2F368C"/>
    <w:rsid w:val="7C390DEC"/>
    <w:rsid w:val="7C3B2C56"/>
    <w:rsid w:val="7C3B743D"/>
    <w:rsid w:val="7C3D2AB3"/>
    <w:rsid w:val="7C407270"/>
    <w:rsid w:val="7C4362CA"/>
    <w:rsid w:val="7C4934A5"/>
    <w:rsid w:val="7C5216D5"/>
    <w:rsid w:val="7C5965E0"/>
    <w:rsid w:val="7C650E50"/>
    <w:rsid w:val="7C683814"/>
    <w:rsid w:val="7C701B1D"/>
    <w:rsid w:val="7C742D75"/>
    <w:rsid w:val="7C7628D7"/>
    <w:rsid w:val="7C931D27"/>
    <w:rsid w:val="7C9C2D47"/>
    <w:rsid w:val="7CAF3204"/>
    <w:rsid w:val="7CAF78EB"/>
    <w:rsid w:val="7CBC12E7"/>
    <w:rsid w:val="7CC44E9C"/>
    <w:rsid w:val="7CC63DEC"/>
    <w:rsid w:val="7CDD5452"/>
    <w:rsid w:val="7CDF69A2"/>
    <w:rsid w:val="7CE50600"/>
    <w:rsid w:val="7CFC28EE"/>
    <w:rsid w:val="7CFE57C8"/>
    <w:rsid w:val="7D001B80"/>
    <w:rsid w:val="7D00663D"/>
    <w:rsid w:val="7D023E24"/>
    <w:rsid w:val="7D095C17"/>
    <w:rsid w:val="7D0A09CF"/>
    <w:rsid w:val="7D236BF9"/>
    <w:rsid w:val="7D25220A"/>
    <w:rsid w:val="7D2556B5"/>
    <w:rsid w:val="7D265ED8"/>
    <w:rsid w:val="7D2C670B"/>
    <w:rsid w:val="7D344191"/>
    <w:rsid w:val="7D351AFC"/>
    <w:rsid w:val="7D3620EA"/>
    <w:rsid w:val="7D3A659E"/>
    <w:rsid w:val="7D3C7C57"/>
    <w:rsid w:val="7D3E337A"/>
    <w:rsid w:val="7D486A5B"/>
    <w:rsid w:val="7D4B5DA8"/>
    <w:rsid w:val="7D4D544F"/>
    <w:rsid w:val="7D517FFE"/>
    <w:rsid w:val="7D56058B"/>
    <w:rsid w:val="7D632654"/>
    <w:rsid w:val="7D680143"/>
    <w:rsid w:val="7D725064"/>
    <w:rsid w:val="7D732B19"/>
    <w:rsid w:val="7D755A4A"/>
    <w:rsid w:val="7D787680"/>
    <w:rsid w:val="7D7935A0"/>
    <w:rsid w:val="7D8A6D6D"/>
    <w:rsid w:val="7D8A7BA4"/>
    <w:rsid w:val="7D8D3464"/>
    <w:rsid w:val="7D8E6FC6"/>
    <w:rsid w:val="7D8E702A"/>
    <w:rsid w:val="7DA63A7D"/>
    <w:rsid w:val="7DB859F6"/>
    <w:rsid w:val="7DB959AC"/>
    <w:rsid w:val="7DBF7EAD"/>
    <w:rsid w:val="7DC52E9C"/>
    <w:rsid w:val="7DC753D2"/>
    <w:rsid w:val="7DC908B8"/>
    <w:rsid w:val="7DD4586D"/>
    <w:rsid w:val="7DDB0041"/>
    <w:rsid w:val="7DDE5009"/>
    <w:rsid w:val="7DE37AC6"/>
    <w:rsid w:val="7DE73EE2"/>
    <w:rsid w:val="7DE847F5"/>
    <w:rsid w:val="7DEF4A72"/>
    <w:rsid w:val="7DF05881"/>
    <w:rsid w:val="7DF5559F"/>
    <w:rsid w:val="7DFD5C0B"/>
    <w:rsid w:val="7DFE2F05"/>
    <w:rsid w:val="7E064A59"/>
    <w:rsid w:val="7E155A85"/>
    <w:rsid w:val="7E1561A3"/>
    <w:rsid w:val="7E187CA6"/>
    <w:rsid w:val="7E1B186E"/>
    <w:rsid w:val="7E1D4EC4"/>
    <w:rsid w:val="7E2C13EF"/>
    <w:rsid w:val="7E2D1CB5"/>
    <w:rsid w:val="7E2D53FD"/>
    <w:rsid w:val="7E2D7C4C"/>
    <w:rsid w:val="7E2E529F"/>
    <w:rsid w:val="7E310BA4"/>
    <w:rsid w:val="7E362552"/>
    <w:rsid w:val="7E3759E8"/>
    <w:rsid w:val="7E4238C3"/>
    <w:rsid w:val="7E4A6A3B"/>
    <w:rsid w:val="7E4B135A"/>
    <w:rsid w:val="7E501522"/>
    <w:rsid w:val="7E5329C9"/>
    <w:rsid w:val="7E532E79"/>
    <w:rsid w:val="7E535496"/>
    <w:rsid w:val="7E593328"/>
    <w:rsid w:val="7E5B6C58"/>
    <w:rsid w:val="7E7246A6"/>
    <w:rsid w:val="7E851DF3"/>
    <w:rsid w:val="7E853168"/>
    <w:rsid w:val="7E872170"/>
    <w:rsid w:val="7E8B3B5B"/>
    <w:rsid w:val="7EAC18AB"/>
    <w:rsid w:val="7EAD53BF"/>
    <w:rsid w:val="7EAE1C49"/>
    <w:rsid w:val="7EAE608E"/>
    <w:rsid w:val="7EB3716E"/>
    <w:rsid w:val="7EB643C5"/>
    <w:rsid w:val="7EBB118A"/>
    <w:rsid w:val="7EC04E9F"/>
    <w:rsid w:val="7ECA642C"/>
    <w:rsid w:val="7ED8268E"/>
    <w:rsid w:val="7EDD4DDC"/>
    <w:rsid w:val="7EEA2BC8"/>
    <w:rsid w:val="7EED7F14"/>
    <w:rsid w:val="7EF03D38"/>
    <w:rsid w:val="7EF8154E"/>
    <w:rsid w:val="7F013CDE"/>
    <w:rsid w:val="7F016D0D"/>
    <w:rsid w:val="7F03441F"/>
    <w:rsid w:val="7F0556B3"/>
    <w:rsid w:val="7F091524"/>
    <w:rsid w:val="7F0A5439"/>
    <w:rsid w:val="7F11236F"/>
    <w:rsid w:val="7F1A0977"/>
    <w:rsid w:val="7F2264B6"/>
    <w:rsid w:val="7F2774F1"/>
    <w:rsid w:val="7F2C6973"/>
    <w:rsid w:val="7F301435"/>
    <w:rsid w:val="7F3B4984"/>
    <w:rsid w:val="7F3B7798"/>
    <w:rsid w:val="7F4A37A4"/>
    <w:rsid w:val="7F4C14D3"/>
    <w:rsid w:val="7F4E5F5D"/>
    <w:rsid w:val="7F597F14"/>
    <w:rsid w:val="7F5C69B2"/>
    <w:rsid w:val="7F5D3EFA"/>
    <w:rsid w:val="7F664EE4"/>
    <w:rsid w:val="7F7109D4"/>
    <w:rsid w:val="7F80748E"/>
    <w:rsid w:val="7F8A2CEF"/>
    <w:rsid w:val="7F8C6C6A"/>
    <w:rsid w:val="7F92768C"/>
    <w:rsid w:val="7F944679"/>
    <w:rsid w:val="7F953AFA"/>
    <w:rsid w:val="7FA742C4"/>
    <w:rsid w:val="7FA946FE"/>
    <w:rsid w:val="7FAA6112"/>
    <w:rsid w:val="7FAB631E"/>
    <w:rsid w:val="7FAE0C3C"/>
    <w:rsid w:val="7FB77D8B"/>
    <w:rsid w:val="7FC23AAA"/>
    <w:rsid w:val="7FCC314D"/>
    <w:rsid w:val="7FD7394F"/>
    <w:rsid w:val="7FD73DDF"/>
    <w:rsid w:val="7FDE6D1C"/>
    <w:rsid w:val="7FEA1055"/>
    <w:rsid w:val="7FEA39AD"/>
    <w:rsid w:val="7FF06597"/>
    <w:rsid w:val="7FF414A7"/>
    <w:rsid w:val="7FF54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5">
    <w:name w:val="heading 1"/>
    <w:basedOn w:val="1"/>
    <w:next w:val="1"/>
    <w:qFormat/>
    <w:uiPriority w:val="0"/>
    <w:pPr>
      <w:keepNext/>
      <w:keepLines/>
      <w:spacing w:beforeLines="0" w:beforeAutospacing="0" w:afterLines="0" w:afterAutospacing="0" w:line="700" w:lineRule="exact"/>
      <w:outlineLvl w:val="0"/>
    </w:pPr>
    <w:rPr>
      <w:rFonts w:ascii="仿宋_GB2312" w:hAnsi="仿宋_GB2312" w:eastAsia="仿宋_GB2312" w:cs="仿宋_GB2312"/>
      <w:b/>
      <w:bCs/>
      <w:kern w:val="44"/>
      <w:sz w:val="28"/>
      <w:szCs w:val="28"/>
    </w:rPr>
  </w:style>
  <w:style w:type="paragraph" w:styleId="6">
    <w:name w:val="heading 2"/>
    <w:basedOn w:val="1"/>
    <w:next w:val="1"/>
    <w:link w:val="23"/>
    <w:unhideWhenUsed/>
    <w:qFormat/>
    <w:uiPriority w:val="9"/>
    <w:pPr>
      <w:keepNext/>
      <w:keepLines/>
      <w:spacing w:line="700" w:lineRule="exact"/>
      <w:ind w:firstLine="0" w:firstLineChars="0"/>
      <w:outlineLvl w:val="1"/>
    </w:pPr>
    <w:rPr>
      <w:rFonts w:ascii="仿宋_GB2312" w:hAnsi="仿宋_GB2312" w:eastAsia="仿宋_GB2312" w:cs="仿宋_GB2312"/>
      <w:b/>
      <w:bCs/>
      <w:color w:val="000000"/>
      <w:sz w:val="28"/>
      <w:szCs w:val="28"/>
    </w:rPr>
  </w:style>
  <w:style w:type="paragraph" w:styleId="7">
    <w:name w:val="heading 3"/>
    <w:basedOn w:val="1"/>
    <w:next w:val="1"/>
    <w:unhideWhenUsed/>
    <w:qFormat/>
    <w:uiPriority w:val="9"/>
    <w:pPr>
      <w:spacing w:line="700" w:lineRule="exact"/>
      <w:ind w:firstLine="0"/>
      <w:outlineLvl w:val="2"/>
    </w:pPr>
    <w:rPr>
      <w:rFonts w:ascii="仿宋_GB2312" w:hAnsi="仿宋_GB2312" w:eastAsia="仿宋_GB2312" w:cs="仿宋_GB2312"/>
      <w:b/>
      <w:bCs/>
      <w:sz w:val="28"/>
      <w:szCs w:val="28"/>
    </w:rPr>
  </w:style>
  <w:style w:type="paragraph" w:styleId="8">
    <w:name w:val="heading 4"/>
    <w:basedOn w:val="1"/>
    <w:next w:val="1"/>
    <w:link w:val="22"/>
    <w:unhideWhenUsed/>
    <w:qFormat/>
    <w:uiPriority w:val="0"/>
    <w:pPr>
      <w:keepNext/>
      <w:keepLines/>
      <w:spacing w:beforeLines="0" w:beforeAutospacing="0" w:afterLines="0" w:afterAutospacing="0" w:line="700" w:lineRule="exact"/>
      <w:outlineLvl w:val="3"/>
    </w:pPr>
    <w:rPr>
      <w:rFonts w:ascii="仿宋" w:hAnsi="仿宋" w:eastAsia="仿宋" w:cs="仿宋"/>
      <w:b/>
      <w:bCs/>
      <w:sz w:val="28"/>
      <w:szCs w:val="28"/>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unhideWhenUsed/>
    <w:qFormat/>
    <w:uiPriority w:val="99"/>
    <w:pPr>
      <w:adjustRightInd/>
      <w:snapToGrid/>
      <w:spacing w:before="100" w:beforeAutospacing="1" w:after="100" w:afterAutospacing="1" w:line="360" w:lineRule="auto"/>
      <w:ind w:firstLine="200" w:firstLineChars="200"/>
    </w:pPr>
    <w:rPr>
      <w:rFonts w:ascii="宋体" w:hAnsi="宋体" w:eastAsia="宋体" w:cs="宋体"/>
      <w:sz w:val="24"/>
      <w:szCs w:val="24"/>
    </w:rPr>
  </w:style>
  <w:style w:type="paragraph" w:styleId="9">
    <w:name w:val="Normal Indent"/>
    <w:basedOn w:val="1"/>
    <w:next w:val="1"/>
    <w:unhideWhenUsed/>
    <w:qFormat/>
    <w:uiPriority w:val="99"/>
    <w:pPr>
      <w:ind w:firstLine="420" w:firstLineChars="200"/>
    </w:pPr>
  </w:style>
  <w:style w:type="paragraph" w:styleId="10">
    <w:name w:val="Body Text Indent 2"/>
    <w:basedOn w:val="1"/>
    <w:unhideWhenUsed/>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spacing w:before="120" w:after="120" w:line="360" w:lineRule="auto"/>
      <w:ind w:firstLine="200" w:firstLineChars="200"/>
    </w:pPr>
    <w:rPr>
      <w:rFonts w:ascii="Calibri" w:hAnsi="Calibri" w:eastAsia="宋体" w:cs="Calibri"/>
      <w:b/>
      <w:bCs/>
      <w:caps/>
      <w:sz w:val="20"/>
      <w:szCs w:val="20"/>
    </w:rPr>
  </w:style>
  <w:style w:type="paragraph" w:styleId="14">
    <w:name w:val="toc 2"/>
    <w:basedOn w:val="1"/>
    <w:next w:val="1"/>
    <w:qFormat/>
    <w:uiPriority w:val="0"/>
    <w:pPr>
      <w:ind w:left="420" w:leftChars="200"/>
    </w:pPr>
  </w:style>
  <w:style w:type="paragraph" w:styleId="15">
    <w:name w:val="Title"/>
    <w:basedOn w:val="1"/>
    <w:next w:val="1"/>
    <w:qFormat/>
    <w:uiPriority w:val="0"/>
    <w:pPr>
      <w:widowControl w:val="0"/>
      <w:adjustRightInd/>
      <w:snapToGrid/>
      <w:spacing w:before="240" w:after="60" w:line="360" w:lineRule="auto"/>
      <w:ind w:firstLine="562" w:firstLineChars="200"/>
      <w:jc w:val="center"/>
      <w:outlineLvl w:val="0"/>
    </w:pPr>
    <w:rPr>
      <w:rFonts w:ascii="宋体" w:hAnsi="宋体" w:eastAsia="宋体"/>
      <w:b/>
      <w:sz w:val="36"/>
      <w:szCs w:val="28"/>
    </w:rPr>
  </w:style>
  <w:style w:type="character" w:styleId="17">
    <w:name w:val="Strong"/>
    <w:basedOn w:val="16"/>
    <w:qFormat/>
    <w:uiPriority w:val="0"/>
    <w:rPr>
      <w:b/>
    </w:rPr>
  </w:style>
  <w:style w:type="character" w:styleId="18">
    <w:name w:val="annotation reference"/>
    <w:basedOn w:val="16"/>
    <w:unhideWhenUsed/>
    <w:qFormat/>
    <w:uiPriority w:val="99"/>
    <w:rPr>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闫正文"/>
    <w:basedOn w:val="9"/>
    <w:qFormat/>
    <w:uiPriority w:val="0"/>
    <w:pPr>
      <w:widowControl/>
      <w:ind w:firstLine="200"/>
    </w:pPr>
    <w:rPr>
      <w:rFonts w:ascii="Times New Roman" w:hAnsi="Times New Roman" w:cs="Times New Roman"/>
      <w:iCs/>
      <w:kern w:val="0"/>
      <w:szCs w:val="21"/>
    </w:rPr>
  </w:style>
  <w:style w:type="character" w:customStyle="1" w:styleId="22">
    <w:name w:val="标题 4 Char"/>
    <w:link w:val="8"/>
    <w:qFormat/>
    <w:uiPriority w:val="0"/>
    <w:rPr>
      <w:rFonts w:ascii="仿宋" w:hAnsi="仿宋" w:eastAsia="仿宋" w:cs="仿宋"/>
      <w:b/>
      <w:bCs/>
      <w:sz w:val="28"/>
      <w:szCs w:val="28"/>
    </w:rPr>
  </w:style>
  <w:style w:type="character" w:customStyle="1" w:styleId="23">
    <w:name w:val="标题 2 Char Char"/>
    <w:basedOn w:val="16"/>
    <w:link w:val="6"/>
    <w:qFormat/>
    <w:uiPriority w:val="9"/>
    <w:rPr>
      <w:rFonts w:ascii="仿宋_GB2312" w:hAnsi="仿宋_GB2312" w:eastAsia="仿宋_GB2312" w:cs="仿宋_GB2312"/>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87"/>
    <customShpInfo spid="_x0000_s1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2021-03-31T07:34:00Z</dcterms:created>
  <dc:creator>没事唱个歌</dc:creator>
  <cp:lastModifiedBy>Administrator</cp:lastModifiedBy>
  <cp:lastPrinted>2021-07-19T09:19:00Z</cp:lastPrinted>
  <dcterms:modified xsi:type="dcterms:W3CDTF">2021-07-20T07:38:36Z</dcterms:modified>
  <dc:title>长治市潞城区城区防洪应急预案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4B1D9A4CCD134D32B62539F81F045C41</vt:lpwstr>
  </property>
</Properties>
</file>