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长治市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潞城区自然资源局</w:t>
      </w:r>
    </w:p>
    <w:p>
      <w:pPr>
        <w:pStyle w:val="4"/>
        <w:spacing w:before="0" w:after="0" w:line="600" w:lineRule="exac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对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长治市潞城区潞华街道侯家庄村LH-HJZ-01、LH-HJZ-02和LH-HJZ-03地块控制性详细规划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的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公示</w:t>
      </w:r>
    </w:p>
    <w:p>
      <w:pPr>
        <w:spacing w:line="500" w:lineRule="exact"/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63" w:firstLineChars="221"/>
        <w:textAlignment w:val="auto"/>
        <w:rPr>
          <w:rFonts w:ascii="华文仿宋" w:hAnsi="华文仿宋" w:eastAsia="华文仿宋"/>
          <w:sz w:val="32"/>
          <w:szCs w:val="32"/>
        </w:rPr>
      </w:pPr>
      <w:r>
        <w:rPr>
          <w:rFonts w:ascii="宋体" w:hAnsi="宋体" w:eastAsia="宋体"/>
          <w:sz w:val="30"/>
          <w:szCs w:val="30"/>
        </w:rPr>
        <w:t>根据《中华人民共和国城乡规划法》及山西省住房和城乡建设厅《城乡规划公开公示的实施办法》的相关规定，现将</w:t>
      </w:r>
      <w:r>
        <w:rPr>
          <w:rFonts w:hint="eastAsia" w:ascii="华文仿宋" w:hAnsi="华文仿宋" w:eastAsia="华文仿宋"/>
          <w:sz w:val="32"/>
          <w:szCs w:val="32"/>
        </w:rPr>
        <w:t>现将长治市潞城区潞华街道侯家庄村LH-HJZ-01、LH-HJZ-02和LH-HJZ-03地块控制性详细规划公示有关事宜公告如下：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707" w:firstLineChars="221"/>
        <w:textAlignment w:val="auto"/>
        <w:rPr>
          <w:rFonts w:hint="eastAsia" w:ascii="华文仿宋" w:hAnsi="华文仿宋" w:eastAsia="华文仿宋"/>
          <w:sz w:val="32"/>
          <w:szCs w:val="32"/>
          <w:lang w:eastAsia="zh-CN"/>
        </w:rPr>
      </w:pPr>
      <w:r>
        <w:rPr>
          <w:rFonts w:hint="eastAsia" w:ascii="华文仿宋" w:hAnsi="华文仿宋" w:eastAsia="华文仿宋"/>
          <w:sz w:val="32"/>
          <w:szCs w:val="32"/>
        </w:rPr>
        <w:t>一、公示时间：</w:t>
      </w:r>
      <w:r>
        <w:rPr>
          <w:rFonts w:ascii="华文仿宋" w:hAnsi="华文仿宋" w:eastAsia="华文仿宋"/>
          <w:sz w:val="32"/>
          <w:szCs w:val="32"/>
        </w:rPr>
        <w:t>20</w:t>
      </w:r>
      <w:r>
        <w:rPr>
          <w:rFonts w:hint="eastAsia" w:ascii="华文仿宋" w:hAnsi="华文仿宋" w:eastAsia="华文仿宋"/>
          <w:sz w:val="32"/>
          <w:szCs w:val="32"/>
        </w:rPr>
        <w:t>23</w:t>
      </w:r>
      <w:r>
        <w:rPr>
          <w:rFonts w:ascii="华文仿宋" w:hAnsi="华文仿宋" w:eastAsia="华文仿宋"/>
          <w:sz w:val="32"/>
          <w:szCs w:val="32"/>
        </w:rPr>
        <w:t>年</w:t>
      </w: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12</w:t>
      </w:r>
      <w:r>
        <w:rPr>
          <w:rFonts w:ascii="华文仿宋" w:hAnsi="华文仿宋" w:eastAsia="华文仿宋"/>
          <w:sz w:val="32"/>
          <w:szCs w:val="32"/>
        </w:rPr>
        <w:t>月</w:t>
      </w: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29</w:t>
      </w:r>
      <w:r>
        <w:rPr>
          <w:rFonts w:ascii="华文仿宋" w:hAnsi="华文仿宋" w:eastAsia="华文仿宋"/>
          <w:sz w:val="32"/>
          <w:szCs w:val="32"/>
        </w:rPr>
        <w:t>日——</w:t>
      </w:r>
      <w:r>
        <w:rPr>
          <w:rFonts w:hint="eastAsia" w:ascii="华文仿宋" w:hAnsi="华文仿宋" w:eastAsia="华文仿宋"/>
          <w:sz w:val="32"/>
          <w:szCs w:val="32"/>
        </w:rPr>
        <w:t>202</w:t>
      </w: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4</w:t>
      </w:r>
      <w:r>
        <w:rPr>
          <w:rFonts w:hint="eastAsia" w:ascii="华文仿宋" w:hAnsi="华文仿宋" w:eastAsia="华文仿宋"/>
          <w:sz w:val="32"/>
          <w:szCs w:val="32"/>
        </w:rPr>
        <w:t>年</w:t>
      </w: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1</w:t>
      </w:r>
      <w:r>
        <w:rPr>
          <w:rFonts w:ascii="华文仿宋" w:hAnsi="华文仿宋" w:eastAsia="华文仿宋"/>
          <w:sz w:val="32"/>
          <w:szCs w:val="32"/>
        </w:rPr>
        <w:t>月</w:t>
      </w: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27</w:t>
      </w:r>
      <w:r>
        <w:rPr>
          <w:rFonts w:ascii="华文仿宋" w:hAnsi="华文仿宋" w:eastAsia="华文仿宋"/>
          <w:sz w:val="32"/>
          <w:szCs w:val="32"/>
        </w:rPr>
        <w:t>日</w:t>
      </w:r>
      <w:r>
        <w:rPr>
          <w:rFonts w:hint="eastAsia" w:ascii="华文仿宋" w:hAnsi="华文仿宋" w:eastAsia="华文仿宋"/>
          <w:sz w:val="32"/>
          <w:szCs w:val="32"/>
        </w:rPr>
        <w:t>，共30个</w:t>
      </w:r>
      <w:r>
        <w:rPr>
          <w:rFonts w:hint="eastAsia" w:ascii="华文仿宋" w:hAnsi="华文仿宋" w:eastAsia="华文仿宋"/>
          <w:sz w:val="32"/>
          <w:szCs w:val="32"/>
          <w:lang w:eastAsia="zh-CN"/>
        </w:rPr>
        <w:t>自然</w:t>
      </w:r>
      <w:r>
        <w:rPr>
          <w:rFonts w:hint="eastAsia" w:ascii="华文仿宋" w:hAnsi="华文仿宋" w:eastAsia="华文仿宋"/>
          <w:sz w:val="32"/>
          <w:szCs w:val="32"/>
        </w:rPr>
        <w:t>日</w:t>
      </w:r>
      <w:r>
        <w:rPr>
          <w:rFonts w:hint="eastAsia" w:ascii="华文仿宋" w:hAnsi="华文仿宋" w:eastAsia="华文仿宋"/>
          <w:sz w:val="32"/>
          <w:szCs w:val="32"/>
          <w:lang w:eastAsia="zh-CN"/>
        </w:rPr>
        <w:t>，</w:t>
      </w:r>
      <w:r>
        <w:rPr>
          <w:rFonts w:ascii="宋体" w:hAnsi="宋体" w:eastAsia="宋体"/>
          <w:sz w:val="30"/>
          <w:szCs w:val="30"/>
        </w:rPr>
        <w:t>逾期不予受理。</w:t>
      </w: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480" w:lineRule="exact"/>
        <w:ind w:firstLine="640" w:firstLineChars="200"/>
        <w:textAlignment w:val="auto"/>
        <w:rPr>
          <w:rFonts w:ascii="宋体" w:hAnsi="宋体" w:eastAsia="宋体"/>
          <w:sz w:val="30"/>
          <w:szCs w:val="30"/>
        </w:rPr>
      </w:pP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二、</w:t>
      </w:r>
      <w:r>
        <w:rPr>
          <w:rFonts w:hint="eastAsia" w:ascii="华文仿宋" w:hAnsi="华文仿宋" w:eastAsia="华文仿宋"/>
          <w:sz w:val="32"/>
          <w:szCs w:val="32"/>
        </w:rPr>
        <w:t>公示地点：</w:t>
      </w:r>
      <w:r>
        <w:rPr>
          <w:rFonts w:ascii="宋体" w:hAnsi="宋体" w:eastAsia="宋体"/>
          <w:sz w:val="30"/>
          <w:szCs w:val="30"/>
        </w:rPr>
        <w:t>公示地点：长治市潞城区人民政府网（http://www.lc.gov.cn/）。</w:t>
      </w: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480" w:lineRule="exact"/>
        <w:ind w:firstLine="600" w:firstLineChars="200"/>
        <w:textAlignment w:val="auto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/>
          <w:sz w:val="30"/>
          <w:szCs w:val="30"/>
          <w:lang w:val="en-US" w:eastAsia="zh-CN"/>
        </w:rPr>
        <w:t>三、</w:t>
      </w:r>
      <w:r>
        <w:rPr>
          <w:rFonts w:ascii="宋体" w:hAnsi="宋体" w:eastAsia="宋体"/>
          <w:sz w:val="30"/>
          <w:szCs w:val="30"/>
        </w:rPr>
        <w:t>咨询服务：公示期间我局将有工作人员受理咨询，请广大市民在公示期间提出合理的意见和建议。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480" w:lineRule="exact"/>
        <w:ind w:firstLine="480"/>
        <w:textAlignment w:val="auto"/>
        <w:rPr>
          <w:rFonts w:hint="default" w:ascii="宋体" w:hAnsi="宋体" w:eastAsia="宋体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sz w:val="30"/>
          <w:szCs w:val="30"/>
        </w:rPr>
        <w:t>联系人</w:t>
      </w:r>
      <w:r>
        <w:rPr>
          <w:rFonts w:ascii="宋体" w:hAnsi="宋体" w:eastAsia="宋体"/>
          <w:sz w:val="30"/>
          <w:szCs w:val="30"/>
        </w:rPr>
        <w:t>:</w:t>
      </w:r>
      <w:r>
        <w:rPr>
          <w:rFonts w:hint="eastAsia" w:ascii="宋体" w:hAnsi="宋体" w:eastAsia="宋体"/>
          <w:sz w:val="30"/>
          <w:szCs w:val="30"/>
        </w:rPr>
        <w:t>王女士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 xml:space="preserve"> 常先生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480" w:lineRule="exact"/>
        <w:ind w:firstLine="480"/>
        <w:textAlignment w:val="auto"/>
        <w:rPr>
          <w:rFonts w:hint="default" w:ascii="宋体" w:hAnsi="宋体" w:eastAsia="宋体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sz w:val="30"/>
          <w:szCs w:val="30"/>
        </w:rPr>
        <w:t>咨询电话：</w:t>
      </w:r>
      <w:r>
        <w:rPr>
          <w:rFonts w:ascii="宋体" w:hAnsi="宋体" w:eastAsia="宋体"/>
          <w:sz w:val="30"/>
          <w:szCs w:val="30"/>
        </w:rPr>
        <w:t>0355-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6768804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480" w:lineRule="exact"/>
        <w:ind w:firstLine="480"/>
        <w:textAlignment w:val="auto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意见反馈邮箱：</w:t>
      </w:r>
      <w:r>
        <w:rPr>
          <w:rFonts w:ascii="宋体" w:hAnsi="宋体" w:eastAsia="宋体"/>
          <w:sz w:val="30"/>
          <w:szCs w:val="30"/>
        </w:rPr>
        <w:t>lcqzrzyjghk@163.com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480" w:lineRule="exact"/>
        <w:ind w:firstLine="480"/>
        <w:textAlignment w:val="auto"/>
        <w:rPr>
          <w:rFonts w:hint="eastAsia" w:ascii="宋体" w:hAnsi="宋体" w:eastAsia="宋体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sz w:val="30"/>
          <w:szCs w:val="30"/>
        </w:rPr>
        <w:t>地址：长治市潞城区西华路</w:t>
      </w:r>
      <w:r>
        <w:rPr>
          <w:rFonts w:ascii="宋体" w:hAnsi="宋体" w:eastAsia="宋体"/>
          <w:sz w:val="30"/>
          <w:szCs w:val="30"/>
        </w:rPr>
        <w:t>339</w:t>
      </w:r>
      <w:r>
        <w:rPr>
          <w:rFonts w:hint="eastAsia" w:ascii="宋体" w:hAnsi="宋体" w:eastAsia="宋体"/>
          <w:sz w:val="30"/>
          <w:szCs w:val="30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707" w:firstLineChars="221"/>
        <w:textAlignment w:val="auto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特此公告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707" w:firstLineChars="221"/>
        <w:textAlignment w:val="auto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附件:关于长治市潞城区潞华街道侯家庄村LH-HJZ-01、LH-HJZ-02和LH-HJZ-03地块控制性详细规划</w:t>
      </w:r>
      <w:r>
        <w:rPr>
          <w:rFonts w:hint="eastAsia" w:ascii="华文仿宋" w:hAnsi="华文仿宋" w:eastAsia="华文仿宋"/>
          <w:sz w:val="32"/>
          <w:szCs w:val="32"/>
          <w:lang w:eastAsia="zh-CN"/>
        </w:rPr>
        <w:t>的</w:t>
      </w:r>
      <w:r>
        <w:rPr>
          <w:rFonts w:hint="eastAsia" w:ascii="华文仿宋" w:hAnsi="华文仿宋" w:eastAsia="华文仿宋"/>
          <w:sz w:val="32"/>
          <w:szCs w:val="32"/>
        </w:rPr>
        <w:t>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707" w:firstLineChars="221"/>
        <w:textAlignment w:val="auto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 xml:space="preserve">     </w:t>
      </w:r>
    </w:p>
    <w:p>
      <w:pPr>
        <w:keepNext w:val="0"/>
        <w:keepLines w:val="0"/>
        <w:pageBreakBefore w:val="0"/>
        <w:widowControl w:val="0"/>
        <w:tabs>
          <w:tab w:val="left" w:pos="5515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right"/>
        <w:textAlignment w:val="auto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>长治市</w:t>
      </w: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潞城区</w:t>
      </w:r>
      <w:r>
        <w:rPr>
          <w:rFonts w:hint="eastAsia" w:ascii="华文仿宋" w:hAnsi="华文仿宋" w:eastAsia="华文仿宋"/>
          <w:sz w:val="32"/>
          <w:szCs w:val="32"/>
        </w:rPr>
        <w:t>自然资源局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707" w:firstLineChars="221"/>
        <w:jc w:val="center"/>
        <w:textAlignment w:val="auto"/>
        <w:rPr>
          <w:rFonts w:ascii="华文仿宋" w:hAnsi="华文仿宋" w:eastAsia="华文仿宋"/>
          <w:sz w:val="32"/>
          <w:szCs w:val="32"/>
        </w:rPr>
      </w:pPr>
      <w:r>
        <w:rPr>
          <w:rFonts w:hint="eastAsia" w:ascii="华文仿宋" w:hAnsi="华文仿宋" w:eastAsia="华文仿宋"/>
          <w:sz w:val="32"/>
          <w:szCs w:val="32"/>
        </w:rPr>
        <w:t xml:space="preserve">                          </w:t>
      </w:r>
      <w:r>
        <w:rPr>
          <w:rFonts w:ascii="华文仿宋" w:hAnsi="华文仿宋" w:eastAsia="华文仿宋"/>
          <w:sz w:val="32"/>
          <w:szCs w:val="32"/>
        </w:rPr>
        <w:t>20</w:t>
      </w:r>
      <w:r>
        <w:rPr>
          <w:rFonts w:hint="eastAsia" w:ascii="华文仿宋" w:hAnsi="华文仿宋" w:eastAsia="华文仿宋"/>
          <w:sz w:val="32"/>
          <w:szCs w:val="32"/>
        </w:rPr>
        <w:t>23</w:t>
      </w:r>
      <w:r>
        <w:rPr>
          <w:rFonts w:ascii="华文仿宋" w:hAnsi="华文仿宋" w:eastAsia="华文仿宋"/>
          <w:sz w:val="32"/>
          <w:szCs w:val="32"/>
        </w:rPr>
        <w:t>年</w:t>
      </w: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12</w:t>
      </w:r>
      <w:r>
        <w:rPr>
          <w:rFonts w:ascii="华文仿宋" w:hAnsi="华文仿宋" w:eastAsia="华文仿宋"/>
          <w:sz w:val="32"/>
          <w:szCs w:val="32"/>
        </w:rPr>
        <w:t>月</w:t>
      </w:r>
      <w:r>
        <w:rPr>
          <w:rFonts w:hint="eastAsia" w:ascii="华文仿宋" w:hAnsi="华文仿宋" w:eastAsia="华文仿宋"/>
          <w:sz w:val="32"/>
          <w:szCs w:val="32"/>
          <w:lang w:val="en-US" w:eastAsia="zh-CN"/>
        </w:rPr>
        <w:t>29</w:t>
      </w:r>
      <w:r>
        <w:rPr>
          <w:rFonts w:ascii="华文仿宋" w:hAnsi="华文仿宋" w:eastAsia="华文仿宋"/>
          <w:sz w:val="32"/>
          <w:szCs w:val="32"/>
        </w:rPr>
        <w:t>日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0" w:firstLineChars="0"/>
        <w:jc w:val="center"/>
        <w:textAlignment w:val="auto"/>
        <w:rPr>
          <w:rFonts w:hint="default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长治市潞城区自然资源局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关于长治市潞城区潞华街道侯家庄村LH-HJZ-01、LH-HJZ-02和LH-HJZ-03地块控制性详细规划的公示</w:t>
      </w:r>
    </w:p>
    <w:p>
      <w:pPr>
        <w:pStyle w:val="2"/>
        <w:spacing w:line="600" w:lineRule="exact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一、区位概述</w:t>
      </w:r>
    </w:p>
    <w:p>
      <w:pPr>
        <w:spacing w:line="360" w:lineRule="auto"/>
        <w:ind w:left="0" w:leftChars="0"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本次规划用地位于潞城区潞华街道侯家庄村，东侧至西环路（207国道），南侧至侯家庄村，西侧至村庄道路，北侧至村庄道路。规划总用地面积为0.74公顷（约11.10亩），位于城镇开发边界范围内。</w:t>
      </w:r>
    </w:p>
    <w:p>
      <w:pPr>
        <w:widowControl/>
        <w:spacing w:line="240" w:lineRule="auto"/>
        <w:ind w:firstLine="0" w:firstLineChars="0"/>
        <w:jc w:val="left"/>
        <w:rPr>
          <w:rFonts w:hint="eastAsia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386070" cy="3932555"/>
            <wp:effectExtent l="0" t="0" r="5080" b="10795"/>
            <wp:docPr id="2" name="图片 1" descr="05周边关系影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5周边关系影像图"/>
                    <pic:cNvPicPr>
                      <a:picLocks noChangeAspect="1"/>
                    </pic:cNvPicPr>
                  </pic:nvPicPr>
                  <pic:blipFill>
                    <a:blip r:embed="rId4"/>
                    <a:srcRect l="9183" t="32813" r="35214" b="9860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  <w:r>
        <w:rPr>
          <w:rFonts w:hint="eastAsia" w:ascii="仿宋_GB2312" w:hAnsi="仿宋_GB2312" w:eastAsia="仿宋_GB2312" w:cs="仿宋_GB2312"/>
          <w:b/>
          <w:bCs/>
          <w:kern w:val="44"/>
          <w:sz w:val="32"/>
          <w:szCs w:val="32"/>
          <w:lang w:val="en-US" w:eastAsia="zh-CN" w:bidi="ar-SA"/>
        </w:rPr>
        <w:t>二、规划内容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华文仿宋" w:hAnsi="华文仿宋" w:eastAsia="华文仿宋"/>
          <w:sz w:val="32"/>
          <w:szCs w:val="32"/>
          <w:lang w:eastAsia="zh-CN"/>
        </w:rPr>
      </w:pPr>
      <w:r>
        <w:rPr>
          <w:rFonts w:hint="eastAsia" w:ascii="华文仿宋" w:hAnsi="华文仿宋" w:eastAsia="华文仿宋"/>
          <w:sz w:val="32"/>
          <w:szCs w:val="32"/>
          <w:lang w:eastAsia="zh-CN"/>
        </w:rPr>
        <w:drawing>
          <wp:inline distT="0" distB="0" distL="114300" distR="114300">
            <wp:extent cx="5264785" cy="6488430"/>
            <wp:effectExtent l="0" t="0" r="12065" b="762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48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7" w:firstLineChars="221"/>
        <w:jc w:val="both"/>
        <w:textAlignment w:val="auto"/>
        <w:rPr>
          <w:rFonts w:hint="eastAsia" w:ascii="华文仿宋" w:hAnsi="华文仿宋" w:eastAsia="华文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7" w:firstLineChars="221"/>
        <w:jc w:val="both"/>
        <w:textAlignment w:val="auto"/>
        <w:rPr>
          <w:rFonts w:hint="eastAsia" w:ascii="华文仿宋" w:hAnsi="华文仿宋" w:eastAsia="华文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7" w:firstLineChars="221"/>
        <w:jc w:val="both"/>
        <w:textAlignment w:val="auto"/>
        <w:rPr>
          <w:rFonts w:hint="eastAsia" w:ascii="华文仿宋" w:hAnsi="华文仿宋" w:eastAsia="华文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7" w:firstLineChars="221"/>
        <w:jc w:val="both"/>
        <w:textAlignment w:val="auto"/>
        <w:rPr>
          <w:rFonts w:hint="eastAsia" w:ascii="华文仿宋" w:hAnsi="华文仿宋" w:eastAsia="华文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07" w:firstLineChars="221"/>
        <w:jc w:val="both"/>
        <w:textAlignment w:val="auto"/>
        <w:rPr>
          <w:rFonts w:hint="eastAsia" w:ascii="华文仿宋" w:hAnsi="华文仿宋" w:eastAsia="华文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华文仿宋" w:hAnsi="华文仿宋" w:eastAsia="华文仿宋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华文仿宋" w:hAnsi="华文仿宋" w:eastAsia="华文仿宋"/>
          <w:sz w:val="32"/>
          <w:szCs w:val="32"/>
          <w:lang w:eastAsia="zh-CN"/>
        </w:rPr>
        <w:drawing>
          <wp:inline distT="0" distB="0" distL="114300" distR="114300">
            <wp:extent cx="3882390" cy="5527675"/>
            <wp:effectExtent l="0" t="0" r="15875" b="3810"/>
            <wp:docPr id="5" name="图片 5" descr="加油站图则改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加油站图则改-Mode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2390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llZTFiZTQzMDY4M2YyNTJiNDU5ODJlZTUzYThhYzAifQ=="/>
  </w:docVars>
  <w:rsids>
    <w:rsidRoot w:val="7FBA7578"/>
    <w:rsid w:val="00024A74"/>
    <w:rsid w:val="005C5028"/>
    <w:rsid w:val="00DB0D2A"/>
    <w:rsid w:val="01A523E2"/>
    <w:rsid w:val="05F0103F"/>
    <w:rsid w:val="0612269E"/>
    <w:rsid w:val="0C3378D2"/>
    <w:rsid w:val="0E8F40CC"/>
    <w:rsid w:val="0F9B71E1"/>
    <w:rsid w:val="0FB41D32"/>
    <w:rsid w:val="12D873D4"/>
    <w:rsid w:val="14094534"/>
    <w:rsid w:val="165F0E0B"/>
    <w:rsid w:val="17BA36D1"/>
    <w:rsid w:val="17FF68E4"/>
    <w:rsid w:val="1A390AE9"/>
    <w:rsid w:val="1A5E1BB3"/>
    <w:rsid w:val="1BC863A4"/>
    <w:rsid w:val="255F5291"/>
    <w:rsid w:val="272D389E"/>
    <w:rsid w:val="2C510666"/>
    <w:rsid w:val="2FF268AC"/>
    <w:rsid w:val="30BA4077"/>
    <w:rsid w:val="32EE3E7F"/>
    <w:rsid w:val="3430400D"/>
    <w:rsid w:val="35835091"/>
    <w:rsid w:val="35F00C70"/>
    <w:rsid w:val="36F96CD6"/>
    <w:rsid w:val="389A0830"/>
    <w:rsid w:val="3FDA11F0"/>
    <w:rsid w:val="405B425D"/>
    <w:rsid w:val="40AF5140"/>
    <w:rsid w:val="40F76C5F"/>
    <w:rsid w:val="46F81F5C"/>
    <w:rsid w:val="473236C0"/>
    <w:rsid w:val="478F6EF7"/>
    <w:rsid w:val="48AD5AC2"/>
    <w:rsid w:val="4A2072B6"/>
    <w:rsid w:val="4A8E4F03"/>
    <w:rsid w:val="4D6065B0"/>
    <w:rsid w:val="4DB72579"/>
    <w:rsid w:val="4F5D14F6"/>
    <w:rsid w:val="4FF87AAB"/>
    <w:rsid w:val="5156444F"/>
    <w:rsid w:val="53AF2D5D"/>
    <w:rsid w:val="569A413F"/>
    <w:rsid w:val="577D12B6"/>
    <w:rsid w:val="57AE0B41"/>
    <w:rsid w:val="59AF3B09"/>
    <w:rsid w:val="64764F7D"/>
    <w:rsid w:val="66F54CBB"/>
    <w:rsid w:val="6CB76F3C"/>
    <w:rsid w:val="6DB80F93"/>
    <w:rsid w:val="73510A26"/>
    <w:rsid w:val="7C9C1AA3"/>
    <w:rsid w:val="7D2715CF"/>
    <w:rsid w:val="7F6D6D6D"/>
    <w:rsid w:val="7FBA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next w:val="1"/>
    <w:qFormat/>
    <w:uiPriority w:val="0"/>
    <w:pPr>
      <w:spacing w:before="240" w:after="240"/>
      <w:jc w:val="center"/>
      <w:outlineLvl w:val="0"/>
    </w:pPr>
    <w:rPr>
      <w:rFonts w:asciiTheme="majorHAnsi" w:hAnsiTheme="majorHAnsi" w:cstheme="majorBidi"/>
      <w:b/>
      <w:bCs/>
      <w:sz w:val="40"/>
      <w:szCs w:val="32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69</Words>
  <Characters>394</Characters>
  <Lines>3</Lines>
  <Paragraphs>1</Paragraphs>
  <TotalTime>3</TotalTime>
  <ScaleCrop>false</ScaleCrop>
  <LinksUpToDate>false</LinksUpToDate>
  <CharactersWithSpaces>462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2023-09-14T11:17:00Z</dcterms:created>
  <dc:creator>§AE86/可怜</dc:creator>
  <cp:lastModifiedBy>WPS_1663903549</cp:lastModifiedBy>
  <cp:lastPrinted>2023-01-04T02:04:00Z</cp:lastPrinted>
  <dcterms:modified xsi:type="dcterms:W3CDTF">2023-12-29T03:11:06Z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E1F46AEDF9EA4234A28EDDDB3ABD5844_13</vt:lpwstr>
  </property>
</Properties>
</file>