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E6FAB">
      <w:pPr>
        <w:spacing w:before="98" w:line="224" w:lineRule="auto"/>
        <w:ind w:left="10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1"/>
          <w:sz w:val="30"/>
          <w:szCs w:val="30"/>
        </w:rPr>
        <w:t>附件5:</w:t>
      </w:r>
    </w:p>
    <w:p w14:paraId="0604BD05">
      <w:pPr>
        <w:spacing w:line="279" w:lineRule="auto"/>
        <w:rPr>
          <w:rFonts w:ascii="Arial"/>
          <w:sz w:val="21"/>
        </w:rPr>
      </w:pPr>
    </w:p>
    <w:p w14:paraId="4BE203C9">
      <w:pPr>
        <w:spacing w:line="279" w:lineRule="auto"/>
        <w:rPr>
          <w:rFonts w:ascii="Arial"/>
          <w:sz w:val="21"/>
        </w:rPr>
      </w:pPr>
    </w:p>
    <w:p w14:paraId="45EF4E0D">
      <w:pPr>
        <w:spacing w:line="280" w:lineRule="auto"/>
        <w:rPr>
          <w:rFonts w:ascii="Arial"/>
          <w:sz w:val="21"/>
        </w:rPr>
      </w:pPr>
    </w:p>
    <w:p w14:paraId="584AAB1B">
      <w:pPr>
        <w:pStyle w:val="2"/>
        <w:spacing w:before="127" w:line="219" w:lineRule="auto"/>
        <w:ind w:left="820"/>
        <w:rPr>
          <w:sz w:val="39"/>
          <w:szCs w:val="39"/>
        </w:rPr>
      </w:pPr>
      <w:bookmarkStart w:id="0" w:name="_GoBack"/>
      <w:r>
        <w:rPr>
          <w:b/>
          <w:bCs/>
          <w:spacing w:val="-27"/>
          <w:sz w:val="39"/>
          <w:szCs w:val="39"/>
        </w:rPr>
        <w:t>屯留区殡葬服务中心殡葬延伸服务收费标准表</w:t>
      </w:r>
    </w:p>
    <w:bookmarkEnd w:id="0"/>
    <w:p w14:paraId="20D5BAB1">
      <w:pPr>
        <w:spacing w:before="100"/>
      </w:pPr>
    </w:p>
    <w:tbl>
      <w:tblPr>
        <w:tblStyle w:val="7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069"/>
        <w:gridCol w:w="969"/>
        <w:gridCol w:w="2058"/>
        <w:gridCol w:w="1528"/>
        <w:gridCol w:w="1169"/>
        <w:gridCol w:w="1443"/>
      </w:tblGrid>
      <w:tr w14:paraId="61B79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914" w:type="dxa"/>
            <w:vAlign w:val="top"/>
          </w:tcPr>
          <w:p w14:paraId="19A6FEBB">
            <w:pPr>
              <w:pStyle w:val="6"/>
              <w:spacing w:line="293" w:lineRule="auto"/>
            </w:pPr>
          </w:p>
          <w:p w14:paraId="7C16857A">
            <w:pPr>
              <w:spacing w:before="81" w:line="285" w:lineRule="auto"/>
              <w:ind w:left="195" w:right="1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6"/>
                <w:sz w:val="25"/>
                <w:szCs w:val="25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36"/>
                <w:sz w:val="25"/>
                <w:szCs w:val="25"/>
              </w:rPr>
              <w:t>目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名称</w:t>
            </w:r>
          </w:p>
        </w:tc>
        <w:tc>
          <w:tcPr>
            <w:tcW w:w="2038" w:type="dxa"/>
            <w:gridSpan w:val="2"/>
            <w:vAlign w:val="top"/>
          </w:tcPr>
          <w:p w14:paraId="31F121DD">
            <w:pPr>
              <w:pStyle w:val="6"/>
              <w:spacing w:line="245" w:lineRule="auto"/>
            </w:pPr>
          </w:p>
          <w:p w14:paraId="6AA051A3">
            <w:pPr>
              <w:pStyle w:val="6"/>
              <w:spacing w:line="246" w:lineRule="auto"/>
            </w:pPr>
          </w:p>
          <w:p w14:paraId="4FFBD729">
            <w:pPr>
              <w:spacing w:before="81" w:line="219" w:lineRule="auto"/>
              <w:ind w:left="5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收费项目</w:t>
            </w:r>
          </w:p>
        </w:tc>
        <w:tc>
          <w:tcPr>
            <w:tcW w:w="2058" w:type="dxa"/>
            <w:vAlign w:val="top"/>
          </w:tcPr>
          <w:p w14:paraId="65B810E5">
            <w:pPr>
              <w:pStyle w:val="6"/>
              <w:spacing w:line="293" w:lineRule="auto"/>
            </w:pPr>
          </w:p>
          <w:p w14:paraId="5B01647B">
            <w:pPr>
              <w:spacing w:before="81" w:line="221" w:lineRule="auto"/>
              <w:ind w:left="7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设备</w:t>
            </w:r>
          </w:p>
          <w:p w14:paraId="2FC863CC">
            <w:pPr>
              <w:spacing w:before="80" w:line="221" w:lineRule="auto"/>
              <w:ind w:left="7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配备</w:t>
            </w:r>
          </w:p>
        </w:tc>
        <w:tc>
          <w:tcPr>
            <w:tcW w:w="1528" w:type="dxa"/>
            <w:vAlign w:val="top"/>
          </w:tcPr>
          <w:p w14:paraId="0EECDCE5">
            <w:pPr>
              <w:pStyle w:val="6"/>
              <w:spacing w:line="245" w:lineRule="auto"/>
            </w:pPr>
          </w:p>
          <w:p w14:paraId="2A5F68F1">
            <w:pPr>
              <w:pStyle w:val="6"/>
              <w:spacing w:line="246" w:lineRule="auto"/>
            </w:pPr>
          </w:p>
          <w:p w14:paraId="35C508C1">
            <w:pPr>
              <w:spacing w:before="81" w:line="219" w:lineRule="auto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计算单位</w:t>
            </w:r>
          </w:p>
        </w:tc>
        <w:tc>
          <w:tcPr>
            <w:tcW w:w="1169" w:type="dxa"/>
            <w:vAlign w:val="top"/>
          </w:tcPr>
          <w:p w14:paraId="46E3EDAB">
            <w:pPr>
              <w:pStyle w:val="6"/>
              <w:spacing w:line="291" w:lineRule="auto"/>
            </w:pPr>
          </w:p>
          <w:p w14:paraId="22CB41A1">
            <w:pPr>
              <w:spacing w:before="81" w:line="284" w:lineRule="auto"/>
              <w:ind w:left="97" w:right="47" w:firstLine="1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收费标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sz w:val="25"/>
                <w:szCs w:val="25"/>
              </w:rPr>
              <w:t>准</w:t>
            </w:r>
            <w:r>
              <w:rPr>
                <w:rFonts w:ascii="宋体" w:hAnsi="宋体" w:eastAsia="宋体" w:cs="宋体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5"/>
                <w:szCs w:val="25"/>
              </w:rPr>
              <w:t>元</w:t>
            </w:r>
            <w:r>
              <w:rPr>
                <w:rFonts w:ascii="宋体" w:hAnsi="宋体" w:eastAsia="宋体" w:cs="宋体"/>
                <w:spacing w:val="-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5"/>
                <w:szCs w:val="25"/>
              </w:rPr>
              <w:t>)</w:t>
            </w:r>
          </w:p>
        </w:tc>
        <w:tc>
          <w:tcPr>
            <w:tcW w:w="1443" w:type="dxa"/>
            <w:vAlign w:val="top"/>
          </w:tcPr>
          <w:p w14:paraId="4CD8AB6D">
            <w:pPr>
              <w:pStyle w:val="6"/>
              <w:spacing w:line="246" w:lineRule="auto"/>
            </w:pPr>
          </w:p>
          <w:p w14:paraId="6EF9C4A8">
            <w:pPr>
              <w:pStyle w:val="6"/>
              <w:spacing w:line="246" w:lineRule="auto"/>
            </w:pPr>
          </w:p>
          <w:p w14:paraId="037F5266">
            <w:pPr>
              <w:spacing w:before="81" w:line="221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</w:tr>
      <w:tr w14:paraId="1CAB9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1EAC5293">
            <w:pPr>
              <w:pStyle w:val="6"/>
              <w:spacing w:line="255" w:lineRule="auto"/>
            </w:pPr>
          </w:p>
          <w:p w14:paraId="142D219F">
            <w:pPr>
              <w:pStyle w:val="6"/>
              <w:spacing w:line="255" w:lineRule="auto"/>
            </w:pPr>
          </w:p>
          <w:p w14:paraId="0FEC8445">
            <w:pPr>
              <w:pStyle w:val="6"/>
              <w:spacing w:line="255" w:lineRule="auto"/>
            </w:pPr>
          </w:p>
          <w:p w14:paraId="67366075">
            <w:pPr>
              <w:pStyle w:val="6"/>
              <w:spacing w:line="256" w:lineRule="auto"/>
            </w:pPr>
          </w:p>
          <w:p w14:paraId="5C82522B">
            <w:pPr>
              <w:pStyle w:val="6"/>
              <w:spacing w:line="256" w:lineRule="auto"/>
            </w:pPr>
          </w:p>
          <w:p w14:paraId="6C1C54CB">
            <w:pPr>
              <w:pStyle w:val="6"/>
              <w:spacing w:line="256" w:lineRule="auto"/>
            </w:pPr>
          </w:p>
          <w:p w14:paraId="7D0F4B84">
            <w:pPr>
              <w:pStyle w:val="6"/>
              <w:spacing w:line="256" w:lineRule="auto"/>
            </w:pPr>
          </w:p>
          <w:p w14:paraId="58CE89F4">
            <w:pPr>
              <w:pStyle w:val="6"/>
              <w:spacing w:line="256" w:lineRule="auto"/>
            </w:pPr>
          </w:p>
          <w:p w14:paraId="4115CD64">
            <w:pPr>
              <w:pStyle w:val="6"/>
              <w:spacing w:line="256" w:lineRule="auto"/>
            </w:pPr>
          </w:p>
          <w:p w14:paraId="34B4B915">
            <w:pPr>
              <w:pStyle w:val="6"/>
              <w:spacing w:line="256" w:lineRule="auto"/>
            </w:pPr>
          </w:p>
          <w:p w14:paraId="166C47D5">
            <w:pPr>
              <w:pStyle w:val="6"/>
              <w:spacing w:line="256" w:lineRule="auto"/>
            </w:pPr>
          </w:p>
          <w:p w14:paraId="33DD54EE">
            <w:pPr>
              <w:spacing w:before="82" w:line="219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殡葬</w:t>
            </w:r>
          </w:p>
          <w:p w14:paraId="5C818A9D">
            <w:pPr>
              <w:spacing w:before="104" w:line="220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延伸</w:t>
            </w:r>
          </w:p>
          <w:p w14:paraId="25E1D430">
            <w:pPr>
              <w:spacing w:before="91" w:line="219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服务</w:t>
            </w:r>
          </w:p>
        </w:tc>
        <w:tc>
          <w:tcPr>
            <w:tcW w:w="2038" w:type="dxa"/>
            <w:gridSpan w:val="2"/>
            <w:vAlign w:val="top"/>
          </w:tcPr>
          <w:p w14:paraId="771005A3">
            <w:pPr>
              <w:pStyle w:val="6"/>
              <w:spacing w:line="308" w:lineRule="auto"/>
            </w:pPr>
          </w:p>
          <w:p w14:paraId="4DD508C3">
            <w:pPr>
              <w:pStyle w:val="6"/>
              <w:spacing w:line="309" w:lineRule="auto"/>
            </w:pPr>
          </w:p>
          <w:p w14:paraId="20282735">
            <w:pPr>
              <w:pStyle w:val="6"/>
              <w:spacing w:line="309" w:lineRule="auto"/>
            </w:pPr>
          </w:p>
          <w:p w14:paraId="4DCBB024">
            <w:pPr>
              <w:spacing w:before="81" w:line="220" w:lineRule="auto"/>
              <w:ind w:left="6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守灵室</w:t>
            </w:r>
          </w:p>
        </w:tc>
        <w:tc>
          <w:tcPr>
            <w:tcW w:w="2058" w:type="dxa"/>
            <w:vAlign w:val="top"/>
          </w:tcPr>
          <w:p w14:paraId="71FAE091">
            <w:pPr>
              <w:pStyle w:val="6"/>
              <w:spacing w:line="278" w:lineRule="auto"/>
            </w:pPr>
          </w:p>
          <w:p w14:paraId="6E3389FD">
            <w:pPr>
              <w:pStyle w:val="6"/>
              <w:spacing w:line="278" w:lineRule="auto"/>
            </w:pPr>
          </w:p>
          <w:p w14:paraId="59BA69A1">
            <w:pPr>
              <w:spacing w:before="81" w:line="219" w:lineRule="auto"/>
              <w:ind w:left="1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冰棺、供桌、沙</w:t>
            </w:r>
          </w:p>
          <w:p w14:paraId="2437BACC">
            <w:pPr>
              <w:spacing w:before="105" w:line="219" w:lineRule="auto"/>
              <w:ind w:left="1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>发、桌椅、床、</w:t>
            </w:r>
          </w:p>
          <w:p w14:paraId="16F56AD3">
            <w:pPr>
              <w:spacing w:before="101" w:line="219" w:lineRule="auto"/>
              <w:ind w:left="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饮水机</w:t>
            </w:r>
          </w:p>
        </w:tc>
        <w:tc>
          <w:tcPr>
            <w:tcW w:w="1528" w:type="dxa"/>
            <w:vAlign w:val="top"/>
          </w:tcPr>
          <w:p w14:paraId="15F690A6">
            <w:pPr>
              <w:pStyle w:val="6"/>
              <w:spacing w:line="289" w:lineRule="auto"/>
            </w:pPr>
          </w:p>
          <w:p w14:paraId="33B33EB6">
            <w:pPr>
              <w:pStyle w:val="6"/>
              <w:spacing w:line="289" w:lineRule="auto"/>
            </w:pPr>
          </w:p>
          <w:p w14:paraId="141594F5">
            <w:pPr>
              <w:spacing w:before="81" w:line="220" w:lineRule="auto"/>
              <w:ind w:left="6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天</w:t>
            </w:r>
          </w:p>
          <w:p w14:paraId="6E6D3389">
            <w:pPr>
              <w:spacing w:before="81" w:line="297" w:lineRule="auto"/>
              <w:ind w:left="135" w:right="78" w:firstLine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(不足1天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按1天计算)</w:t>
            </w:r>
          </w:p>
        </w:tc>
        <w:tc>
          <w:tcPr>
            <w:tcW w:w="1169" w:type="dxa"/>
            <w:vAlign w:val="top"/>
          </w:tcPr>
          <w:p w14:paraId="69C8D331">
            <w:pPr>
              <w:pStyle w:val="6"/>
              <w:spacing w:line="316" w:lineRule="auto"/>
            </w:pPr>
          </w:p>
          <w:p w14:paraId="611F8934">
            <w:pPr>
              <w:pStyle w:val="6"/>
              <w:spacing w:line="316" w:lineRule="auto"/>
            </w:pPr>
          </w:p>
          <w:p w14:paraId="20B79411">
            <w:pPr>
              <w:pStyle w:val="6"/>
              <w:spacing w:line="317" w:lineRule="auto"/>
            </w:pPr>
          </w:p>
          <w:p w14:paraId="7DA8F6D4">
            <w:pPr>
              <w:spacing w:before="81"/>
              <w:ind w:left="3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600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58F3555B">
            <w:pPr>
              <w:pStyle w:val="6"/>
              <w:spacing w:line="263" w:lineRule="auto"/>
            </w:pPr>
          </w:p>
          <w:p w14:paraId="42512BAE">
            <w:pPr>
              <w:pStyle w:val="6"/>
              <w:spacing w:line="263" w:lineRule="auto"/>
            </w:pPr>
          </w:p>
          <w:p w14:paraId="6C4DBEF0">
            <w:pPr>
              <w:pStyle w:val="6"/>
              <w:spacing w:line="263" w:lineRule="auto"/>
            </w:pPr>
          </w:p>
          <w:p w14:paraId="3C309E74">
            <w:pPr>
              <w:pStyle w:val="6"/>
              <w:spacing w:line="263" w:lineRule="auto"/>
            </w:pPr>
          </w:p>
          <w:p w14:paraId="2BACD7B8">
            <w:pPr>
              <w:pStyle w:val="6"/>
              <w:spacing w:line="263" w:lineRule="auto"/>
            </w:pPr>
          </w:p>
          <w:p w14:paraId="612F1400">
            <w:pPr>
              <w:pStyle w:val="6"/>
              <w:spacing w:line="264" w:lineRule="auto"/>
            </w:pPr>
          </w:p>
          <w:p w14:paraId="4A23B3C6">
            <w:pPr>
              <w:pStyle w:val="6"/>
              <w:spacing w:line="264" w:lineRule="auto"/>
            </w:pPr>
          </w:p>
          <w:p w14:paraId="79704BF8">
            <w:pPr>
              <w:pStyle w:val="6"/>
              <w:spacing w:line="264" w:lineRule="auto"/>
            </w:pPr>
          </w:p>
          <w:p w14:paraId="30C0E016">
            <w:pPr>
              <w:pStyle w:val="6"/>
              <w:spacing w:line="264" w:lineRule="auto"/>
            </w:pPr>
          </w:p>
          <w:p w14:paraId="68A223B0">
            <w:pPr>
              <w:pStyle w:val="6"/>
              <w:spacing w:line="264" w:lineRule="auto"/>
            </w:pPr>
          </w:p>
          <w:p w14:paraId="6AAF8BB4">
            <w:pPr>
              <w:spacing w:before="81" w:line="220" w:lineRule="auto"/>
              <w:ind w:left="2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可结合实</w:t>
            </w:r>
          </w:p>
          <w:p w14:paraId="277192D3">
            <w:pPr>
              <w:spacing w:before="102" w:line="221" w:lineRule="auto"/>
              <w:ind w:left="3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际上浮</w:t>
            </w:r>
          </w:p>
          <w:p w14:paraId="19E00A0C">
            <w:pPr>
              <w:spacing w:before="100" w:line="221" w:lineRule="auto"/>
              <w:ind w:left="1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10%、下浮</w:t>
            </w:r>
          </w:p>
          <w:p w14:paraId="29537CC3">
            <w:pPr>
              <w:spacing w:before="100" w:line="220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不限</w:t>
            </w:r>
          </w:p>
        </w:tc>
      </w:tr>
      <w:tr w14:paraId="35D6F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5E0FC71E">
            <w:pPr>
              <w:pStyle w:val="6"/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D7EB17A">
            <w:pPr>
              <w:pStyle w:val="6"/>
              <w:spacing w:line="256" w:lineRule="auto"/>
            </w:pPr>
          </w:p>
          <w:p w14:paraId="27C1CCC0">
            <w:pPr>
              <w:pStyle w:val="6"/>
              <w:spacing w:line="256" w:lineRule="auto"/>
            </w:pPr>
          </w:p>
          <w:p w14:paraId="3A07698B">
            <w:pPr>
              <w:pStyle w:val="6"/>
              <w:spacing w:line="256" w:lineRule="auto"/>
            </w:pPr>
          </w:p>
          <w:p w14:paraId="464442F6">
            <w:pPr>
              <w:pStyle w:val="6"/>
              <w:spacing w:line="256" w:lineRule="auto"/>
            </w:pPr>
          </w:p>
          <w:p w14:paraId="406B5970">
            <w:pPr>
              <w:pStyle w:val="6"/>
              <w:spacing w:line="257" w:lineRule="auto"/>
            </w:pPr>
          </w:p>
          <w:p w14:paraId="7965A24E">
            <w:pPr>
              <w:pStyle w:val="6"/>
              <w:spacing w:line="257" w:lineRule="auto"/>
            </w:pPr>
          </w:p>
          <w:p w14:paraId="6F2C5D70">
            <w:pPr>
              <w:pStyle w:val="6"/>
              <w:spacing w:line="257" w:lineRule="auto"/>
            </w:pPr>
          </w:p>
          <w:p w14:paraId="767F9FB9">
            <w:pPr>
              <w:pStyle w:val="6"/>
              <w:spacing w:line="257" w:lineRule="auto"/>
            </w:pPr>
          </w:p>
          <w:p w14:paraId="439960F3">
            <w:pPr>
              <w:spacing w:before="81" w:line="221" w:lineRule="auto"/>
              <w:ind w:left="1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吊唁厅</w:t>
            </w:r>
          </w:p>
        </w:tc>
        <w:tc>
          <w:tcPr>
            <w:tcW w:w="969" w:type="dxa"/>
            <w:vAlign w:val="top"/>
          </w:tcPr>
          <w:p w14:paraId="5D033F30">
            <w:pPr>
              <w:pStyle w:val="6"/>
              <w:spacing w:line="309" w:lineRule="auto"/>
            </w:pPr>
          </w:p>
          <w:p w14:paraId="274A3B25">
            <w:pPr>
              <w:pStyle w:val="6"/>
              <w:spacing w:line="310" w:lineRule="auto"/>
            </w:pPr>
          </w:p>
          <w:p w14:paraId="7F6878F0">
            <w:pPr>
              <w:pStyle w:val="6"/>
              <w:spacing w:line="310" w:lineRule="auto"/>
            </w:pPr>
          </w:p>
          <w:p w14:paraId="7AD00B63">
            <w:pPr>
              <w:spacing w:before="81" w:line="220" w:lineRule="auto"/>
              <w:ind w:left="1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经济厅</w:t>
            </w:r>
          </w:p>
        </w:tc>
        <w:tc>
          <w:tcPr>
            <w:tcW w:w="2058" w:type="dxa"/>
            <w:vAlign w:val="top"/>
          </w:tcPr>
          <w:p w14:paraId="2BF64DBB">
            <w:pPr>
              <w:pStyle w:val="6"/>
              <w:spacing w:line="350" w:lineRule="auto"/>
            </w:pPr>
          </w:p>
          <w:p w14:paraId="3A0F6D96">
            <w:pPr>
              <w:spacing w:before="81" w:line="219" w:lineRule="auto"/>
              <w:ind w:left="1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瞻仰台、音响系</w:t>
            </w:r>
          </w:p>
          <w:p w14:paraId="736B7E07">
            <w:pPr>
              <w:pStyle w:val="6"/>
              <w:spacing w:line="321" w:lineRule="auto"/>
            </w:pPr>
          </w:p>
          <w:p w14:paraId="1F1FBBAA">
            <w:pPr>
              <w:spacing w:before="82" w:line="219" w:lineRule="auto"/>
              <w:ind w:left="1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统、司仪台、桌</w:t>
            </w:r>
          </w:p>
          <w:p w14:paraId="4FBF3968">
            <w:pPr>
              <w:pStyle w:val="6"/>
              <w:spacing w:line="320" w:lineRule="auto"/>
            </w:pPr>
          </w:p>
          <w:p w14:paraId="4F4BD0CA">
            <w:pPr>
              <w:spacing w:before="82" w:line="220" w:lineRule="auto"/>
              <w:ind w:left="3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椅、显示屏</w:t>
            </w:r>
          </w:p>
        </w:tc>
        <w:tc>
          <w:tcPr>
            <w:tcW w:w="1528" w:type="dxa"/>
            <w:vAlign w:val="top"/>
          </w:tcPr>
          <w:p w14:paraId="1AB29FE7">
            <w:pPr>
              <w:pStyle w:val="6"/>
              <w:spacing w:line="309" w:lineRule="auto"/>
            </w:pPr>
          </w:p>
          <w:p w14:paraId="7C2773DE">
            <w:pPr>
              <w:pStyle w:val="6"/>
              <w:spacing w:line="309" w:lineRule="auto"/>
            </w:pPr>
          </w:p>
          <w:p w14:paraId="4EF599EE">
            <w:pPr>
              <w:pStyle w:val="6"/>
              <w:spacing w:line="310" w:lineRule="auto"/>
            </w:pPr>
          </w:p>
          <w:p w14:paraId="7878E934">
            <w:pPr>
              <w:spacing w:before="81" w:line="219" w:lineRule="auto"/>
              <w:ind w:left="6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次</w:t>
            </w:r>
          </w:p>
        </w:tc>
        <w:tc>
          <w:tcPr>
            <w:tcW w:w="1169" w:type="dxa"/>
            <w:vAlign w:val="top"/>
          </w:tcPr>
          <w:p w14:paraId="36441D7C">
            <w:pPr>
              <w:pStyle w:val="6"/>
              <w:spacing w:line="317" w:lineRule="auto"/>
            </w:pPr>
          </w:p>
          <w:p w14:paraId="55B5BD6C">
            <w:pPr>
              <w:pStyle w:val="6"/>
              <w:spacing w:line="317" w:lineRule="auto"/>
            </w:pPr>
          </w:p>
          <w:p w14:paraId="02D65346">
            <w:pPr>
              <w:pStyle w:val="6"/>
              <w:spacing w:line="318" w:lineRule="auto"/>
            </w:pPr>
          </w:p>
          <w:p w14:paraId="03C33F61">
            <w:pPr>
              <w:spacing w:before="81"/>
              <w:ind w:left="3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6</w:t>
            </w:r>
            <w:r>
              <w:rPr>
                <w:rFonts w:ascii="宋体" w:hAnsi="宋体" w:eastAsia="宋体" w:cs="宋体"/>
                <w:color w:val="000020"/>
                <w:spacing w:val="-5"/>
                <w:sz w:val="25"/>
                <w:szCs w:val="25"/>
              </w:rPr>
              <w:t>00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1E6D944A">
            <w:pPr>
              <w:pStyle w:val="6"/>
            </w:pPr>
          </w:p>
        </w:tc>
      </w:tr>
      <w:tr w14:paraId="77C5E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17BBBB65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69E54C4">
            <w:pPr>
              <w:pStyle w:val="6"/>
            </w:pPr>
          </w:p>
        </w:tc>
        <w:tc>
          <w:tcPr>
            <w:tcW w:w="969" w:type="dxa"/>
            <w:vAlign w:val="top"/>
          </w:tcPr>
          <w:p w14:paraId="62E7B61B">
            <w:pPr>
              <w:pStyle w:val="6"/>
              <w:spacing w:line="310" w:lineRule="auto"/>
            </w:pPr>
          </w:p>
          <w:p w14:paraId="2D376F7D">
            <w:pPr>
              <w:pStyle w:val="6"/>
              <w:spacing w:line="311" w:lineRule="auto"/>
            </w:pPr>
          </w:p>
          <w:p w14:paraId="25E038F8">
            <w:pPr>
              <w:pStyle w:val="6"/>
              <w:spacing w:line="311" w:lineRule="auto"/>
            </w:pPr>
          </w:p>
          <w:p w14:paraId="61C76507">
            <w:pPr>
              <w:spacing w:before="81" w:line="220" w:lineRule="auto"/>
              <w:ind w:left="1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标准厅</w:t>
            </w:r>
          </w:p>
        </w:tc>
        <w:tc>
          <w:tcPr>
            <w:tcW w:w="2058" w:type="dxa"/>
            <w:vAlign w:val="top"/>
          </w:tcPr>
          <w:p w14:paraId="4C7EA855">
            <w:pPr>
              <w:pStyle w:val="6"/>
              <w:spacing w:line="353" w:lineRule="auto"/>
            </w:pPr>
          </w:p>
          <w:p w14:paraId="2CD64D3E">
            <w:pPr>
              <w:spacing w:before="81" w:line="219" w:lineRule="auto"/>
              <w:ind w:left="1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瞻仰台、音响系</w:t>
            </w:r>
          </w:p>
          <w:p w14:paraId="312F8010">
            <w:pPr>
              <w:pStyle w:val="6"/>
              <w:spacing w:line="332" w:lineRule="auto"/>
            </w:pPr>
          </w:p>
          <w:p w14:paraId="08E4857D">
            <w:pPr>
              <w:spacing w:before="81" w:line="219" w:lineRule="auto"/>
              <w:ind w:left="1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统、司仪台、桌</w:t>
            </w:r>
          </w:p>
          <w:p w14:paraId="79DCBB37">
            <w:pPr>
              <w:pStyle w:val="6"/>
              <w:spacing w:line="330" w:lineRule="auto"/>
            </w:pPr>
          </w:p>
          <w:p w14:paraId="0A854634">
            <w:pPr>
              <w:spacing w:before="81" w:line="220" w:lineRule="auto"/>
              <w:ind w:left="3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椅、显示屏</w:t>
            </w:r>
          </w:p>
        </w:tc>
        <w:tc>
          <w:tcPr>
            <w:tcW w:w="1528" w:type="dxa"/>
            <w:vAlign w:val="top"/>
          </w:tcPr>
          <w:p w14:paraId="45BDD76D">
            <w:pPr>
              <w:pStyle w:val="6"/>
              <w:spacing w:line="310" w:lineRule="auto"/>
            </w:pPr>
          </w:p>
          <w:p w14:paraId="2A064E36">
            <w:pPr>
              <w:pStyle w:val="6"/>
              <w:spacing w:line="310" w:lineRule="auto"/>
            </w:pPr>
          </w:p>
          <w:p w14:paraId="307E63D1">
            <w:pPr>
              <w:pStyle w:val="6"/>
              <w:spacing w:line="311" w:lineRule="auto"/>
            </w:pPr>
          </w:p>
          <w:p w14:paraId="7692ABAD">
            <w:pPr>
              <w:spacing w:before="81" w:line="219" w:lineRule="auto"/>
              <w:ind w:left="6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次</w:t>
            </w:r>
          </w:p>
        </w:tc>
        <w:tc>
          <w:tcPr>
            <w:tcW w:w="1169" w:type="dxa"/>
            <w:vAlign w:val="top"/>
          </w:tcPr>
          <w:p w14:paraId="6AD4867E">
            <w:pPr>
              <w:pStyle w:val="6"/>
              <w:spacing w:line="318" w:lineRule="auto"/>
            </w:pPr>
          </w:p>
          <w:p w14:paraId="3845D6B6">
            <w:pPr>
              <w:pStyle w:val="6"/>
              <w:spacing w:line="318" w:lineRule="auto"/>
            </w:pPr>
          </w:p>
          <w:p w14:paraId="216FD434">
            <w:pPr>
              <w:pStyle w:val="6"/>
              <w:spacing w:line="319" w:lineRule="auto"/>
            </w:pPr>
          </w:p>
          <w:p w14:paraId="2208ED62">
            <w:pPr>
              <w:spacing w:before="81"/>
              <w:ind w:left="3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9</w:t>
            </w:r>
            <w:r>
              <w:rPr>
                <w:rFonts w:ascii="宋体" w:hAnsi="宋体" w:eastAsia="宋体" w:cs="宋体"/>
                <w:color w:val="101030"/>
                <w:spacing w:val="-5"/>
                <w:sz w:val="25"/>
                <w:szCs w:val="25"/>
              </w:rPr>
              <w:t>00</w:t>
            </w: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C51189E">
            <w:pPr>
              <w:pStyle w:val="6"/>
            </w:pPr>
          </w:p>
        </w:tc>
      </w:tr>
    </w:tbl>
    <w:p w14:paraId="404A6AF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840"/>
          <w:pgMar w:top="1431" w:right="1225" w:bottom="1516" w:left="1534" w:header="0" w:footer="1204" w:gutter="0"/>
          <w:cols w:space="720" w:num="1"/>
        </w:sectPr>
      </w:pPr>
    </w:p>
    <w:p w14:paraId="610B7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D8B5E">
    <w:pPr>
      <w:pStyle w:val="2"/>
      <w:spacing w:before="1" w:line="231" w:lineRule="auto"/>
      <w:ind w:left="125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463F"/>
    <w:rsid w:val="1D761BE5"/>
    <w:rsid w:val="6FE0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4"/>
      <w:szCs w:val="8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706</Characters>
  <Lines>0</Lines>
  <Paragraphs>0</Paragraphs>
  <TotalTime>0</TotalTime>
  <ScaleCrop>false</ScaleCrop>
  <LinksUpToDate>false</LinksUpToDate>
  <CharactersWithSpaces>758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2026-06-24T02:08:00Z</dcterms:created>
  <dc:creator>bvpm22624</dc:creator>
  <cp:lastModifiedBy>鬼 迷 心 窍 ！</cp:lastModifiedBy>
  <dcterms:modified xsi:type="dcterms:W3CDTF">2026-06-26T07:45:12Z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3CDEF4D8697446B2B35529F1E3904329_11</vt:lpwstr>
  </property>
  <property fmtid="{D5CDD505-2E9C-101B-9397-08002B2CF9AE}" pid="4" name="KSOTemplateDocerSaveRecord">
    <vt:lpwstr>eyJoZGlkIjoiYTlhN2E3NmU0ZmFjZWI4NGJjYmUxN2I5ZWUwZjk3MjgiLCJ1c2VySWQiOiIyNzY4MTEwNjkifQ==</vt:lpwstr>
  </property>
</Properties>
</file>