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06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shd w:val="clear" w:color="auto" w:fill="auto"/>
          <w:lang w:val="en-US" w:eastAsia="zh-CN"/>
        </w:rPr>
        <w:t>长治市潞城区微子镇产业强镇项目实施主体公示表</w:t>
      </w:r>
    </w:p>
    <w:tbl>
      <w:tblPr>
        <w:tblStyle w:val="3"/>
        <w:tblW w:w="13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701"/>
        <w:gridCol w:w="1701"/>
        <w:gridCol w:w="1701"/>
        <w:gridCol w:w="7654"/>
      </w:tblGrid>
      <w:tr w14:paraId="4F9DB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020" w:type="dxa"/>
            <w:vAlign w:val="center"/>
          </w:tcPr>
          <w:p w14:paraId="0475B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701" w:type="dxa"/>
            <w:vAlign w:val="center"/>
          </w:tcPr>
          <w:p w14:paraId="5429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建设项目名称</w:t>
            </w:r>
          </w:p>
        </w:tc>
        <w:tc>
          <w:tcPr>
            <w:tcW w:w="1701" w:type="dxa"/>
            <w:vAlign w:val="center"/>
          </w:tcPr>
          <w:p w14:paraId="6F673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承担主体类型</w:t>
            </w:r>
          </w:p>
        </w:tc>
        <w:tc>
          <w:tcPr>
            <w:tcW w:w="1701" w:type="dxa"/>
            <w:vAlign w:val="center"/>
          </w:tcPr>
          <w:p w14:paraId="6AC1F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建设地点</w:t>
            </w:r>
          </w:p>
        </w:tc>
        <w:tc>
          <w:tcPr>
            <w:tcW w:w="7654" w:type="dxa"/>
            <w:vAlign w:val="center"/>
          </w:tcPr>
          <w:p w14:paraId="2C33E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5"/>
                <w:sz w:val="32"/>
                <w:szCs w:val="32"/>
              </w:rPr>
              <w:t>中央财政奖补资金支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-4"/>
                <w:sz w:val="32"/>
                <w:szCs w:val="32"/>
              </w:rPr>
              <w:t>持建设内容</w:t>
            </w:r>
          </w:p>
        </w:tc>
      </w:tr>
      <w:tr w14:paraId="0C6F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20" w:type="dxa"/>
            <w:vAlign w:val="center"/>
          </w:tcPr>
          <w:p w14:paraId="6CD75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62B92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艾草尾料加工项目</w:t>
            </w:r>
          </w:p>
        </w:tc>
        <w:tc>
          <w:tcPr>
            <w:tcW w:w="1701" w:type="dxa"/>
            <w:vAlign w:val="center"/>
          </w:tcPr>
          <w:p w14:paraId="27B85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微子镇漫流岭村股份经济合作社</w:t>
            </w:r>
          </w:p>
        </w:tc>
        <w:tc>
          <w:tcPr>
            <w:tcW w:w="1701" w:type="dxa"/>
            <w:vAlign w:val="center"/>
          </w:tcPr>
          <w:p w14:paraId="66FFE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微子镇漫流岭村</w:t>
            </w:r>
          </w:p>
        </w:tc>
        <w:tc>
          <w:tcPr>
            <w:tcW w:w="7654" w:type="dxa"/>
            <w:vAlign w:val="center"/>
          </w:tcPr>
          <w:p w14:paraId="372220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4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艾草尾料加工设备及晾晒基地、艾草农耕用房建设：</w:t>
            </w:r>
          </w:p>
          <w:p w14:paraId="16A8B0B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2026年度33万元中央资金：用于艾绒提取机组部分设备购置。</w:t>
            </w:r>
          </w:p>
          <w:p w14:paraId="19C3E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通过评估后77万元中央资金：用于艾草晾晒场建设、生物质颗粒机及艾绒提取机组设备购置和新建艾草农耕用房。</w:t>
            </w:r>
          </w:p>
        </w:tc>
      </w:tr>
      <w:tr w14:paraId="5DF8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020" w:type="dxa"/>
            <w:vAlign w:val="center"/>
          </w:tcPr>
          <w:p w14:paraId="74084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75508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艾草农旅融合与研学教育示范园建设项目</w:t>
            </w:r>
          </w:p>
        </w:tc>
        <w:tc>
          <w:tcPr>
            <w:tcW w:w="1701" w:type="dxa"/>
            <w:vAlign w:val="center"/>
          </w:tcPr>
          <w:p w14:paraId="3860B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微子镇神头村股份经济合作社</w:t>
            </w:r>
          </w:p>
        </w:tc>
        <w:tc>
          <w:tcPr>
            <w:tcW w:w="1701" w:type="dxa"/>
            <w:vAlign w:val="center"/>
          </w:tcPr>
          <w:p w14:paraId="3F0E9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微子镇神头村</w:t>
            </w:r>
          </w:p>
        </w:tc>
        <w:tc>
          <w:tcPr>
            <w:tcW w:w="7654" w:type="dxa"/>
            <w:vAlign w:val="center"/>
          </w:tcPr>
          <w:p w14:paraId="54F9D2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1"/>
                <w:sz w:val="28"/>
                <w:szCs w:val="28"/>
              </w:rPr>
              <w:t>艾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草生产车间建设：</w:t>
            </w:r>
          </w:p>
          <w:p w14:paraId="0AD6E6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2026年度40.5万元中央资金：用于生产车间基础土建；</w:t>
            </w:r>
          </w:p>
          <w:p w14:paraId="5E2D2F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通过评估后94.5万元中央资金：用于生产车间主体建设。</w:t>
            </w:r>
          </w:p>
        </w:tc>
      </w:tr>
      <w:tr w14:paraId="29D0A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20" w:type="dxa"/>
            <w:vAlign w:val="center"/>
          </w:tcPr>
          <w:p w14:paraId="54F53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43AE8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李家庄艾草产地初加工示范基地建设项目</w:t>
            </w:r>
          </w:p>
        </w:tc>
        <w:tc>
          <w:tcPr>
            <w:tcW w:w="1701" w:type="dxa"/>
            <w:vAlign w:val="center"/>
          </w:tcPr>
          <w:p w14:paraId="662D8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微子镇李家庄村股份经济合作社</w:t>
            </w:r>
          </w:p>
        </w:tc>
        <w:tc>
          <w:tcPr>
            <w:tcW w:w="1701" w:type="dxa"/>
            <w:vAlign w:val="center"/>
          </w:tcPr>
          <w:p w14:paraId="15002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微子镇李家庄村</w:t>
            </w:r>
          </w:p>
        </w:tc>
        <w:tc>
          <w:tcPr>
            <w:tcW w:w="7654" w:type="dxa"/>
            <w:vAlign w:val="center"/>
          </w:tcPr>
          <w:p w14:paraId="326232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用于艾草仓储及烘干等多功能厂房建设：</w:t>
            </w:r>
          </w:p>
          <w:p w14:paraId="5ED812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2026年度33.3万元中央资金：用于建设艾草仓储及烘干等多功能厂房建设。</w:t>
            </w:r>
          </w:p>
          <w:p w14:paraId="4B1751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通过评估后77.7万元中央资金：用于建设艾草仓储及烘干多功能厂房、冷库等相关设备购置。</w:t>
            </w:r>
          </w:p>
        </w:tc>
      </w:tr>
      <w:tr w14:paraId="1BB2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20" w:type="dxa"/>
            <w:vAlign w:val="center"/>
          </w:tcPr>
          <w:p w14:paraId="4C37A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52CBB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艾草精油深加工项目</w:t>
            </w:r>
          </w:p>
        </w:tc>
        <w:tc>
          <w:tcPr>
            <w:tcW w:w="1701" w:type="dxa"/>
            <w:vAlign w:val="center"/>
          </w:tcPr>
          <w:p w14:paraId="000F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山西潞艾农业科技股份有限公司</w:t>
            </w:r>
          </w:p>
        </w:tc>
        <w:tc>
          <w:tcPr>
            <w:tcW w:w="1701" w:type="dxa"/>
            <w:vAlign w:val="center"/>
          </w:tcPr>
          <w:p w14:paraId="685AF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潞城区食品科技园、微子镇西靳村</w:t>
            </w:r>
          </w:p>
        </w:tc>
        <w:tc>
          <w:tcPr>
            <w:tcW w:w="7654" w:type="dxa"/>
            <w:vAlign w:val="center"/>
          </w:tcPr>
          <w:p w14:paraId="05056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用于自控艾草精油罐装生产线购置，洁净车间、检验室等配套设备购置。</w:t>
            </w:r>
          </w:p>
          <w:p w14:paraId="315B7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2026年度90万元中央资金：洁净车间改造建设、蒸汽锅炉。</w:t>
            </w:r>
          </w:p>
          <w:p w14:paraId="3BC7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通过评估后210万元中央资金：检验室建设、洁净车间改造建设、潞艾文化科普走廊、自控艾草精油罐装生产线、物料提升机、地磅等设备购置。</w:t>
            </w:r>
          </w:p>
        </w:tc>
      </w:tr>
      <w:bookmarkEnd w:id="0"/>
      <w:tr w14:paraId="7997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20" w:type="dxa"/>
            <w:vAlign w:val="center"/>
          </w:tcPr>
          <w:p w14:paraId="0FD35A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701" w:type="dxa"/>
            <w:vAlign w:val="center"/>
          </w:tcPr>
          <w:p w14:paraId="1B7F2C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艾草智能化种植与精深加工一体</w:t>
            </w:r>
          </w:p>
          <w:p w14:paraId="3B943E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化项目</w:t>
            </w:r>
          </w:p>
        </w:tc>
        <w:tc>
          <w:tcPr>
            <w:tcW w:w="1701" w:type="dxa"/>
            <w:vAlign w:val="center"/>
          </w:tcPr>
          <w:p w14:paraId="1DE55C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潞城市子农种植专业合作社</w:t>
            </w:r>
          </w:p>
        </w:tc>
        <w:tc>
          <w:tcPr>
            <w:tcW w:w="1701" w:type="dxa"/>
            <w:vAlign w:val="center"/>
          </w:tcPr>
          <w:p w14:paraId="3840C3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微子镇漫流岭村</w:t>
            </w:r>
          </w:p>
        </w:tc>
        <w:tc>
          <w:tcPr>
            <w:tcW w:w="7654" w:type="dxa"/>
            <w:vAlign w:val="center"/>
          </w:tcPr>
          <w:p w14:paraId="53D435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用于补助艾草种植农业智能化数据中心建设。</w:t>
            </w:r>
          </w:p>
          <w:p w14:paraId="7143BB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2026年度40.2万元中央资金：用于硬件设备购置；</w:t>
            </w:r>
          </w:p>
          <w:p w14:paraId="66A7AE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通过评估后93.8万元中央资金：用于购置艾草烘干机组、农业智能化数据中心软件平台，配套太阳能供电系统、数据采集与传输终端等软件购置。</w:t>
            </w:r>
          </w:p>
        </w:tc>
      </w:tr>
      <w:tr w14:paraId="2C44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020" w:type="dxa"/>
            <w:vAlign w:val="center"/>
          </w:tcPr>
          <w:p w14:paraId="6324CA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701" w:type="dxa"/>
            <w:vAlign w:val="center"/>
          </w:tcPr>
          <w:p w14:paraId="3BCA7B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艾草全产业链集成示范园建设项目</w:t>
            </w:r>
          </w:p>
        </w:tc>
        <w:tc>
          <w:tcPr>
            <w:tcW w:w="1701" w:type="dxa"/>
            <w:vAlign w:val="center"/>
          </w:tcPr>
          <w:p w14:paraId="5987C0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微子镇西靳村股份经济合作社</w:t>
            </w:r>
          </w:p>
        </w:tc>
        <w:tc>
          <w:tcPr>
            <w:tcW w:w="1701" w:type="dxa"/>
            <w:vAlign w:val="center"/>
          </w:tcPr>
          <w:p w14:paraId="6EC765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微子镇西靳村</w:t>
            </w:r>
          </w:p>
        </w:tc>
        <w:tc>
          <w:tcPr>
            <w:tcW w:w="7654" w:type="dxa"/>
            <w:vAlign w:val="center"/>
          </w:tcPr>
          <w:p w14:paraId="799CBB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用于艾草农产品精深加工无尘车间及艾草精深加工设备购置。</w:t>
            </w:r>
          </w:p>
          <w:p w14:paraId="67A01D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2026年度63万元中央资金：用于艾草农产品精深加工无尘车间建设。</w:t>
            </w:r>
          </w:p>
          <w:p w14:paraId="75C95D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通过评估后147万元中央资金：用于艾草农产品精深加工无尘车间建设及全自动卷条机，智能化艾柱包装线购置。</w:t>
            </w:r>
          </w:p>
        </w:tc>
      </w:tr>
      <w:tr w14:paraId="624F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123" w:type="dxa"/>
            <w:gridSpan w:val="4"/>
            <w:vAlign w:val="center"/>
          </w:tcPr>
          <w:p w14:paraId="2EBB0DB4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2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7654" w:type="dxa"/>
            <w:vAlign w:val="center"/>
          </w:tcPr>
          <w:p w14:paraId="466917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1000万元</w:t>
            </w:r>
          </w:p>
        </w:tc>
      </w:tr>
    </w:tbl>
    <w:p w14:paraId="1CE5CC21">
      <w:pPr>
        <w:pStyle w:val="5"/>
        <w:spacing w:before="50" w:line="220" w:lineRule="auto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vertAlign w:val="baseline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E2D54"/>
    <w:rsid w:val="024535A0"/>
    <w:rsid w:val="0FCA42ED"/>
    <w:rsid w:val="11334BBD"/>
    <w:rsid w:val="14AF1479"/>
    <w:rsid w:val="19590DAC"/>
    <w:rsid w:val="1DAC4C35"/>
    <w:rsid w:val="25387269"/>
    <w:rsid w:val="2A743136"/>
    <w:rsid w:val="33D20F97"/>
    <w:rsid w:val="341D6E3C"/>
    <w:rsid w:val="348A4CBF"/>
    <w:rsid w:val="3CAB7EC8"/>
    <w:rsid w:val="3D404AB5"/>
    <w:rsid w:val="3E9B2A86"/>
    <w:rsid w:val="51BB5923"/>
    <w:rsid w:val="57FD73D2"/>
    <w:rsid w:val="5B103B72"/>
    <w:rsid w:val="5BA830B6"/>
    <w:rsid w:val="67DE2D54"/>
    <w:rsid w:val="71A32941"/>
    <w:rsid w:val="727349D0"/>
    <w:rsid w:val="EFF7C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896</Characters>
  <Lines>0</Lines>
  <Paragraphs>0</Paragraphs>
  <TotalTime>10</TotalTime>
  <ScaleCrop>false</ScaleCrop>
  <LinksUpToDate>false</LinksUpToDate>
  <CharactersWithSpaces>896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2026-06-26T10:35:00Z</dcterms:created>
  <dc:creator>l๑•॒̀ ູ॒•́๑</dc:creator>
  <cp:lastModifiedBy>顾客你好</cp:lastModifiedBy>
  <cp:lastPrinted>2026-09-03T15:32:00Z</cp:lastPrinted>
  <dcterms:modified xsi:type="dcterms:W3CDTF">2026-09-03T08:49:35Z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0AE80024ECD94059BFAA29B5ECC65816_11</vt:lpwstr>
  </property>
  <property fmtid="{D5CDD505-2E9C-101B-9397-08002B2CF9AE}" pid="4" name="KSOTemplateDocerSaveRecord">
    <vt:lpwstr>eyJoZGlkIjoiY2I2NzkzYzg2MThjNjEzNjA1ZmE0YzMwYjg1ODk1MjkiLCJ1c2VySWQiOiIyNTg3OTcwMjMifQ==</vt:lpwstr>
  </property>
</Properties>
</file>