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潞城区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第一中学校</w:t>
      </w:r>
      <w:r>
        <w:rPr>
          <w:rFonts w:hint="eastAsia" w:ascii="方正小标宋简体" w:eastAsia="方正小标宋简体"/>
          <w:sz w:val="44"/>
          <w:szCs w:val="44"/>
        </w:rPr>
        <w:t>信息公开目录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学校全称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长治市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潞城区第一中学校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详细地址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长治市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潞城区潞华办事处卢山北路妙胜寺巷30号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邮编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047500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联系电话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0355-6762345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上级主管部门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长治市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潞城区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单位性质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全额事业单位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2、学校领导班子信息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姓名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张鲁威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性别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本科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职务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党支部书记、校长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职称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中小学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工作分工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全面负责学校的教学、思想政治教育和安全稳定工作，建立健全学校各项管理制度，确保学校各项工作按章有序进行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姓名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郝世俊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性别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本科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职务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统战委员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副校长兼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高中部执行校长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职称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中小学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工作分工：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对党员进行党的统战政策教育，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增强</w:t>
      </w:r>
      <w:r>
        <w:rPr>
          <w:rFonts w:hint="eastAsia" w:ascii="仿宋" w:hAnsi="仿宋" w:eastAsia="仿宋" w:cs="仿宋"/>
          <w:sz w:val="28"/>
          <w:szCs w:val="28"/>
        </w:rPr>
        <w:t>党员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意识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；做好高中部的统筹发展工作。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姓名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韩云波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性别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本科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职务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党支部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专职副书记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纪检委员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职称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中小学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分工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抓好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党建和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党风廉政建设，监督检查学校党组织和党员执行党的路线、方针、政策、决议和遵守党纪党规的情况，确保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党建工作责任制和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党风廉政建设责任制的落实。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姓名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常李斌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性别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本科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职务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组织委员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副校长兼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初中部执行校长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职称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中小学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工作分工：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及时掌握组织状况并做好相关工作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了解党员思想并进行纪律教育；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做好初中部的统筹发展工作。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姓名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杨海波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性别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本科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职务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副校长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职称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中小学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工作分工：分管后勤工作，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负责全校实施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信息化工作的落实。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学校内设机构设置信息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机构名称：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行政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办公室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办公地址：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图书科技楼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三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主要职责：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协助校领导和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协调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各部门、各处室、各年级做好各类重点工作；认真做好校委会、全体教职工大会等各类会议的通知、筹备、组织及记录工作；负责组织起草和审定学校工作文件和各类综合性文稿；健全管理制度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并规范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制度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，负责全体教职工年度考核、职称评审等工作；负责督查校务管理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和政务公开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负责学校行政印鉴的保管使用，开具学校介绍信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完成其他常规工作并做好档案管理。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机构名称：党群办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办公地址：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图书科技楼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主要职责：</w:t>
      </w:r>
      <w:r>
        <w:rPr>
          <w:rFonts w:hint="eastAsia" w:ascii="仿宋" w:hAnsi="仿宋" w:eastAsia="仿宋" w:cs="仿宋"/>
          <w:sz w:val="28"/>
          <w:szCs w:val="28"/>
        </w:rPr>
        <w:t>负责党员的政治理论学习和相关培训工作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负责做好“三会一课”和“主题党日”的会务组织及会议记录工作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负责做好“三基建设”和“党支部规范化建设”工作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负责牵头组织“星级党员”的评选及党员联班制，发挥党员的先锋模范作用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负责做好党风廉政建设的相关工作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推进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清廉</w:t>
      </w:r>
      <w:r>
        <w:rPr>
          <w:rFonts w:hint="eastAsia" w:ascii="仿宋" w:hAnsi="仿宋" w:eastAsia="仿宋" w:cs="仿宋"/>
          <w:sz w:val="28"/>
          <w:szCs w:val="28"/>
        </w:rPr>
        <w:t>讲堂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Style w:val="6"/>
          <w:rFonts w:hint="eastAsia" w:ascii="仿宋" w:hAnsi="仿宋" w:eastAsia="仿宋" w:cs="仿宋"/>
          <w:sz w:val="28"/>
          <w:szCs w:val="28"/>
        </w:rPr>
        <w:t>做好全校教职工婚丧嫁娶事宜的报备工作</w:t>
      </w:r>
      <w:r>
        <w:rPr>
          <w:rStyle w:val="6"/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负责党支部文件印发、文字资料起草、信息调研及督促落实工作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负责党支部的日常文书管理与保密工作，做好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党员信息管理及党内各种统计情况的上报，报送舆情信息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负责党支部印章管理、文件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登记</w:t>
      </w:r>
      <w:r>
        <w:rPr>
          <w:rFonts w:hint="eastAsia" w:ascii="仿宋" w:hAnsi="仿宋" w:eastAsia="仿宋" w:cs="仿宋"/>
          <w:sz w:val="28"/>
          <w:szCs w:val="28"/>
        </w:rPr>
        <w:t>、传阅、立卷归档等文书处理工作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负责做好思想政治教师的培训、管理工作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负责协调联系工会、妇委会、团委工作，加强与学校无党派、民主党派人士联系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负责做好党支部领导交办的其他工作。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机构名称：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高中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教科处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办公地址：教学楼三层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主要职责：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办公室文化建设、团队建设等工作；负责编班工作，做到均衡编班；负责督查统计节假日上课、上自习情况；负责三个年级的各类考试工作；负责高考绩效、增量绩效的汇总、公示等相关工作；做好校历表、作息时间表的制定调整工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负责督查、协调各处室工作，对口联系上级部门；负责全校教研活动；负责教师培训及后续工作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做好教师公开课、赛讲课、教师骨干教师及学科带头人续聘的安排及后续工作；做好青年教师的培养等工作；负责师德档案的相关工作；负责全校的继续教育工作；负责课改相关工作。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机构名称：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高中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德育处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办公地址：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图书科技楼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二层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主要职责：</w:t>
      </w:r>
      <w:r>
        <w:rPr>
          <w:rFonts w:hint="eastAsia" w:ascii="仿宋" w:hAnsi="仿宋" w:eastAsia="仿宋" w:cs="仿宋"/>
          <w:sz w:val="28"/>
          <w:szCs w:val="28"/>
        </w:rPr>
        <w:t>负责根据学校德育总体工作，拟订德育工作工作计划，组织计划实施，督促工作落实，改进工作不足，总结工作成效；负责未成年人思想道德教育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社会主义核心价值观建设。研学、运动会、五四、艺术节、语文节等大型活动策划，班主任工作例会、培训等工作；迎接绿色学校、文明校园、文明城市、无烟学校、家长学校等创建工作；团委工作；学生心理健康工作，学校安全工作，学生劳动卫生工作，班级文化创建工作；学生生涯指导规划，课外实践，学校早操课间操工作，体育器材管理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负责保质保量完成学校安排的其他临时性工作。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机构名称：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初中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教科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处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办公地址：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实验楼四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主要职责：</w:t>
      </w:r>
      <w:r>
        <w:rPr>
          <w:rFonts w:hint="eastAsia" w:ascii="仿宋" w:hAnsi="仿宋" w:eastAsia="仿宋" w:cs="仿宋"/>
          <w:sz w:val="28"/>
          <w:szCs w:val="28"/>
        </w:rPr>
        <w:t>根据教育部或上级教育行政部门颁发的教学计划、课程标准和教学意见、制定学校每学期的教学教研工作计划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负责管理各年级教学工作、指导各年级的教学活动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指导日常工作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组织好期中、期末考试，定期进行教学质量分析、提出教学工作的改进意见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组织开展教研常规活动，加强教学实践经验的积累与总结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负责制定校本课程建设规划、负责课堂教学质量评估工作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负责全校性选修课程的组织及管理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有计划地组织教师参加校内外各种形式的业务进修。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机构名称：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初中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德育处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办公地址：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实验楼五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主要职责：</w:t>
      </w:r>
      <w:r>
        <w:rPr>
          <w:rFonts w:hint="eastAsia" w:ascii="仿宋" w:hAnsi="仿宋" w:eastAsia="仿宋" w:cs="仿宋"/>
          <w:sz w:val="28"/>
          <w:szCs w:val="28"/>
        </w:rPr>
        <w:t>负责学生日常行为规范及安全管理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班主任和班级管理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周六课后服务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组织开展的各项活动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体质管理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安排学生的两操工作、体质测试、体检登记、上传数据等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卫生和健康管理。管理学生的卫生和防疫工作，排查学生心理健康情况并进行相应心理疏导工作等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德育队伍建设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定期进行德育处工作人员的培训和班主任的培训，定期召开德育人员的学习交流会。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机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构名称：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总务处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办公地址：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宿舍楼三层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主要职责：</w:t>
      </w:r>
      <w:r>
        <w:rPr>
          <w:rFonts w:hint="eastAsia" w:ascii="仿宋" w:hAnsi="仿宋" w:eastAsia="仿宋" w:cs="仿宋"/>
          <w:sz w:val="28"/>
          <w:szCs w:val="28"/>
        </w:rPr>
        <w:t>负责根据学校工作总体目标与要求，拟订总务后勤工作工作计划，组织计划实施，督促工作落实，改进工作不足，总结工作成效；负责后勤工作人员思想教育、行为管理、业务培训，从道德素养、业务技能方面推进以精细化的服务，提升师生满意度；负责协调处室、年级关系，营造、优化后勤工作良好氛围，保障教学工作需求；负责学校基础设施建设的规划设计、立项审批、工程招标、质量监督、审计结算、竣工验收、资产入账、报废处置等工作的协调办理；负责基础设施的维护修缮，确保节俭运行；负责一般设备、设施的更新、维护，资产处置工作；负责学校财产管理、经费收支、员工工资、编制等工作；负责学校食品安全工作；负责学校信息技术设备的更新、维护，确保运行正常；负责校园绿化管护工作；负责保质保量完成学校安排的其他临时性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4、学校教师基本情况信息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现有教师259人，其中硕士及以上学历教师30人，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具有高级职称教师62人，中级职称教师95人，国家省市级骨干教师、学科带头人、教学能手21人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学校介绍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潞城一中创办于1956年，是一所具有历史传承又有浓郁现代气息的公办完全中学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先后经历了潞安三中、潞城中学、潞城五·七农业大学、潞城一中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个发展阶段。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在发展过程中逐渐凝练出了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“润泽生命成长，促进学生全面而有个性的发展”的办学理念，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“培养具有家国情怀、奋斗精神、积极品质、未来视野且会健康生活的新时代青年”的育人目标。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形成了“追求卓越、知行合一”的文化精神和“勇毅教育”的办学特色。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学校坐落在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中段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占地面积55527平方米，总建筑面积30959平方米，绿化面积6540余平方米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现有高中12轨、初中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轨，共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个教学班，在校生2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00余名。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系省定重点中学，山西省创建文明校园先进学校，三晋课改示范校，长治市示范高中。</w:t>
      </w:r>
      <w:r>
        <w:rPr>
          <w:rFonts w:hint="eastAsia" w:ascii="仿宋" w:hAnsi="仿宋" w:eastAsia="仿宋" w:cs="仿宋"/>
          <w:color w:val="222222"/>
          <w:spacing w:val="8"/>
          <w:sz w:val="28"/>
          <w:szCs w:val="28"/>
          <w:shd w:val="clear" w:color="auto" w:fill="FFFFFF"/>
        </w:rPr>
        <w:t>被西北农林科技大学</w:t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  <w:shd w:val="clear" w:color="auto" w:fill="FFFFFF"/>
          <w:lang w:val="en-US" w:eastAsia="zh-CN"/>
        </w:rPr>
        <w:t>沈阳理工大学、</w:t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  <w:shd w:val="clear" w:color="auto" w:fill="FFFFFF"/>
        </w:rPr>
        <w:t>山西大学、太原理工大学、中北大学</w:t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  <w:shd w:val="clear" w:color="auto" w:fill="FFFFFF"/>
          <w:lang w:val="en-US" w:eastAsia="zh-CN"/>
        </w:rPr>
        <w:t>等授予</w:t>
      </w:r>
      <w:r>
        <w:rPr>
          <w:rFonts w:hint="eastAsia" w:ascii="仿宋" w:hAnsi="仿宋" w:eastAsia="仿宋" w:cs="仿宋"/>
          <w:color w:val="222222"/>
          <w:spacing w:val="8"/>
          <w:sz w:val="28"/>
          <w:szCs w:val="28"/>
          <w:shd w:val="clear" w:color="auto" w:fill="FFFFFF"/>
        </w:rPr>
        <w:t>优质生源基地。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6、交通情况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坐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601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路、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路、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902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路到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潞城一中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站点下车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向西50米即到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7、安全保卫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坚持“安全至上”工作目标进一步落实校园安全保卫工作责任制度，加强安全管理与防范，为学校创造安全、稳定的育人环境。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校园安全管理及综合治理工作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一是积极组织开展校园安全隐患排查和整改工作，开学初以及每月一次排查，及时全面掌握可能影响学校安全稳定的因素并及时整改。二是加强门卫管理及校园周边的巡查，密切关注学生动向，与德育处协调配合，整顿校园内外环境，落实防止校园欺凌和扫黑除恶方案。三是结合当下工作环境，制定具体的预案，不断完善应急预案体系建设。四是认真组织落实《安全及常规管理值班》，做好记录，建立台账。五是结合《中小学校岗位安全工作指南》和《一岗双责制度》，制定各个岗位的安全职责并与全体教师签订责任书。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护学岗工作，有序进行，通过学校和家委会的共同努力，为学生的安全撑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起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一把保护伞。七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在区国保大队的指导和配合下提高学校师生的反恐怖应对能力。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（2）安全主题教育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一是加强对广大师生的安全教育，利用重要的宣传日，开展开学安全、防溺水、交通安全、消防安全、国家安全、意外伤害、校园欺凌等各种形式的主题教育，增强师生自防自救能力，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增强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师生安全意识。通过学校微信群、班级微信群传达各种安全提示，让安全时时记在师生心间，利用校园广播系统对学生进行养成性安全教育。二是禁毒教育采用线上和线下相结合的方式，对教师和学生进行教育，并签订禁毒承诺书。三是疏散演练活动常态化，制定演练方案，组织进行一次正式的主题演练，提高师生的应急避险和自救能力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加强安保人员的常规管理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采用弹性工资的管理模式，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加强纪律教育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。切实把好校门关，所有陌生人进入校园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校领导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同意。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（4）法治学校建设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聘请法治副校长，定期为学生上法治课程做到警校联合为学生的健康成长保驾护航。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及时总结，每月按时撰写安全工作简报。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8、卫生保健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认真学习和贯彻《学校卫生工作条例》和上级关于学校卫生工作的指示，贯彻“预防为主”的卫生方针，参加业务培训，不断提高政治思想、卫生保健管理水平。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制订并实施学校卫生保健工作计划，建立健全各种卫生保健制度，做到学校卫生工作常态化、制度化。定期向学校领导汇报卫生保健工作情况，提出改进意见和措施。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结合学校工作特点给学生普及卫生知识，预防艾滋病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肺结核等知识，提高学生自我保健能力。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做好学校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传染病</w:t>
      </w:r>
      <w:r>
        <w:rPr>
          <w:rFonts w:hint="eastAsia" w:ascii="仿宋" w:hAnsi="仿宋" w:eastAsia="仿宋" w:cs="仿宋"/>
          <w:sz w:val="28"/>
          <w:szCs w:val="28"/>
        </w:rPr>
        <w:t>防控工作。建立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传染病</w:t>
      </w:r>
      <w:r>
        <w:rPr>
          <w:rFonts w:hint="eastAsia" w:ascii="仿宋" w:hAnsi="仿宋" w:eastAsia="仿宋" w:cs="仿宋"/>
          <w:sz w:val="28"/>
          <w:szCs w:val="28"/>
        </w:rPr>
        <w:t>防控工作方案和应急预案，做好师生外出摸底排查，建立教职工健康档案，发现疫情，立即上报上级防疫部门。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做好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传染病</w:t>
      </w:r>
      <w:r>
        <w:rPr>
          <w:rFonts w:hint="eastAsia" w:ascii="仿宋" w:hAnsi="仿宋" w:eastAsia="仿宋" w:cs="仿宋"/>
          <w:sz w:val="28"/>
          <w:szCs w:val="28"/>
        </w:rPr>
        <w:t>相关工作，制定师生闭环管理方案，制定住校生就餐分餐方案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协助班主任及时做好学生的视力检查工作和近视眼的防治矫正工作，严格控制发病率。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对各种教学实施卫生监督，检查和督促班主任做好有关卫生保健工作。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建立学生病假登记制度。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4C728"/>
    <w:multiLevelType w:val="singleLevel"/>
    <w:tmpl w:val="CD24C72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523148D"/>
    <w:multiLevelType w:val="singleLevel"/>
    <w:tmpl w:val="3523148D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k5ZmViM2Q3YzQxNzQzZmNiYjU4ZWU2ZWE3NGEifQ=="/>
  </w:docVars>
  <w:rsids>
    <w:rsidRoot w:val="1AA657AF"/>
    <w:rsid w:val="00276E33"/>
    <w:rsid w:val="005847AA"/>
    <w:rsid w:val="012F41F1"/>
    <w:rsid w:val="037F7BE9"/>
    <w:rsid w:val="03B60BF9"/>
    <w:rsid w:val="049A60B4"/>
    <w:rsid w:val="05324929"/>
    <w:rsid w:val="064909F5"/>
    <w:rsid w:val="07B66691"/>
    <w:rsid w:val="08BF5020"/>
    <w:rsid w:val="0B703484"/>
    <w:rsid w:val="10740EB2"/>
    <w:rsid w:val="136E0BA9"/>
    <w:rsid w:val="14E622ED"/>
    <w:rsid w:val="15704C38"/>
    <w:rsid w:val="15CF27D0"/>
    <w:rsid w:val="166E22E4"/>
    <w:rsid w:val="169D7E38"/>
    <w:rsid w:val="176B70DA"/>
    <w:rsid w:val="17E83660"/>
    <w:rsid w:val="1AA657AF"/>
    <w:rsid w:val="1C974186"/>
    <w:rsid w:val="20513174"/>
    <w:rsid w:val="242B18F6"/>
    <w:rsid w:val="257A5290"/>
    <w:rsid w:val="2664017E"/>
    <w:rsid w:val="280B656E"/>
    <w:rsid w:val="2CB7315D"/>
    <w:rsid w:val="2F454A5C"/>
    <w:rsid w:val="337551E4"/>
    <w:rsid w:val="36B00376"/>
    <w:rsid w:val="398E5251"/>
    <w:rsid w:val="429F227D"/>
    <w:rsid w:val="43CE1AD6"/>
    <w:rsid w:val="44CC502B"/>
    <w:rsid w:val="49413845"/>
    <w:rsid w:val="4AA76173"/>
    <w:rsid w:val="4C306C5C"/>
    <w:rsid w:val="50057AD7"/>
    <w:rsid w:val="51E77904"/>
    <w:rsid w:val="586C2F3E"/>
    <w:rsid w:val="5B94004E"/>
    <w:rsid w:val="5CC26E3C"/>
    <w:rsid w:val="5D4E6BDB"/>
    <w:rsid w:val="633775F5"/>
    <w:rsid w:val="64032214"/>
    <w:rsid w:val="644A2ABC"/>
    <w:rsid w:val="652F7AFD"/>
    <w:rsid w:val="68642E47"/>
    <w:rsid w:val="6985053D"/>
    <w:rsid w:val="6D810ED5"/>
    <w:rsid w:val="72D9071F"/>
    <w:rsid w:val="739F3D5B"/>
    <w:rsid w:val="73CF07B1"/>
    <w:rsid w:val="74181516"/>
    <w:rsid w:val="742F1838"/>
    <w:rsid w:val="793D2E27"/>
    <w:rsid w:val="797C27AB"/>
    <w:rsid w:val="7C7330DC"/>
    <w:rsid w:val="7E2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3975</Words>
  <Characters>4026</Characters>
  <Lines>0</Lines>
  <Paragraphs>0</Paragraphs>
  <TotalTime>2</TotalTime>
  <ScaleCrop>false</ScaleCrop>
  <LinksUpToDate>false</LinksUpToDate>
  <CharactersWithSpaces>4029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2023-04-10T01:54:00Z</dcterms:created>
  <dc:creator>Administrator</dc:creator>
  <cp:lastModifiedBy>WPS_1681436466</cp:lastModifiedBy>
  <dcterms:modified xsi:type="dcterms:W3CDTF">2024-01-22T07:19:25Z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CE0FB3D2FC3840C9A90236078C626DDA_11</vt:lpwstr>
  </property>
</Properties>
</file>