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jc w:val="center"/>
        <w:outlineLvl w:val="1"/>
        <w:rPr>
          <w:rFonts w:ascii="Arial" w:hAnsi="Arial" w:eastAsia="宋体" w:cs="Arial"/>
          <w:b/>
          <w:color w:val="444444"/>
          <w:kern w:val="0"/>
          <w:sz w:val="36"/>
          <w:szCs w:val="36"/>
        </w:rPr>
      </w:pPr>
      <w:r>
        <w:rPr>
          <w:rFonts w:ascii="Arial" w:hAnsi="Arial" w:eastAsia="宋体" w:cs="Arial"/>
          <w:b/>
          <w:color w:val="444444"/>
          <w:kern w:val="0"/>
          <w:sz w:val="36"/>
          <w:szCs w:val="36"/>
        </w:rPr>
        <w:t>长治市潞城区自然资源局</w:t>
      </w:r>
    </w:p>
    <w:p>
      <w:pPr>
        <w:widowControl/>
        <w:adjustRightInd w:val="0"/>
        <w:snapToGrid w:val="0"/>
        <w:spacing w:before="100" w:beforeAutospacing="1" w:after="100" w:afterAutospacing="1"/>
        <w:jc w:val="center"/>
        <w:outlineLvl w:val="1"/>
        <w:rPr>
          <w:rFonts w:ascii="Arial" w:hAnsi="Arial" w:eastAsia="宋体" w:cs="Arial"/>
          <w:b/>
          <w:bCs w:val="0"/>
          <w:color w:val="444444"/>
          <w:kern w:val="0"/>
          <w:sz w:val="36"/>
          <w:szCs w:val="36"/>
        </w:rPr>
      </w:pPr>
      <w:r>
        <w:rPr>
          <w:rFonts w:ascii="Arial" w:hAnsi="Arial" w:eastAsia="宋体" w:cs="Arial"/>
          <w:b/>
          <w:bCs w:val="0"/>
          <w:color w:val="444444"/>
          <w:kern w:val="0"/>
          <w:sz w:val="36"/>
          <w:szCs w:val="36"/>
        </w:rPr>
        <w:t>关于对</w:t>
      </w:r>
      <w:r>
        <w:rPr>
          <w:rFonts w:hint="eastAsia"/>
          <w:b/>
          <w:bCs w:val="0"/>
          <w:sz w:val="36"/>
          <w:szCs w:val="36"/>
        </w:rPr>
        <w:t>青兰高速公路山西境黎城至长治段拓宽改造工程潞城服务区</w:t>
      </w:r>
      <w:r>
        <w:rPr>
          <w:b/>
          <w:bCs w:val="0"/>
          <w:sz w:val="36"/>
          <w:szCs w:val="36"/>
        </w:rPr>
        <w:t>建设项目</w:t>
      </w:r>
      <w:r>
        <w:rPr>
          <w:rFonts w:ascii="Arial" w:hAnsi="Arial" w:eastAsia="宋体" w:cs="Arial"/>
          <w:b/>
          <w:bCs w:val="0"/>
          <w:color w:val="444444"/>
          <w:kern w:val="0"/>
          <w:sz w:val="36"/>
          <w:szCs w:val="36"/>
        </w:rPr>
        <w:t>的公示</w:t>
      </w:r>
      <w:bookmarkStart w:id="0" w:name="_GoBack"/>
      <w:bookmarkEnd w:id="0"/>
    </w:p>
    <w:p>
      <w:pPr>
        <w:spacing w:line="360" w:lineRule="auto"/>
        <w:ind w:firstLine="600" w:firstLineChars="200"/>
        <w:rPr>
          <w:sz w:val="30"/>
          <w:szCs w:val="30"/>
        </w:rPr>
      </w:pPr>
      <w:r>
        <w:rPr>
          <w:sz w:val="30"/>
          <w:szCs w:val="30"/>
        </w:rPr>
        <w:t>按照《中华人民共和国行政许可法》等法律、法规规定，我局对</w:t>
      </w:r>
      <w:r>
        <w:rPr>
          <w:rFonts w:hint="eastAsia"/>
          <w:sz w:val="30"/>
          <w:szCs w:val="30"/>
        </w:rPr>
        <w:t>青兰高速公路山西境黎城至长治段拓宽改造工程潞城服务区</w:t>
      </w:r>
      <w:r>
        <w:rPr>
          <w:sz w:val="30"/>
          <w:szCs w:val="30"/>
        </w:rPr>
        <w:t>建设项目选址申请材料进行了审查。为增加工作透明度，接受社会监督，现将项目基本情况和拟选址方案在“长治市潞城区人民政府网（http://www.lc.gov.cn/）”上进行公示。公示时间为：20</w:t>
      </w:r>
      <w:r>
        <w:rPr>
          <w:rFonts w:hint="eastAsia"/>
          <w:sz w:val="30"/>
          <w:szCs w:val="30"/>
        </w:rPr>
        <w:t>23</w:t>
      </w:r>
      <w:r>
        <w:rPr>
          <w:sz w:val="30"/>
          <w:szCs w:val="30"/>
        </w:rPr>
        <w:t>年</w:t>
      </w:r>
      <w:r>
        <w:rPr>
          <w:rFonts w:hint="eastAsia"/>
          <w:sz w:val="30"/>
          <w:szCs w:val="30"/>
        </w:rPr>
        <w:t>4</w:t>
      </w:r>
      <w:r>
        <w:rPr>
          <w:sz w:val="30"/>
          <w:szCs w:val="30"/>
        </w:rPr>
        <w:t>月</w:t>
      </w:r>
      <w:r>
        <w:rPr>
          <w:rFonts w:hint="eastAsia"/>
          <w:sz w:val="30"/>
          <w:szCs w:val="30"/>
          <w:lang w:val="en-US" w:eastAsia="zh-CN"/>
        </w:rPr>
        <w:t>4</w:t>
      </w:r>
      <w:r>
        <w:rPr>
          <w:sz w:val="30"/>
          <w:szCs w:val="30"/>
        </w:rPr>
        <w:t>日至20</w:t>
      </w:r>
      <w:r>
        <w:rPr>
          <w:rFonts w:hint="eastAsia"/>
          <w:sz w:val="30"/>
          <w:szCs w:val="30"/>
        </w:rPr>
        <w:t>23</w:t>
      </w:r>
      <w:r>
        <w:rPr>
          <w:sz w:val="30"/>
          <w:szCs w:val="30"/>
        </w:rPr>
        <w:t>年</w:t>
      </w:r>
      <w:r>
        <w:rPr>
          <w:rFonts w:hint="eastAsia"/>
          <w:sz w:val="30"/>
          <w:szCs w:val="30"/>
        </w:rPr>
        <w:t>4</w:t>
      </w:r>
      <w:r>
        <w:rPr>
          <w:sz w:val="30"/>
          <w:szCs w:val="30"/>
        </w:rPr>
        <w:t>月</w:t>
      </w:r>
      <w:r>
        <w:rPr>
          <w:rFonts w:hint="eastAsia"/>
          <w:sz w:val="30"/>
          <w:szCs w:val="30"/>
        </w:rPr>
        <w:t>1</w:t>
      </w:r>
      <w:r>
        <w:rPr>
          <w:rFonts w:hint="eastAsia"/>
          <w:sz w:val="30"/>
          <w:szCs w:val="30"/>
          <w:lang w:val="en-US" w:eastAsia="zh-CN"/>
        </w:rPr>
        <w:t>8</w:t>
      </w:r>
      <w:r>
        <w:rPr>
          <w:sz w:val="30"/>
          <w:szCs w:val="30"/>
        </w:rPr>
        <w:t>日。逾期不予受理。</w:t>
      </w:r>
    </w:p>
    <w:p>
      <w:pPr>
        <w:spacing w:line="360" w:lineRule="auto"/>
        <w:ind w:firstLine="602" w:firstLineChars="200"/>
        <w:rPr>
          <w:b/>
          <w:sz w:val="30"/>
          <w:szCs w:val="30"/>
        </w:rPr>
      </w:pPr>
      <w:r>
        <w:rPr>
          <w:rFonts w:hint="eastAsia"/>
          <w:b/>
          <w:sz w:val="30"/>
          <w:szCs w:val="30"/>
        </w:rPr>
        <w:t>选址方案主要内容</w:t>
      </w:r>
    </w:p>
    <w:p>
      <w:pPr>
        <w:spacing w:line="360" w:lineRule="auto"/>
        <w:ind w:firstLine="602" w:firstLineChars="200"/>
        <w:rPr>
          <w:b/>
          <w:sz w:val="30"/>
          <w:szCs w:val="30"/>
        </w:rPr>
      </w:pPr>
      <w:r>
        <w:rPr>
          <w:rFonts w:hint="eastAsia"/>
          <w:b/>
          <w:sz w:val="30"/>
          <w:szCs w:val="30"/>
        </w:rPr>
        <w:t>一、项目概况</w:t>
      </w:r>
    </w:p>
    <w:p>
      <w:pPr>
        <w:spacing w:line="360" w:lineRule="auto"/>
        <w:ind w:firstLine="600" w:firstLineChars="200"/>
        <w:rPr>
          <w:sz w:val="30"/>
          <w:szCs w:val="30"/>
        </w:rPr>
      </w:pPr>
      <w:r>
        <w:rPr>
          <w:rFonts w:hint="eastAsia"/>
          <w:sz w:val="30"/>
          <w:szCs w:val="30"/>
        </w:rPr>
        <w:t>建设性质：本项目为新建项目。</w:t>
      </w:r>
    </w:p>
    <w:p>
      <w:pPr>
        <w:spacing w:line="360" w:lineRule="auto"/>
        <w:ind w:firstLine="600" w:firstLineChars="200"/>
        <w:rPr>
          <w:sz w:val="30"/>
          <w:szCs w:val="30"/>
        </w:rPr>
      </w:pPr>
      <w:r>
        <w:rPr>
          <w:rFonts w:hint="eastAsia"/>
          <w:sz w:val="30"/>
          <w:szCs w:val="30"/>
        </w:rPr>
        <w:t>拟建地点：位于山西省长治市潞城区，史回乡史回村以东约580米。</w:t>
      </w:r>
    </w:p>
    <w:p>
      <w:pPr>
        <w:spacing w:line="360" w:lineRule="auto"/>
        <w:ind w:firstLine="600" w:firstLineChars="200"/>
        <w:rPr>
          <w:sz w:val="30"/>
          <w:szCs w:val="30"/>
        </w:rPr>
      </w:pPr>
      <w:r>
        <w:rPr>
          <w:rFonts w:hint="eastAsia"/>
          <w:sz w:val="30"/>
          <w:szCs w:val="30"/>
        </w:rPr>
        <w:t>用地规模：本项目总用地面积14.458441公顷（144584.41㎡），其中经营性用地面积1.278435公顷（12784.35㎡，约合19.18亩）。</w:t>
      </w:r>
    </w:p>
    <w:p>
      <w:pPr>
        <w:spacing w:line="360" w:lineRule="auto"/>
        <w:ind w:firstLine="600" w:firstLineChars="200"/>
        <w:rPr>
          <w:sz w:val="30"/>
          <w:szCs w:val="30"/>
        </w:rPr>
      </w:pPr>
      <w:r>
        <w:rPr>
          <w:rFonts w:hint="eastAsia"/>
          <w:sz w:val="30"/>
          <w:szCs w:val="30"/>
        </w:rPr>
        <w:t>建设内容：主要建设内容包括加油站、加气站、汽修厂、餐厅、超市，以及配套建设的停车场、道路、绿地等。</w:t>
      </w:r>
    </w:p>
    <w:p>
      <w:pPr>
        <w:spacing w:line="360" w:lineRule="auto"/>
        <w:ind w:firstLine="600" w:firstLineChars="200"/>
        <w:rPr>
          <w:sz w:val="30"/>
          <w:szCs w:val="30"/>
        </w:rPr>
      </w:pPr>
      <w:r>
        <w:rPr>
          <w:rFonts w:hint="eastAsia"/>
          <w:sz w:val="30"/>
          <w:szCs w:val="30"/>
        </w:rPr>
        <w:t>劳动定员：40人。</w:t>
      </w:r>
    </w:p>
    <w:p>
      <w:pPr>
        <w:spacing w:line="360" w:lineRule="auto"/>
        <w:ind w:firstLine="600" w:firstLineChars="200"/>
        <w:rPr>
          <w:sz w:val="30"/>
          <w:szCs w:val="30"/>
        </w:rPr>
      </w:pPr>
      <w:r>
        <w:rPr>
          <w:rFonts w:hint="eastAsia"/>
          <w:sz w:val="30"/>
          <w:szCs w:val="30"/>
        </w:rPr>
        <w:t>投资规模：1154万元。</w:t>
      </w:r>
    </w:p>
    <w:p>
      <w:pPr>
        <w:spacing w:line="360" w:lineRule="auto"/>
        <w:ind w:firstLine="600" w:firstLineChars="200"/>
        <w:rPr>
          <w:sz w:val="30"/>
          <w:szCs w:val="30"/>
        </w:rPr>
      </w:pPr>
      <w:r>
        <w:rPr>
          <w:rFonts w:hint="eastAsia"/>
          <w:sz w:val="30"/>
          <w:szCs w:val="30"/>
        </w:rPr>
        <w:t>资金来源：建设单位自筹、国家补助及申请银行贷款。</w:t>
      </w:r>
    </w:p>
    <w:p>
      <w:pPr>
        <w:spacing w:line="360" w:lineRule="auto"/>
        <w:ind w:firstLine="602" w:firstLineChars="200"/>
        <w:rPr>
          <w:b/>
          <w:sz w:val="30"/>
          <w:szCs w:val="30"/>
        </w:rPr>
      </w:pPr>
      <w:r>
        <w:rPr>
          <w:rFonts w:hint="eastAsia"/>
          <w:b/>
          <w:sz w:val="30"/>
          <w:szCs w:val="30"/>
        </w:rPr>
        <w:t>二、选址方案</w:t>
      </w:r>
    </w:p>
    <w:p>
      <w:pPr>
        <w:spacing w:line="360" w:lineRule="auto"/>
        <w:ind w:firstLine="600" w:firstLineChars="200"/>
        <w:rPr>
          <w:sz w:val="30"/>
          <w:szCs w:val="30"/>
        </w:rPr>
      </w:pPr>
      <w:r>
        <w:rPr>
          <w:rFonts w:hint="eastAsia"/>
          <w:sz w:val="30"/>
          <w:szCs w:val="30"/>
        </w:rPr>
        <w:t>青兰高速公路山西境黎城至长治段拓宽改造工程潞城服务区建设项目位于长治市潞城区史回乡史回村以东约580米处，总用地面积14.458441公顷，其中经营性用地面积1.278435公顷。</w:t>
      </w:r>
    </w:p>
    <w:p>
      <w:pPr>
        <w:spacing w:line="360" w:lineRule="auto"/>
        <w:jc w:val="center"/>
        <w:rPr>
          <w:sz w:val="30"/>
          <w:szCs w:val="30"/>
        </w:rPr>
      </w:pPr>
      <w:r>
        <w:rPr>
          <w:sz w:val="30"/>
          <w:szCs w:val="30"/>
        </w:rPr>
        <w:drawing>
          <wp:inline distT="0" distB="0" distL="0" distR="0">
            <wp:extent cx="5274310" cy="3733800"/>
            <wp:effectExtent l="0" t="0" r="2540" b="0"/>
            <wp:docPr id="1" name="图片 1" descr="H:\2019\201922潞城服务区选址\潞城服务区选址研究报告\潞城服务区选址研究报告（终稿）\03附图\04周边关系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2019\201922潞城服务区选址\潞城服务区选址研究报告\潞城服务区选址研究报告（终稿）\03附图\04周边关系图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733817"/>
                    </a:xfrm>
                    <a:prstGeom prst="rect">
                      <a:avLst/>
                    </a:prstGeom>
                    <a:noFill/>
                    <a:ln>
                      <a:noFill/>
                    </a:ln>
                  </pic:spPr>
                </pic:pic>
              </a:graphicData>
            </a:graphic>
          </wp:inline>
        </w:drawing>
      </w:r>
    </w:p>
    <w:p>
      <w:pPr>
        <w:spacing w:line="360" w:lineRule="auto"/>
        <w:ind w:firstLine="602" w:firstLineChars="200"/>
        <w:rPr>
          <w:b/>
          <w:sz w:val="30"/>
          <w:szCs w:val="30"/>
        </w:rPr>
      </w:pPr>
      <w:r>
        <w:rPr>
          <w:rFonts w:hint="eastAsia"/>
          <w:b/>
          <w:sz w:val="30"/>
          <w:szCs w:val="30"/>
        </w:rPr>
        <w:t xml:space="preserve">三、城乡规划要求 </w:t>
      </w:r>
    </w:p>
    <w:p>
      <w:pPr>
        <w:spacing w:line="360" w:lineRule="auto"/>
        <w:ind w:firstLine="600" w:firstLineChars="200"/>
        <w:rPr>
          <w:sz w:val="30"/>
          <w:szCs w:val="30"/>
        </w:rPr>
      </w:pPr>
      <w:r>
        <w:rPr>
          <w:rFonts w:hint="eastAsia"/>
          <w:sz w:val="30"/>
          <w:szCs w:val="30"/>
        </w:rPr>
        <w:t>依据《城市用地分类与规划建设用地标准》（GB50137-2011）的相关规定，确定本次选址研究的青兰高速公路山西境黎城至长治段拓宽改造工程潞城服务区</w:t>
      </w:r>
      <w:r>
        <w:rPr>
          <w:sz w:val="30"/>
          <w:szCs w:val="30"/>
        </w:rPr>
        <w:t>建设项目</w:t>
      </w:r>
      <w:r>
        <w:rPr>
          <w:rFonts w:hint="eastAsia"/>
          <w:sz w:val="30"/>
          <w:szCs w:val="30"/>
        </w:rPr>
        <w:t>用地应属于区域交通设施用地中的公路用地，类别代码为H22，结合《公路工程技术标准》（JTG B01-2014）、《高速公路交通工程及沿线设施设计通用规范》(JTG D80-2006)等相关技术规范及项目建设实际情况，本项目选址地块规划控制指标如下图。</w:t>
      </w:r>
    </w:p>
    <w:p>
      <w:pPr>
        <w:spacing w:line="360" w:lineRule="auto"/>
        <w:jc w:val="center"/>
        <w:rPr>
          <w:sz w:val="30"/>
          <w:szCs w:val="30"/>
        </w:rPr>
      </w:pPr>
    </w:p>
    <w:p>
      <w:pPr>
        <w:rPr>
          <w:sz w:val="30"/>
          <w:szCs w:val="30"/>
        </w:rPr>
      </w:pPr>
      <w:r>
        <w:rPr>
          <w:rFonts w:ascii="宋体" w:hAnsi="Calibri"/>
          <w:color w:val="000000"/>
          <w:sz w:val="28"/>
        </w:rPr>
        <w:drawing>
          <wp:inline distT="0" distB="0" distL="0" distR="0">
            <wp:extent cx="5274310" cy="3733800"/>
            <wp:effectExtent l="0" t="0" r="2540" b="0"/>
            <wp:docPr id="2" name="图片 2" descr="H:\工作\201922潞城服务区选址\潞城服务区选址研究报告111\潞城服务区选址研究报告（终稿）\03附图\12图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工作\201922潞城服务区选址\潞城服务区选址研究报告111\潞城服务区选址研究报告（终稿）\03附图\12图则.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733817"/>
                    </a:xfrm>
                    <a:prstGeom prst="rect">
                      <a:avLst/>
                    </a:prstGeom>
                    <a:noFill/>
                    <a:ln>
                      <a:noFill/>
                    </a:ln>
                  </pic:spPr>
                </pic:pic>
              </a:graphicData>
            </a:graphic>
          </wp:inline>
        </w:drawing>
      </w:r>
    </w:p>
    <w:p>
      <w:pPr>
        <w:rPr>
          <w:sz w:val="28"/>
          <w:szCs w:val="30"/>
        </w:rPr>
      </w:pPr>
      <w:r>
        <w:rPr>
          <w:rFonts w:hint="eastAsia"/>
          <w:sz w:val="28"/>
          <w:szCs w:val="30"/>
        </w:rPr>
        <w:t>　　联系人：</w:t>
      </w:r>
      <w:r>
        <w:rPr>
          <w:rFonts w:hint="eastAsia"/>
          <w:sz w:val="28"/>
          <w:szCs w:val="30"/>
          <w:lang w:val="en-US" w:eastAsia="zh-CN"/>
        </w:rPr>
        <w:t>王女士   常先生</w:t>
      </w:r>
      <w:r>
        <w:rPr>
          <w:rFonts w:hint="eastAsia"/>
          <w:sz w:val="28"/>
          <w:szCs w:val="30"/>
        </w:rPr>
        <w:t xml:space="preserve"> </w:t>
      </w:r>
    </w:p>
    <w:p>
      <w:pPr>
        <w:rPr>
          <w:rFonts w:hint="default" w:eastAsiaTheme="minorEastAsia"/>
          <w:sz w:val="28"/>
          <w:szCs w:val="30"/>
          <w:lang w:val="en-US" w:eastAsia="zh-CN"/>
        </w:rPr>
      </w:pPr>
      <w:r>
        <w:rPr>
          <w:rFonts w:hint="eastAsia"/>
          <w:sz w:val="28"/>
          <w:szCs w:val="30"/>
        </w:rPr>
        <w:t>　　咨询电话：0355-67688</w:t>
      </w:r>
      <w:r>
        <w:rPr>
          <w:rFonts w:hint="eastAsia"/>
          <w:sz w:val="28"/>
          <w:szCs w:val="30"/>
          <w:lang w:val="en-US" w:eastAsia="zh-CN"/>
        </w:rPr>
        <w:t>04</w:t>
      </w:r>
    </w:p>
    <w:p>
      <w:pPr>
        <w:rPr>
          <w:sz w:val="28"/>
          <w:szCs w:val="30"/>
        </w:rPr>
      </w:pPr>
      <w:r>
        <w:rPr>
          <w:rFonts w:hint="eastAsia"/>
          <w:sz w:val="28"/>
          <w:szCs w:val="30"/>
        </w:rPr>
        <w:t xml:space="preserve">　　意见反馈邮箱：lcqzrzyjghk@163.com </w:t>
      </w:r>
    </w:p>
    <w:p>
      <w:pPr>
        <w:rPr>
          <w:sz w:val="28"/>
          <w:szCs w:val="30"/>
        </w:rPr>
      </w:pPr>
      <w:r>
        <w:rPr>
          <w:rFonts w:hint="eastAsia"/>
          <w:sz w:val="28"/>
          <w:szCs w:val="30"/>
        </w:rPr>
        <w:t>　　地址：长治市潞城区西华路339号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OWYwYjJiZjhlMGNjNTQ0ZmQwMmI4ZTVmNGE2YWIifQ=="/>
  </w:docVars>
  <w:rsids>
    <w:rsidRoot w:val="00A25A2C"/>
    <w:rsid w:val="00066D7C"/>
    <w:rsid w:val="000D2D61"/>
    <w:rsid w:val="000D7BFA"/>
    <w:rsid w:val="001379A2"/>
    <w:rsid w:val="00230760"/>
    <w:rsid w:val="002A5D33"/>
    <w:rsid w:val="0050165C"/>
    <w:rsid w:val="006E7000"/>
    <w:rsid w:val="00784112"/>
    <w:rsid w:val="0084686D"/>
    <w:rsid w:val="0087230A"/>
    <w:rsid w:val="00903BAB"/>
    <w:rsid w:val="009F0BE0"/>
    <w:rsid w:val="00A17C6E"/>
    <w:rsid w:val="00A25A2C"/>
    <w:rsid w:val="00A64F0D"/>
    <w:rsid w:val="00B51F08"/>
    <w:rsid w:val="00BF257D"/>
    <w:rsid w:val="00CD538A"/>
    <w:rsid w:val="00F05FD7"/>
    <w:rsid w:val="00FB0754"/>
    <w:rsid w:val="2574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Char"/>
    <w:basedOn w:val="8"/>
    <w:link w:val="2"/>
    <w:uiPriority w:val="9"/>
    <w:rPr>
      <w:rFonts w:ascii="宋体" w:hAnsi="宋体" w:eastAsia="宋体" w:cs="宋体"/>
      <w:b/>
      <w:bCs/>
      <w:kern w:val="0"/>
      <w:sz w:val="36"/>
      <w:szCs w:val="36"/>
    </w:rPr>
  </w:style>
  <w:style w:type="character" w:customStyle="1" w:styleId="10">
    <w:name w:val="批注框文本 Char"/>
    <w:basedOn w:val="8"/>
    <w:link w:val="3"/>
    <w:semiHidden/>
    <w:uiPriority w:val="99"/>
    <w:rPr>
      <w:sz w:val="18"/>
      <w:szCs w:val="18"/>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690</Words>
  <Characters>838</Characters>
  <Lines>6</Lines>
  <Paragraphs>1</Paragraphs>
  <TotalTime>1</TotalTime>
  <ScaleCrop>false</ScaleCrop>
  <LinksUpToDate>false</LinksUpToDate>
  <CharactersWithSpaces>852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2019-09-10T18:20:00Z</dcterms:created>
  <dc:creator>微软用户</dc:creator>
  <cp:lastModifiedBy>WPS_1663903549</cp:lastModifiedBy>
  <dcterms:modified xsi:type="dcterms:W3CDTF">2023-04-04T00:57:06Z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AF1D3A53875E4C4FB8DFC24A5A876E27</vt:lpwstr>
  </property>
</Properties>
</file>