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6" w:line="392" w:lineRule="exact"/>
        <w:ind w:firstLine="483"/>
        <w:jc w:val="center"/>
        <w:rPr>
          <w:rFonts w:ascii="宋体" w:hAnsi="宋体" w:cs="宋体"/>
          <w:b/>
          <w:spacing w:val="8"/>
          <w:position w:val="3"/>
          <w:sz w:val="32"/>
          <w:szCs w:val="23"/>
        </w:rPr>
      </w:pPr>
      <w:bookmarkStart w:id="0" w:name="_GoBack"/>
      <w:r>
        <w:rPr>
          <w:rFonts w:hint="eastAsia" w:ascii="宋体" w:hAnsi="宋体" w:cs="宋体"/>
          <w:b/>
          <w:spacing w:val="8"/>
          <w:position w:val="3"/>
          <w:sz w:val="32"/>
          <w:szCs w:val="23"/>
        </w:rPr>
        <w:t>长治市潞城区财政专户资金竞争性存放项目</w:t>
      </w:r>
    </w:p>
    <w:p>
      <w:pPr>
        <w:pStyle w:val="2"/>
        <w:ind w:left="0" w:leftChars="0" w:firstLine="0" w:firstLineChars="0"/>
        <w:jc w:val="center"/>
      </w:pPr>
      <w:r>
        <w:rPr>
          <w:rFonts w:hint="eastAsia"/>
          <w:b/>
          <w:sz w:val="32"/>
        </w:rPr>
        <w:t>磋商公告</w:t>
      </w:r>
    </w:p>
    <w:bookmarkEnd w:id="0"/>
    <w:p>
      <w:pPr>
        <w:pStyle w:val="9"/>
        <w:spacing w:line="500" w:lineRule="exact"/>
        <w:rPr>
          <w:sz w:val="24"/>
        </w:rPr>
      </w:pPr>
      <w:r>
        <w:rPr>
          <w:rFonts w:hint="eastAsia"/>
          <w:spacing w:val="8"/>
          <w:position w:val="3"/>
          <w:sz w:val="24"/>
        </w:rPr>
        <w:t>一</w:t>
      </w:r>
      <w:r>
        <w:rPr>
          <w:rFonts w:hint="eastAsia"/>
          <w:position w:val="3"/>
          <w:sz w:val="24"/>
        </w:rPr>
        <w:t>、</w:t>
      </w:r>
      <w:r>
        <w:rPr>
          <w:rFonts w:hint="eastAsia"/>
          <w:sz w:val="24"/>
        </w:rPr>
        <w:t>项目概况和采</w:t>
      </w:r>
      <w:r>
        <w:rPr>
          <w:rFonts w:hint="eastAsia"/>
          <w:spacing w:val="8"/>
          <w:sz w:val="24"/>
        </w:rPr>
        <w:t>购范围</w:t>
      </w:r>
    </w:p>
    <w:p>
      <w:pPr>
        <w:pStyle w:val="9"/>
        <w:spacing w:line="500" w:lineRule="exact"/>
        <w:ind w:firstLine="246" w:firstLineChars="100"/>
        <w:rPr>
          <w:sz w:val="24"/>
        </w:rPr>
      </w:pPr>
      <w:r>
        <w:rPr>
          <w:rFonts w:hint="eastAsia"/>
          <w:spacing w:val="3"/>
          <w:sz w:val="24"/>
        </w:rPr>
        <w:t xml:space="preserve">1.1 </w:t>
      </w:r>
      <w:r>
        <w:rPr>
          <w:rFonts w:hint="eastAsia"/>
          <w:spacing w:val="5"/>
          <w:sz w:val="24"/>
        </w:rPr>
        <w:t>项目名称：</w:t>
      </w:r>
      <w:r>
        <w:rPr>
          <w:rFonts w:hint="eastAsia"/>
          <w:bCs/>
          <w:spacing w:val="5"/>
          <w:sz w:val="24"/>
        </w:rPr>
        <w:t>长治市潞城区财政专户资金竞争性存放项目</w:t>
      </w:r>
    </w:p>
    <w:p>
      <w:pPr>
        <w:pStyle w:val="9"/>
        <w:spacing w:line="500" w:lineRule="exact"/>
        <w:ind w:firstLine="250" w:firstLineChars="100"/>
        <w:rPr>
          <w:sz w:val="24"/>
        </w:rPr>
      </w:pPr>
      <w:r>
        <w:rPr>
          <w:rFonts w:hint="eastAsia"/>
          <w:spacing w:val="5"/>
          <w:sz w:val="24"/>
        </w:rPr>
        <w:t xml:space="preserve">1.2 </w:t>
      </w:r>
      <w:r>
        <w:rPr>
          <w:rFonts w:hint="eastAsia"/>
          <w:sz w:val="24"/>
        </w:rPr>
        <w:t>项目编号</w:t>
      </w:r>
      <w:r>
        <w:rPr>
          <w:rFonts w:hint="eastAsia"/>
          <w:spacing w:val="10"/>
          <w:sz w:val="24"/>
        </w:rPr>
        <w:t>：SXYFY -2024-003</w:t>
      </w:r>
    </w:p>
    <w:p>
      <w:pPr>
        <w:pStyle w:val="9"/>
        <w:spacing w:line="500" w:lineRule="exact"/>
        <w:ind w:firstLine="248" w:firstLineChars="100"/>
        <w:rPr>
          <w:spacing w:val="10"/>
          <w:sz w:val="24"/>
        </w:rPr>
      </w:pPr>
      <w:r>
        <w:rPr>
          <w:rFonts w:hint="eastAsia"/>
          <w:spacing w:val="4"/>
          <w:sz w:val="24"/>
        </w:rPr>
        <w:t xml:space="preserve">1.3 </w:t>
      </w:r>
      <w:r>
        <w:rPr>
          <w:rFonts w:hint="eastAsia"/>
          <w:spacing w:val="3"/>
          <w:sz w:val="24"/>
        </w:rPr>
        <w:t>预算金额：0.00元</w:t>
      </w:r>
      <w:r>
        <w:rPr>
          <w:rFonts w:hint="eastAsia"/>
          <w:spacing w:val="10"/>
          <w:sz w:val="24"/>
        </w:rPr>
        <w:t>；</w:t>
      </w:r>
    </w:p>
    <w:p>
      <w:pPr>
        <w:pStyle w:val="9"/>
        <w:spacing w:line="500" w:lineRule="exact"/>
        <w:ind w:firstLine="248" w:firstLineChars="100"/>
        <w:rPr>
          <w:spacing w:val="4"/>
          <w:sz w:val="24"/>
        </w:rPr>
      </w:pPr>
      <w:r>
        <w:rPr>
          <w:rFonts w:hint="eastAsia"/>
          <w:spacing w:val="4"/>
          <w:sz w:val="24"/>
        </w:rPr>
        <w:t>1.4采购方式：竞争性磋商</w:t>
      </w:r>
    </w:p>
    <w:p>
      <w:pPr>
        <w:pStyle w:val="9"/>
        <w:spacing w:line="500" w:lineRule="exact"/>
        <w:ind w:firstLine="246" w:firstLineChars="100"/>
        <w:rPr>
          <w:spacing w:val="4"/>
          <w:sz w:val="24"/>
        </w:rPr>
      </w:pPr>
      <w:r>
        <w:rPr>
          <w:rFonts w:hint="eastAsia"/>
          <w:spacing w:val="3"/>
          <w:sz w:val="24"/>
        </w:rPr>
        <w:t xml:space="preserve">1.5 </w:t>
      </w:r>
      <w:r>
        <w:rPr>
          <w:rFonts w:hint="eastAsia"/>
          <w:spacing w:val="4"/>
          <w:sz w:val="24"/>
        </w:rPr>
        <w:t>采购需求：长治市潞城区财政局财政专户资金竞争性存放项目</w:t>
      </w:r>
    </w:p>
    <w:p>
      <w:pPr>
        <w:pStyle w:val="9"/>
        <w:spacing w:line="500" w:lineRule="exact"/>
        <w:rPr>
          <w:sz w:val="24"/>
        </w:rPr>
      </w:pPr>
      <w:r>
        <w:rPr>
          <w:rFonts w:hint="eastAsia"/>
          <w:spacing w:val="8"/>
          <w:position w:val="1"/>
          <w:sz w:val="24"/>
        </w:rPr>
        <w:t>二</w:t>
      </w:r>
      <w:r>
        <w:rPr>
          <w:rFonts w:hint="eastAsia"/>
          <w:spacing w:val="10"/>
          <w:position w:val="1"/>
          <w:sz w:val="24"/>
        </w:rPr>
        <w:t>、</w:t>
      </w:r>
      <w:r>
        <w:rPr>
          <w:rFonts w:hint="eastAsia"/>
          <w:spacing w:val="8"/>
          <w:position w:val="1"/>
          <w:sz w:val="24"/>
        </w:rPr>
        <w:t>供应商资格要求</w:t>
      </w:r>
    </w:p>
    <w:p>
      <w:pPr>
        <w:pStyle w:val="9"/>
        <w:spacing w:line="500" w:lineRule="exact"/>
        <w:ind w:firstLine="246" w:firstLineChars="100"/>
        <w:rPr>
          <w:spacing w:val="1"/>
          <w:sz w:val="24"/>
        </w:rPr>
      </w:pPr>
      <w:r>
        <w:rPr>
          <w:rFonts w:hint="eastAsia"/>
          <w:spacing w:val="3"/>
          <w:sz w:val="24"/>
        </w:rPr>
        <w:t>2.1</w:t>
      </w:r>
      <w:r>
        <w:rPr>
          <w:rFonts w:hint="eastAsia"/>
          <w:spacing w:val="4"/>
          <w:sz w:val="24"/>
        </w:rPr>
        <w:t xml:space="preserve"> 中华人民共和国境内依法设立，且在长治市潞城区设有经办机构的国有商业银行、股份制商业银行、城市商业银行、农村商业银行和邮政储蓄银行</w:t>
      </w:r>
      <w:r>
        <w:rPr>
          <w:rFonts w:hint="eastAsia"/>
          <w:spacing w:val="1"/>
          <w:sz w:val="24"/>
        </w:rPr>
        <w:t>；</w:t>
      </w:r>
    </w:p>
    <w:p>
      <w:pPr>
        <w:pStyle w:val="9"/>
        <w:spacing w:line="500" w:lineRule="exact"/>
        <w:ind w:firstLine="246" w:firstLineChars="100"/>
        <w:rPr>
          <w:spacing w:val="3"/>
          <w:sz w:val="24"/>
        </w:rPr>
      </w:pPr>
      <w:r>
        <w:rPr>
          <w:rFonts w:hint="eastAsia"/>
          <w:spacing w:val="3"/>
          <w:sz w:val="24"/>
        </w:rPr>
        <w:t>2.2 提供投标截止日期前最后一次缴纳的社保证明和最后一次缴纳的纳税证明；</w:t>
      </w:r>
    </w:p>
    <w:p>
      <w:pPr>
        <w:pStyle w:val="9"/>
        <w:spacing w:line="500" w:lineRule="exact"/>
        <w:ind w:firstLine="246" w:firstLineChars="100"/>
        <w:rPr>
          <w:spacing w:val="3"/>
          <w:sz w:val="24"/>
        </w:rPr>
      </w:pPr>
      <w:r>
        <w:rPr>
          <w:rFonts w:hint="eastAsia"/>
          <w:spacing w:val="3"/>
          <w:sz w:val="24"/>
        </w:rPr>
        <w:t>2.3 “信用中国”网站平台中未被列入“失信被执行人名单”、“重大税收违法失信主体”不良信用记录的网页截图；</w:t>
      </w:r>
    </w:p>
    <w:p>
      <w:pPr>
        <w:pStyle w:val="9"/>
        <w:spacing w:line="500" w:lineRule="exact"/>
        <w:ind w:firstLine="246" w:firstLineChars="100"/>
        <w:rPr>
          <w:spacing w:val="3"/>
          <w:sz w:val="24"/>
        </w:rPr>
      </w:pPr>
      <w:r>
        <w:rPr>
          <w:rFonts w:hint="eastAsia"/>
          <w:spacing w:val="3"/>
          <w:sz w:val="24"/>
        </w:rPr>
        <w:t>2.4 本项目不接受联合体投标；</w:t>
      </w:r>
    </w:p>
    <w:p>
      <w:pPr>
        <w:pStyle w:val="9"/>
        <w:spacing w:line="500" w:lineRule="exact"/>
        <w:ind w:firstLine="246" w:firstLineChars="100"/>
        <w:rPr>
          <w:spacing w:val="3"/>
          <w:sz w:val="24"/>
        </w:rPr>
      </w:pPr>
      <w:r>
        <w:rPr>
          <w:rFonts w:hint="eastAsia"/>
          <w:spacing w:val="3"/>
          <w:sz w:val="24"/>
        </w:rPr>
        <w:t>2.5 与采购人存在利害关系可能影响招标公正性的法人、其他组织或者个人，不得参加投标；单位负责人为同一人或者存在控股、管理关系的不同单位，不得参加同一标段投标或者未划分标段的同一招标项目投标。</w:t>
      </w:r>
    </w:p>
    <w:p>
      <w:pPr>
        <w:pStyle w:val="9"/>
        <w:spacing w:line="500" w:lineRule="exact"/>
        <w:ind w:firstLine="246" w:firstLineChars="100"/>
        <w:rPr>
          <w:spacing w:val="3"/>
          <w:sz w:val="24"/>
        </w:rPr>
      </w:pPr>
      <w:r>
        <w:rPr>
          <w:rFonts w:hint="eastAsia"/>
          <w:spacing w:val="3"/>
          <w:sz w:val="24"/>
        </w:rPr>
        <w:t>2.6 法律、行政法规规定的其他条件。</w:t>
      </w:r>
    </w:p>
    <w:p>
      <w:pPr>
        <w:pStyle w:val="9"/>
        <w:spacing w:line="500" w:lineRule="exact"/>
        <w:rPr>
          <w:spacing w:val="3"/>
          <w:sz w:val="24"/>
        </w:rPr>
      </w:pPr>
      <w:r>
        <w:rPr>
          <w:rFonts w:hint="eastAsia"/>
          <w:spacing w:val="3"/>
          <w:sz w:val="24"/>
        </w:rPr>
        <w:t>三、购买磋商文件</w:t>
      </w:r>
      <w:r>
        <w:rPr>
          <w:spacing w:val="3"/>
          <w:sz w:val="24"/>
        </w:rPr>
        <w:t>时需携带资料</w:t>
      </w:r>
    </w:p>
    <w:p>
      <w:pPr>
        <w:pStyle w:val="9"/>
        <w:spacing w:line="500" w:lineRule="exact"/>
        <w:ind w:firstLine="246" w:firstLineChars="100"/>
        <w:rPr>
          <w:spacing w:val="8"/>
          <w:position w:val="1"/>
          <w:sz w:val="24"/>
        </w:rPr>
      </w:pPr>
      <w:r>
        <w:rPr>
          <w:rFonts w:hint="eastAsia"/>
          <w:spacing w:val="3"/>
          <w:sz w:val="24"/>
        </w:rPr>
        <w:t>1、营业执照（副本及复印件）；税务登记证（副本）；组织机构代码证（副本）（“三证合一”只需提供营业执照）；2、基本账户开户许可证或基本存款账户信息；3、法定代表人（负责人）身份证、法定代表人（负责人）授权委托书（原件）及被授权人身份证；4、投标截止日期前最后一次缴纳的社保证明和最后一次缴纳的纳税证明； 5、“信用中国”网站平台中未被列入“失信被执行人名单”、“重大税收违法失信主体”不良信用记录的网页截图。；</w:t>
      </w:r>
    </w:p>
    <w:p>
      <w:pPr>
        <w:pStyle w:val="9"/>
        <w:spacing w:line="500" w:lineRule="exact"/>
        <w:rPr>
          <w:spacing w:val="8"/>
          <w:position w:val="1"/>
          <w:sz w:val="24"/>
        </w:rPr>
      </w:pPr>
      <w:r>
        <w:rPr>
          <w:rFonts w:hint="eastAsia"/>
          <w:spacing w:val="8"/>
          <w:position w:val="1"/>
          <w:sz w:val="24"/>
        </w:rPr>
        <w:t>四、以上所有资料需携带原件（原件验后归还）及加盖投标人公章的清晰复印件两套，且属于合法有效的。</w:t>
      </w:r>
    </w:p>
    <w:p>
      <w:pPr>
        <w:pStyle w:val="9"/>
        <w:spacing w:line="500" w:lineRule="exact"/>
        <w:rPr>
          <w:spacing w:val="8"/>
          <w:position w:val="1"/>
          <w:sz w:val="24"/>
        </w:rPr>
      </w:pPr>
      <w:r>
        <w:rPr>
          <w:rFonts w:hint="eastAsia"/>
          <w:spacing w:val="8"/>
          <w:position w:val="1"/>
          <w:sz w:val="24"/>
        </w:rPr>
        <w:t>五、磋商文件发售时间及地点：</w:t>
      </w:r>
    </w:p>
    <w:p>
      <w:pPr>
        <w:pStyle w:val="9"/>
        <w:spacing w:line="500" w:lineRule="exact"/>
        <w:ind w:firstLine="256" w:firstLineChars="100"/>
        <w:rPr>
          <w:spacing w:val="8"/>
          <w:position w:val="1"/>
          <w:sz w:val="24"/>
        </w:rPr>
      </w:pPr>
      <w:r>
        <w:rPr>
          <w:rFonts w:hint="eastAsia"/>
          <w:spacing w:val="8"/>
          <w:position w:val="1"/>
          <w:sz w:val="24"/>
        </w:rPr>
        <w:t>1、发售时间2024年1月25日至2024年1月31日(北京时间8：30-11：30，14：30-17：30，法定节假日除外)在长治市延安中路66号204室购买磋商文件。</w:t>
      </w:r>
    </w:p>
    <w:p>
      <w:pPr>
        <w:pStyle w:val="9"/>
        <w:spacing w:line="500" w:lineRule="exact"/>
        <w:ind w:firstLine="256" w:firstLineChars="100"/>
        <w:rPr>
          <w:spacing w:val="8"/>
          <w:position w:val="1"/>
          <w:sz w:val="24"/>
        </w:rPr>
      </w:pPr>
      <w:r>
        <w:rPr>
          <w:rFonts w:hint="eastAsia"/>
          <w:spacing w:val="8"/>
          <w:position w:val="1"/>
          <w:sz w:val="24"/>
        </w:rPr>
        <w:t>2、文件售价：人民币伍佰元/套，售后不退。</w:t>
      </w:r>
    </w:p>
    <w:p>
      <w:pPr>
        <w:pStyle w:val="9"/>
        <w:spacing w:line="500" w:lineRule="exact"/>
        <w:rPr>
          <w:spacing w:val="8"/>
          <w:position w:val="1"/>
          <w:sz w:val="24"/>
        </w:rPr>
      </w:pPr>
      <w:r>
        <w:rPr>
          <w:rFonts w:hint="eastAsia"/>
          <w:spacing w:val="8"/>
          <w:position w:val="1"/>
          <w:sz w:val="24"/>
        </w:rPr>
        <w:t>六、响应文件的递交　</w:t>
      </w:r>
    </w:p>
    <w:p>
      <w:pPr>
        <w:pStyle w:val="9"/>
        <w:spacing w:line="500" w:lineRule="exact"/>
        <w:ind w:firstLine="256" w:firstLineChars="100"/>
        <w:rPr>
          <w:spacing w:val="8"/>
          <w:position w:val="1"/>
          <w:sz w:val="24"/>
        </w:rPr>
      </w:pPr>
      <w:r>
        <w:rPr>
          <w:rFonts w:hint="eastAsia"/>
          <w:spacing w:val="8"/>
          <w:position w:val="1"/>
          <w:sz w:val="24"/>
        </w:rPr>
        <w:t>1、响应文件递交的截止时间及磋商地点详见磋商文件。</w:t>
      </w:r>
    </w:p>
    <w:p>
      <w:pPr>
        <w:pStyle w:val="9"/>
        <w:spacing w:line="500" w:lineRule="exact"/>
        <w:ind w:firstLine="256" w:firstLineChars="100"/>
        <w:rPr>
          <w:spacing w:val="8"/>
          <w:position w:val="1"/>
          <w:sz w:val="24"/>
        </w:rPr>
      </w:pPr>
      <w:r>
        <w:rPr>
          <w:rFonts w:hint="eastAsia"/>
          <w:spacing w:val="8"/>
          <w:position w:val="1"/>
          <w:sz w:val="24"/>
        </w:rPr>
        <w:t>2、逾期送达的或者未送达指定地点的响应文件，采购人不予受理。</w:t>
      </w:r>
    </w:p>
    <w:p>
      <w:pPr>
        <w:pStyle w:val="9"/>
        <w:spacing w:line="500" w:lineRule="exact"/>
        <w:rPr>
          <w:spacing w:val="8"/>
          <w:position w:val="1"/>
          <w:sz w:val="24"/>
        </w:rPr>
      </w:pPr>
      <w:r>
        <w:rPr>
          <w:rFonts w:hint="eastAsia"/>
          <w:spacing w:val="8"/>
          <w:position w:val="1"/>
          <w:sz w:val="24"/>
        </w:rPr>
        <w:t>七、发布公告的媒介</w:t>
      </w:r>
    </w:p>
    <w:p>
      <w:pPr>
        <w:pStyle w:val="9"/>
        <w:spacing w:line="500" w:lineRule="exact"/>
        <w:rPr>
          <w:spacing w:val="8"/>
          <w:position w:val="1"/>
          <w:sz w:val="24"/>
        </w:rPr>
      </w:pPr>
      <w:r>
        <w:rPr>
          <w:rFonts w:hint="eastAsia"/>
          <w:spacing w:val="8"/>
          <w:position w:val="1"/>
          <w:sz w:val="24"/>
        </w:rPr>
        <w:t>本次磋商公告在《山西省招标投标协会》（</w:t>
      </w:r>
      <w:r>
        <w:fldChar w:fldCharType="begin"/>
      </w:r>
      <w:r>
        <w:instrText xml:space="preserve"> HYPERLINK "http://www.sxtba.com/home" </w:instrText>
      </w:r>
      <w:r>
        <w:fldChar w:fldCharType="separate"/>
      </w:r>
      <w:r>
        <w:rPr>
          <w:rStyle w:val="6"/>
          <w:rFonts w:hint="eastAsia" w:ascii="宋体" w:hAnsi="宋体" w:cs="宋体"/>
          <w:spacing w:val="8"/>
          <w:position w:val="1"/>
          <w:sz w:val="28"/>
          <w:szCs w:val="23"/>
        </w:rPr>
        <w:t>http://www.sxtba.com/home</w:t>
      </w:r>
      <w:r>
        <w:rPr>
          <w:rStyle w:val="6"/>
          <w:rFonts w:hint="eastAsia" w:ascii="宋体" w:hAnsi="宋体" w:cs="宋体"/>
          <w:spacing w:val="8"/>
          <w:position w:val="1"/>
          <w:sz w:val="28"/>
          <w:szCs w:val="23"/>
        </w:rPr>
        <w:fldChar w:fldCharType="end"/>
      </w:r>
      <w:r>
        <w:rPr>
          <w:rFonts w:hint="eastAsia"/>
          <w:spacing w:val="8"/>
          <w:position w:val="1"/>
          <w:sz w:val="24"/>
        </w:rPr>
        <w:t>）上发布。</w:t>
      </w:r>
    </w:p>
    <w:p>
      <w:pPr>
        <w:pStyle w:val="9"/>
        <w:spacing w:line="500" w:lineRule="exact"/>
        <w:rPr>
          <w:spacing w:val="8"/>
          <w:position w:val="1"/>
          <w:sz w:val="24"/>
        </w:rPr>
      </w:pPr>
      <w:r>
        <w:rPr>
          <w:rFonts w:hint="eastAsia"/>
          <w:spacing w:val="8"/>
          <w:position w:val="1"/>
          <w:sz w:val="24"/>
        </w:rPr>
        <w:t>八、联系人及联系方式</w:t>
      </w:r>
    </w:p>
    <w:p>
      <w:pPr>
        <w:pStyle w:val="9"/>
        <w:spacing w:line="500" w:lineRule="exact"/>
        <w:rPr>
          <w:spacing w:val="8"/>
          <w:position w:val="1"/>
          <w:sz w:val="24"/>
        </w:rPr>
      </w:pPr>
      <w:r>
        <w:rPr>
          <w:rFonts w:hint="eastAsia"/>
          <w:spacing w:val="8"/>
          <w:position w:val="1"/>
          <w:sz w:val="24"/>
        </w:rPr>
        <w:t>采购人：长治市潞城区财政局</w:t>
      </w:r>
    </w:p>
    <w:p>
      <w:pPr>
        <w:pStyle w:val="9"/>
        <w:spacing w:line="500" w:lineRule="exact"/>
        <w:rPr>
          <w:spacing w:val="8"/>
          <w:position w:val="1"/>
          <w:sz w:val="24"/>
        </w:rPr>
      </w:pPr>
      <w:r>
        <w:rPr>
          <w:rFonts w:hint="eastAsia"/>
          <w:spacing w:val="8"/>
          <w:position w:val="1"/>
          <w:sz w:val="24"/>
        </w:rPr>
        <w:t>联系人：钱女士</w:t>
      </w:r>
    </w:p>
    <w:p>
      <w:pPr>
        <w:pStyle w:val="9"/>
        <w:spacing w:line="500" w:lineRule="exact"/>
        <w:rPr>
          <w:spacing w:val="8"/>
          <w:position w:val="1"/>
          <w:sz w:val="24"/>
        </w:rPr>
      </w:pPr>
      <w:r>
        <w:rPr>
          <w:rFonts w:hint="eastAsia"/>
          <w:spacing w:val="8"/>
          <w:position w:val="1"/>
          <w:sz w:val="24"/>
        </w:rPr>
        <w:t>电  话：0355-6771917</w:t>
      </w:r>
    </w:p>
    <w:p>
      <w:pPr>
        <w:pStyle w:val="9"/>
        <w:spacing w:line="500" w:lineRule="exact"/>
        <w:rPr>
          <w:spacing w:val="8"/>
          <w:position w:val="1"/>
          <w:sz w:val="24"/>
        </w:rPr>
      </w:pPr>
    </w:p>
    <w:p>
      <w:pPr>
        <w:pStyle w:val="9"/>
        <w:spacing w:line="500" w:lineRule="exact"/>
        <w:rPr>
          <w:spacing w:val="8"/>
          <w:position w:val="1"/>
          <w:sz w:val="24"/>
        </w:rPr>
      </w:pPr>
      <w:r>
        <w:rPr>
          <w:rFonts w:hint="eastAsia"/>
          <w:spacing w:val="8"/>
          <w:position w:val="1"/>
          <w:sz w:val="24"/>
        </w:rPr>
        <w:t xml:space="preserve">采购代理机构：山西亿方圆招标代理有限公司  </w:t>
      </w:r>
    </w:p>
    <w:p>
      <w:pPr>
        <w:pStyle w:val="9"/>
        <w:spacing w:line="500" w:lineRule="exact"/>
        <w:rPr>
          <w:spacing w:val="8"/>
          <w:position w:val="1"/>
          <w:sz w:val="24"/>
        </w:rPr>
      </w:pPr>
      <w:r>
        <w:rPr>
          <w:rFonts w:hint="eastAsia"/>
          <w:spacing w:val="8"/>
          <w:position w:val="1"/>
          <w:sz w:val="24"/>
        </w:rPr>
        <w:t>联系人：汪女士</w:t>
      </w:r>
    </w:p>
    <w:p>
      <w:pPr>
        <w:pStyle w:val="9"/>
        <w:spacing w:line="500" w:lineRule="exact"/>
        <w:rPr>
          <w:sz w:val="24"/>
        </w:rPr>
      </w:pPr>
      <w:r>
        <w:rPr>
          <w:rFonts w:hint="eastAsia"/>
          <w:spacing w:val="8"/>
          <w:position w:val="1"/>
          <w:sz w:val="24"/>
        </w:rPr>
        <w:t>电  话：18635558911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ZTk0ZmM0NjY0MWYyMzBhMmU4MWY5ZGZlZTAwODAifQ=="/>
  </w:docVars>
  <w:rsids>
    <w:rsidRoot w:val="001E07C4"/>
    <w:rsid w:val="001E07C4"/>
    <w:rsid w:val="00314004"/>
    <w:rsid w:val="00734050"/>
    <w:rsid w:val="00A13A80"/>
    <w:rsid w:val="00C36704"/>
    <w:rsid w:val="2CDA0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8"/>
    <w:semiHidden/>
    <w:unhideWhenUsed/>
    <w:uiPriority w:val="99"/>
    <w:pPr>
      <w:ind w:firstLine="420" w:firstLineChars="200"/>
    </w:pPr>
  </w:style>
  <w:style w:type="paragraph" w:styleId="3">
    <w:name w:val="Body Text Indent"/>
    <w:basedOn w:val="1"/>
    <w:link w:val="7"/>
    <w:semiHidden/>
    <w:unhideWhenUsed/>
    <w:uiPriority w:val="99"/>
    <w:pPr>
      <w:spacing w:after="120"/>
      <w:ind w:left="420" w:leftChars="200"/>
    </w:pPr>
  </w:style>
  <w:style w:type="character" w:styleId="6">
    <w:name w:val="Hyperlink"/>
    <w:unhideWhenUsed/>
    <w:uiPriority w:val="99"/>
    <w:rPr>
      <w:color w:val="0000FF"/>
      <w:u w:val="single"/>
    </w:rPr>
  </w:style>
  <w:style w:type="character" w:customStyle="1" w:styleId="7">
    <w:name w:val="正文文本缩进 Char"/>
    <w:basedOn w:val="5"/>
    <w:link w:val="3"/>
    <w:semiHidden/>
    <w:uiPriority w:val="99"/>
    <w:rPr>
      <w:rFonts w:ascii="Times New Roman" w:hAnsi="Times New Roman" w:eastAsia="宋体" w:cs="Times New Roman"/>
      <w:szCs w:val="20"/>
    </w:rPr>
  </w:style>
  <w:style w:type="character" w:customStyle="1" w:styleId="8">
    <w:name w:val="正文首行缩进 2 Char"/>
    <w:basedOn w:val="7"/>
    <w:link w:val="2"/>
    <w:semiHidden/>
    <w:uiPriority w:val="99"/>
    <w:rPr>
      <w:rFonts w:ascii="Times New Roman" w:hAnsi="Times New Roman" w:eastAsia="宋体" w:cs="Times New Roman"/>
      <w:szCs w:val="20"/>
    </w:rPr>
  </w:style>
  <w:style w:type="paragraph" w:styleId="9">
    <w:name w:val="No Spacing"/>
    <w:qFormat/>
    <w:uiPriority w:val="1"/>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167</Words>
  <Characters>955</Characters>
  <Lines>7</Lines>
  <Paragraphs>2</Paragraphs>
  <TotalTime>6</TotalTime>
  <ScaleCrop>false</ScaleCrop>
  <LinksUpToDate>false</LinksUpToDate>
  <CharactersWithSpaces>1120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2024-01-25T02:10:00Z</dcterms:created>
  <dc:creator>微软用户</dc:creator>
  <cp:lastModifiedBy>蒲公英</cp:lastModifiedBy>
  <dcterms:modified xsi:type="dcterms:W3CDTF">2024-01-25T09:43:51Z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35F5E35F28BF4843AE55DE5A0E775F0C_13</vt:lpwstr>
  </property>
</Properties>
</file>