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313" w:afterLines="100" w:line="600" w:lineRule="exact"/>
        <w:textAlignment w:val="auto"/>
        <w:rPr>
          <w:rFonts w:hint="eastAsia" w:ascii="方正黑体简体" w:hAnsi="方正黑体简体" w:eastAsia="方正黑体简体" w:cs="方正黑体简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eastAsia" w:ascii="方正大标宋简体" w:hAnsi="方正大标宋简体" w:eastAsia="方正大标宋简体" w:cs="方正大标宋简体"/>
          <w:sz w:val="40"/>
          <w:szCs w:val="40"/>
          <w:lang w:val="en-US" w:eastAsia="zh-CN"/>
        </w:rPr>
      </w:pPr>
      <w:r>
        <w:rPr>
          <w:rFonts w:hint="eastAsia" w:ascii="方正大标宋简体" w:hAnsi="方正大标宋简体" w:eastAsia="方正大标宋简体" w:cs="方正大标宋简体"/>
          <w:sz w:val="40"/>
          <w:szCs w:val="40"/>
          <w:lang w:val="en-US" w:eastAsia="zh-CN"/>
        </w:rPr>
        <w:t>长治市潞城区规划和自然资源事务中心</w:t>
      </w:r>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eastAsia" w:ascii="方正大标宋简体" w:hAnsi="方正大标宋简体" w:eastAsia="方正大标宋简体" w:cs="方正大标宋简体"/>
          <w:sz w:val="40"/>
          <w:szCs w:val="40"/>
          <w:lang w:val="en-US" w:eastAsia="zh-CN"/>
        </w:rPr>
      </w:pPr>
      <w:r>
        <w:rPr>
          <w:rFonts w:hint="eastAsia" w:ascii="方正大标宋简体" w:hAnsi="方正大标宋简体" w:eastAsia="方正大标宋简体" w:cs="方正大标宋简体"/>
          <w:sz w:val="40"/>
          <w:szCs w:val="40"/>
          <w:lang w:val="en-US" w:eastAsia="zh-CN"/>
        </w:rPr>
        <w:t>2022年度部门预算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方正黑体简体" w:hAnsi="方正黑体简体" w:eastAsia="方正黑体简体" w:cs="方正黑体简体"/>
          <w:sz w:val="36"/>
          <w:szCs w:val="36"/>
          <w:lang w:val="en-US" w:eastAsia="zh-CN"/>
        </w:rPr>
      </w:pPr>
      <w:r>
        <w:rPr>
          <w:rFonts w:hint="eastAsia" w:ascii="方正黑体简体" w:hAnsi="方正黑体简体" w:eastAsia="方正黑体简体" w:cs="方正黑体简体"/>
          <w:sz w:val="36"/>
          <w:szCs w:val="36"/>
          <w:lang w:val="en-US" w:eastAsia="zh-CN"/>
        </w:rPr>
        <w:t>目   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distribute"/>
        <w:textAlignment w:val="auto"/>
        <w:rPr>
          <w:rFonts w:hint="eastAsia" w:ascii="方正黑体简体" w:hAnsi="方正黑体简体" w:eastAsia="方正黑体简体" w:cs="方正黑体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distribute"/>
        <w:textAlignment w:val="auto"/>
        <w:rPr>
          <w:rFonts w:hint="eastAsia" w:ascii="方正仿宋简体" w:hAnsi="方正仿宋简体" w:eastAsia="方正仿宋简体" w:cs="方正仿宋简体"/>
          <w:sz w:val="32"/>
          <w:szCs w:val="32"/>
          <w:lang w:val="en-US" w:eastAsia="zh-CN"/>
        </w:rPr>
      </w:pPr>
      <w:r>
        <w:rPr>
          <w:rFonts w:hint="eastAsia" w:ascii="方正黑体简体" w:hAnsi="方正黑体简体" w:eastAsia="方正黑体简体" w:cs="方正黑体简体"/>
          <w:sz w:val="32"/>
          <w:szCs w:val="32"/>
          <w:lang w:val="en-US" w:eastAsia="zh-CN"/>
        </w:rPr>
        <w:t>第一部分  概况</w:t>
      </w:r>
      <w:r>
        <w:rPr>
          <w:rFonts w:hint="eastAsia" w:ascii="方正仿宋简体" w:hAnsi="方正仿宋简体" w:eastAsia="方正仿宋简体" w:cs="方正仿宋简体"/>
          <w:sz w:val="32"/>
          <w:szCs w:val="32"/>
          <w:lang w:val="en-US" w:eastAsia="zh-CN"/>
        </w:rPr>
        <w:t>……....................</w:t>
      </w:r>
      <w:bookmarkStart w:id="0" w:name="_GoBack"/>
      <w:bookmarkEnd w:id="0"/>
      <w:r>
        <w:rPr>
          <w:rFonts w:hint="eastAsia" w:ascii="方正仿宋简体" w:hAnsi="方正仿宋简体" w:eastAsia="方正仿宋简体" w:cs="方正仿宋简体"/>
          <w:sz w:val="32"/>
          <w:szCs w:val="32"/>
          <w:lang w:val="en-US" w:eastAsia="zh-CN"/>
        </w:rPr>
        <w:t>.....................................................1</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320" w:leftChars="0"/>
        <w:jc w:val="left"/>
        <w:textAlignment w:val="auto"/>
        <w:rPr>
          <w:rFonts w:hint="eastAsia" w:ascii="方正仿宋简体" w:hAnsi="方正仿宋简体" w:eastAsia="方正仿宋简体" w:cs="方正仿宋简体"/>
          <w:sz w:val="40"/>
          <w:szCs w:val="40"/>
          <w:lang w:val="en-US" w:eastAsia="zh-CN"/>
        </w:rPr>
      </w:pPr>
      <w:r>
        <w:rPr>
          <w:rFonts w:hint="eastAsia" w:ascii="方正仿宋简体" w:hAnsi="方正仿宋简体" w:eastAsia="方正仿宋简体" w:cs="方正仿宋简体"/>
          <w:sz w:val="32"/>
          <w:szCs w:val="32"/>
          <w:lang w:val="en-US" w:eastAsia="zh-CN"/>
        </w:rPr>
        <w:t>一、</w:t>
      </w:r>
      <w:r>
        <w:rPr>
          <w:rFonts w:hint="eastAsia" w:ascii="方正仿宋简体" w:hAnsi="方正仿宋简体" w:eastAsia="方正仿宋简体" w:cs="方正仿宋简体"/>
          <w:sz w:val="28"/>
          <w:szCs w:val="28"/>
          <w:lang w:val="en-US" w:eastAsia="zh-CN"/>
        </w:rPr>
        <w:t xml:space="preserve">本部门职责 </w:t>
      </w:r>
      <w:r>
        <w:rPr>
          <w:rFonts w:hint="eastAsia" w:ascii="方正仿宋简体" w:hAnsi="方正仿宋简体" w:eastAsia="方正仿宋简体" w:cs="方正仿宋简体"/>
          <w:sz w:val="32"/>
          <w:szCs w:val="32"/>
          <w:lang w:val="en-US" w:eastAsia="zh-CN"/>
        </w:rPr>
        <w:t>…….........................................................................1</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320"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二、机构设置情况..............................................................1</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黑体简体" w:hAnsi="方正黑体简体" w:eastAsia="方正黑体简体" w:cs="方正黑体简体"/>
          <w:sz w:val="32"/>
          <w:szCs w:val="32"/>
          <w:lang w:val="en-US" w:eastAsia="zh-CN"/>
        </w:rPr>
        <w:t>第二部分  2022年部门预算报表..................................................</w:t>
      </w:r>
      <w:r>
        <w:rPr>
          <w:rFonts w:hint="eastAsia" w:ascii="方正仿宋简体" w:hAnsi="方正仿宋简体" w:eastAsia="方正仿宋简体" w:cs="方正仿宋简体"/>
          <w:sz w:val="32"/>
          <w:szCs w:val="32"/>
          <w:lang w:val="en-US" w:eastAsia="zh-CN"/>
        </w:rPr>
        <w:t>1</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320" w:firstLineChars="100"/>
        <w:jc w:val="both"/>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一、2022年预算收支总表………...................................................1</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320" w:firstLineChars="100"/>
        <w:jc w:val="both"/>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二、2022年预算收入总表............................................................3</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320" w:firstLineChars="100"/>
        <w:jc w:val="both"/>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三、2022年预算支出总表…….....................................................3</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320" w:firstLineChars="10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四、2022年财政拨款收支总表....................................................4</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五、2022年一般公共预算支出预算表........................................6</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六、2022年一般公共预算安排基本支出分经济科目表...........6</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七、2022年政府性基金预算收入预算表....................................7</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八、2022年政府性基金预算支出预算表....................................7</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九、2022年国有资本经营预算收支预算表...............................8</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十、2022年“三公”经费支出预算表...........................................8</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16" w:leftChars="0" w:hanging="16" w:hangingChars="5"/>
        <w:jc w:val="distribute"/>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十一、2022年机关运行经费预算财政拨款情况表...................9    </w:t>
      </w:r>
      <w:r>
        <w:rPr>
          <w:rFonts w:hint="eastAsia" w:ascii="方正黑体简体" w:hAnsi="方正黑体简体" w:eastAsia="方正黑体简体" w:cs="方正黑体简体"/>
          <w:sz w:val="32"/>
          <w:szCs w:val="32"/>
          <w:lang w:val="en-US" w:eastAsia="zh-CN"/>
        </w:rPr>
        <w:t>第三部分  2022年部门预算情况说明......................................</w:t>
      </w:r>
      <w:r>
        <w:rPr>
          <w:rFonts w:hint="eastAsia" w:ascii="方正仿宋简体" w:hAnsi="方正仿宋简体" w:eastAsia="方正仿宋简体" w:cs="方正仿宋简体"/>
          <w:sz w:val="32"/>
          <w:szCs w:val="32"/>
          <w:lang w:val="en-US" w:eastAsia="zh-CN"/>
        </w:rPr>
        <w:t xml:space="preserve">9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217" w:leftChars="0" w:hanging="217" w:hangingChars="68"/>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一、2022年度部门预算数据变动情况及原因...........................9</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320"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二、“三公”经费增减变动原因说明..............................................9</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320"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三、机关运行经费增减变动原因说明.......................................10</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320"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四、政府采购情况.........................................................................10</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320"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五、绩效管理情况.........................................................................10</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320"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六、国有资产占有使用情况........................................................12</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320"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七、其他说明.................................................................................12</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jc w:val="distribute"/>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政府购买服务指导性目录..............................................12</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其他...................................................................................12</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黑体简体" w:hAnsi="方正黑体简体" w:eastAsia="方正黑体简体" w:cs="方正黑体简体"/>
          <w:sz w:val="32"/>
          <w:szCs w:val="32"/>
          <w:lang w:val="en-US" w:eastAsia="zh-CN"/>
        </w:rPr>
        <w:t xml:space="preserve"> 第四部分 名词解释.......................................................................</w:t>
      </w:r>
      <w:r>
        <w:rPr>
          <w:rFonts w:hint="eastAsia" w:ascii="方正仿宋简体" w:hAnsi="方正仿宋简体" w:eastAsia="方正仿宋简体" w:cs="方正仿宋简体"/>
          <w:sz w:val="32"/>
          <w:szCs w:val="32"/>
          <w:lang w:val="en-US" w:eastAsia="zh-CN"/>
        </w:rPr>
        <w:t>13</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1260" w:leftChars="0" w:firstLineChars="0"/>
        <w:jc w:val="center"/>
        <w:textAlignment w:val="auto"/>
        <w:rPr>
          <w:rFonts w:hint="eastAsia" w:ascii="方正宋黑简体" w:hAnsi="方正宋黑简体" w:eastAsia="方正宋黑简体" w:cs="方正宋黑简体"/>
          <w:sz w:val="32"/>
          <w:szCs w:val="32"/>
          <w:lang w:val="en-US" w:eastAsia="zh-CN"/>
        </w:rPr>
        <w:sectPr>
          <w:footerReference r:id="rId3" w:type="default"/>
          <w:pgSz w:w="11906" w:h="16838"/>
          <w:pgMar w:top="1984" w:right="1587" w:bottom="1701" w:left="1587" w:header="851" w:footer="992" w:gutter="0"/>
          <w:pgNumType w:fmt="numberInDash"/>
          <w:cols w:space="425" w:num="1"/>
          <w:docGrid w:type="lines" w:linePitch="312" w:charSpace="0"/>
        </w:sectPr>
      </w:pP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1260" w:leftChars="0" w:firstLineChars="0"/>
        <w:jc w:val="center"/>
        <w:textAlignment w:val="auto"/>
        <w:rPr>
          <w:rFonts w:hint="eastAsia" w:ascii="方正宋黑简体" w:hAnsi="方正宋黑简体" w:eastAsia="方正宋黑简体" w:cs="方正宋黑简体"/>
          <w:sz w:val="32"/>
          <w:szCs w:val="32"/>
          <w:lang w:val="en-US" w:eastAsia="zh-CN"/>
        </w:rPr>
      </w:pPr>
      <w:r>
        <w:rPr>
          <w:rFonts w:hint="eastAsia" w:ascii="方正宋黑简体" w:hAnsi="方正宋黑简体" w:eastAsia="方正宋黑简体" w:cs="方正宋黑简体"/>
          <w:sz w:val="32"/>
          <w:szCs w:val="32"/>
          <w:lang w:val="en-US" w:eastAsia="zh-CN"/>
        </w:rPr>
        <w:t xml:space="preserve"> 概况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ascii="方正黑体简体" w:hAnsi="方正黑体简体" w:eastAsia="方正黑体简体" w:cs="方正黑体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ascii="方正黑体简体" w:hAnsi="方正黑体简体" w:eastAsia="方正黑体简体" w:cs="方正黑体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ind w:firstLine="640" w:firstLineChars="200"/>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一、本部门职责</w:t>
      </w: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ind w:firstLine="640" w:firstLineChars="200"/>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长治市潞城区规划和自然资源事务中心承担国有土地使用权的收购储备,土地使用权和矿业权交易;参与拟定国土空间规划、相关国家专项规划编制论证和项目选址;参与土地资源调查、农用地分等定级制定;土地开发复垦年度计划并组织实施。</w:t>
      </w: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ind w:firstLine="960" w:firstLineChars="300"/>
        <w:textAlignment w:val="auto"/>
        <w:rPr>
          <w:rFonts w:hint="eastAsia" w:ascii="方正黑体简体" w:hAnsi="方正黑体简体" w:eastAsia="方正黑体简体" w:cs="方正黑体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ind w:firstLine="640" w:firstLineChars="200"/>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二、机构设置情况</w:t>
      </w: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ind w:firstLine="640" w:firstLineChars="200"/>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长治市潞城区规划和自然资源事务中心设下列内设机构，（一）综合股，（二）土地收购储备与开发整理事务股，（三）国土空间规划事务股，（四）自然资源交易事务股。</w:t>
      </w: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ind w:firstLine="640" w:firstLineChars="200"/>
        <w:textAlignment w:val="auto"/>
        <w:rPr>
          <w:rFonts w:hint="eastAsia" w:ascii="方正黑体简体" w:hAnsi="方正黑体简体" w:eastAsia="方正黑体简体" w:cs="方正黑体简体"/>
          <w:sz w:val="32"/>
          <w:szCs w:val="32"/>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after="313" w:afterLines="100" w:line="600" w:lineRule="exact"/>
        <w:ind w:left="1260" w:leftChars="0" w:firstLine="0" w:firstLineChars="0"/>
        <w:jc w:val="center"/>
        <w:textAlignment w:val="auto"/>
        <w:rPr>
          <w:rFonts w:hint="eastAsia" w:ascii="方正宋黑简体" w:hAnsi="方正宋黑简体" w:eastAsia="方正宋黑简体" w:cs="方正宋黑简体"/>
          <w:sz w:val="32"/>
          <w:szCs w:val="32"/>
          <w:lang w:val="en-US" w:eastAsia="zh-CN"/>
        </w:rPr>
      </w:pPr>
      <w:r>
        <w:rPr>
          <w:rFonts w:hint="eastAsia" w:ascii="方正宋黑简体" w:hAnsi="方正宋黑简体" w:eastAsia="方正宋黑简体" w:cs="方正宋黑简体"/>
          <w:sz w:val="32"/>
          <w:szCs w:val="32"/>
          <w:lang w:val="en-US" w:eastAsia="zh-CN"/>
        </w:rPr>
        <w:t>2022年度部门（单位）预算报表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黑体简体" w:hAnsi="方正黑体简体" w:eastAsia="方正黑体简体" w:cs="方正黑体简体"/>
          <w:sz w:val="32"/>
          <w:szCs w:val="32"/>
          <w:lang w:val="en-US" w:eastAsia="zh-CN"/>
        </w:rPr>
        <w:t>一、长治市潞城区规划和自然资源事务中心</w:t>
      </w:r>
      <w:r>
        <w:rPr>
          <w:rFonts w:hint="eastAsia" w:ascii="方正仿宋简体" w:hAnsi="方正仿宋简体" w:eastAsia="方正仿宋简体" w:cs="方正仿宋简体"/>
          <w:sz w:val="32"/>
          <w:szCs w:val="32"/>
          <w:lang w:val="en-US" w:eastAsia="zh-CN"/>
        </w:rPr>
        <w:t>2022年预算收支总表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方正仿宋简体" w:hAnsi="方正仿宋简体" w:eastAsia="方正仿宋简体" w:cs="方正仿宋简体"/>
          <w:sz w:val="32"/>
          <w:szCs w:val="32"/>
          <w:lang w:val="en-US" w:eastAsia="zh-CN"/>
        </w:rPr>
      </w:pPr>
    </w:p>
    <w:tbl>
      <w:tblPr>
        <w:tblStyle w:val="4"/>
        <w:tblW w:w="836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499"/>
        <w:gridCol w:w="1560"/>
        <w:gridCol w:w="2625"/>
        <w:gridCol w:w="16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49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0"/>
                <w:szCs w:val="20"/>
                <w:u w:val="none"/>
              </w:rPr>
            </w:pPr>
          </w:p>
        </w:tc>
        <w:tc>
          <w:tcPr>
            <w:tcW w:w="156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0"/>
                <w:szCs w:val="20"/>
                <w:u w:val="none"/>
              </w:rPr>
            </w:pPr>
          </w:p>
        </w:tc>
        <w:tc>
          <w:tcPr>
            <w:tcW w:w="262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0"/>
                <w:szCs w:val="20"/>
                <w:u w:val="none"/>
              </w:rPr>
            </w:pPr>
          </w:p>
        </w:tc>
        <w:tc>
          <w:tcPr>
            <w:tcW w:w="168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预算公开表1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8364" w:type="dxa"/>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2022年预算收支总表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684" w:type="dxa"/>
            <w:gridSpan w:val="3"/>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部门:[044004]长治市潞城区规划和自然资源事务中心</w:t>
            </w:r>
          </w:p>
        </w:tc>
        <w:tc>
          <w:tcPr>
            <w:tcW w:w="168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405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43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w:t>
            </w: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一、一般公共预算</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156.081152</w:t>
            </w: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一般公共服务支出</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二、政府性基金预算</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15,855.000000</w:t>
            </w: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外交支出</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三、国有资本经营预算</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国防支出</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四、财政专户管理资金</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公共安全支出</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五、单位资金</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科学技术支出</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文化旅游体育与传媒支出</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10.597104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社会保险基金支出</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4.503769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节能环保支出</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城乡社区支出</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15,855.000000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农林水支出</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交通运输支出</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资源勘探工业信息等支出</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商业服务业等支出</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金融支出</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援助其他地区支出</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自然资源海洋气象等支出</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132.528451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住房保障支出</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8.451828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粮油物资储备支出</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国有资本经营预算支出</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灾害防治及应急管理支出</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预备费</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其他支出</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转移性支出</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债务还本支出</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债务付息支出</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债务发行费用支出</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抗疫特别国债安排的支出</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4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本年收入合计</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16,011.081152</w:t>
            </w: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本年支出合计</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16,011.081152</w:t>
            </w: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10" w:leftChars="0" w:firstLine="617" w:firstLineChars="193"/>
        <w:textAlignment w:val="auto"/>
        <w:rPr>
          <w:rFonts w:hint="eastAsia" w:ascii="方正仿宋简体" w:hAnsi="方正仿宋简体" w:eastAsia="方正仿宋简体" w:cs="方正仿宋简体"/>
          <w:sz w:val="32"/>
          <w:szCs w:val="32"/>
          <w:lang w:val="en-US" w:eastAsia="zh-CN"/>
        </w:rPr>
      </w:pPr>
      <w:r>
        <w:rPr>
          <w:rFonts w:hint="eastAsia" w:ascii="方正黑体简体" w:hAnsi="方正黑体简体" w:eastAsia="方正黑体简体" w:cs="方正黑体简体"/>
          <w:sz w:val="32"/>
          <w:szCs w:val="32"/>
          <w:lang w:val="en-US" w:eastAsia="zh-CN"/>
        </w:rPr>
        <w:t>二、长治市潞城区规划和自然资源事务中心</w:t>
      </w:r>
      <w:r>
        <w:rPr>
          <w:rFonts w:hint="eastAsia" w:ascii="方正仿宋简体" w:hAnsi="方正仿宋简体" w:eastAsia="方正仿宋简体" w:cs="方正仿宋简体"/>
          <w:sz w:val="32"/>
          <w:szCs w:val="32"/>
          <w:lang w:val="en-US" w:eastAsia="zh-CN"/>
        </w:rPr>
        <w:t>2022年预算收入总表</w:t>
      </w:r>
    </w:p>
    <w:tbl>
      <w:tblPr>
        <w:tblStyle w:val="4"/>
        <w:tblW w:w="95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96"/>
        <w:gridCol w:w="3885"/>
        <w:gridCol w:w="1620"/>
        <w:gridCol w:w="1335"/>
        <w:gridCol w:w="1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08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88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62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33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65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预算公开表2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 w:hRule="atLeast"/>
        </w:trPr>
        <w:tc>
          <w:tcPr>
            <w:tcW w:w="0" w:type="auto"/>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2022年预算收入总表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7" w:hRule="atLeast"/>
        </w:trPr>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功能科目编码</w:t>
            </w:r>
          </w:p>
        </w:tc>
        <w:tc>
          <w:tcPr>
            <w:tcW w:w="3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功能科目名称</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16,011.081152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156.081152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15,855.000000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[208]社会保障和就业支出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10.597104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10.597104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20805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[20805]行政事业单位养老支出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10.597104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10.597104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2080505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[2080505]机关事业单位基本养老保险缴费支出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10.597104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10.597104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[210]卫生健康支出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4.503769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4.503769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21011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[21011]行政事业单位医疗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4.503769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4.503769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2101102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[2101102]事业单位医疗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4.503769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4.503769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[212]城乡社区支出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15,855.000000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15,855.000000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21208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[21208]国有土地使用权出让收入安排的支出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10,000.000000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10,000.000000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2120801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[2120801]征地和拆迁补偿支出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21210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[21210]国有土地收益基金安排的支出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5,415.000000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5,415.000000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2121001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[2121001]征地和拆迁补偿支出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5,415.000000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5,415.000000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21211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[21211]农业土地开发资金安排的支出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440.000000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440.000000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21211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[21211]农业土地开发资金安排的支出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[220]自然资源海洋气象等支出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132.528451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132.528451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22001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[22001]自然资源事务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132.528451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132.528451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2200112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[2200112]土地资源储备支出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2200150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[2200150]事业运行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72.528451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72.528451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[221]住房保障支出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8.451828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8.451828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22102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[22102]住房改革支出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8.451828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8.451828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2210201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[2210201]住房公积金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8.451828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8.451828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三、</w:t>
      </w:r>
      <w:r>
        <w:rPr>
          <w:rFonts w:hint="eastAsia" w:ascii="方正黑体简体" w:hAnsi="方正黑体简体" w:eastAsia="方正黑体简体" w:cs="方正黑体简体"/>
          <w:sz w:val="32"/>
          <w:szCs w:val="32"/>
          <w:lang w:val="en-US" w:eastAsia="zh-CN"/>
        </w:rPr>
        <w:t>长治市潞城区规划和自然资源事务中心</w:t>
      </w:r>
      <w:r>
        <w:rPr>
          <w:rFonts w:hint="eastAsia" w:ascii="方正仿宋简体" w:hAnsi="方正仿宋简体" w:eastAsia="方正仿宋简体" w:cs="方正仿宋简体"/>
          <w:sz w:val="32"/>
          <w:szCs w:val="32"/>
          <w:lang w:val="en-US" w:eastAsia="zh-CN"/>
        </w:rPr>
        <w:t>2022年预算支出总表</w:t>
      </w:r>
    </w:p>
    <w:tbl>
      <w:tblPr>
        <w:tblStyle w:val="4"/>
        <w:tblW w:w="943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96"/>
        <w:gridCol w:w="3900"/>
        <w:gridCol w:w="1695"/>
        <w:gridCol w:w="1170"/>
        <w:gridCol w:w="1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02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90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69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17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65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预算公开表3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2022年预算支出总表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trPr>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科目编码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16,011.081152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96.081152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15,915.000000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[208]社会保障和就业支出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10.597104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10.597104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[20805]行政事业单位养老支出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10.597104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10.597104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2080505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[2080505]机关事业单位基本养老保险缴费支出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10.597104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10.597104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[210]卫生健康支出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4.503769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4.503769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[21011]行政事业单位医疗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4.503769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4.503769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2101102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[2101102]事业单位医疗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4.503769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4.503769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[212]城乡社区支出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15,855.000000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15,855.000000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212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[21208]国有土地使用权出让收入安排的支出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10,000.000000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10,000.000000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2120801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[2120801]征地和拆迁补偿支出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212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[21210]国有土地收益基金安排的支出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5,415.000000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5,415.000000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2121001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[2121001]征地和拆迁补偿支出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5,415.000000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5,415.000000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212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[21211]农业土地开发资金安排的支出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440.000000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440.000000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21211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[21211]农业土地开发资金安排的支出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[220]自然资源海洋气象等支出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132.528451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72.528451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220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[22001]自然资源事务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132.528451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72.528451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2200112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[2200112]土地资源储备支出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2200150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[2200150]事业运行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72.528451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72.528451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[221]住房保障支出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8.451828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8.451828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221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[22102]住房改革支出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8.451828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8.451828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2210201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[2210201]住房公积金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8.451828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8.451828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四、</w:t>
      </w:r>
      <w:r>
        <w:rPr>
          <w:rFonts w:hint="eastAsia" w:ascii="方正黑体简体" w:hAnsi="方正黑体简体" w:eastAsia="方正黑体简体" w:cs="方正黑体简体"/>
          <w:sz w:val="32"/>
          <w:szCs w:val="32"/>
          <w:lang w:val="en-US" w:eastAsia="zh-CN"/>
        </w:rPr>
        <w:t>长治市潞城区规划和自然资源事务中心</w:t>
      </w:r>
      <w:r>
        <w:rPr>
          <w:rFonts w:hint="eastAsia" w:ascii="方正仿宋简体" w:hAnsi="方正仿宋简体" w:eastAsia="方正仿宋简体" w:cs="方正仿宋简体"/>
          <w:sz w:val="32"/>
          <w:szCs w:val="32"/>
          <w:lang w:val="en-US" w:eastAsia="zh-CN"/>
        </w:rPr>
        <w:t>2022年财政拨款收支总表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val="en-US" w:eastAsia="zh-CN"/>
        </w:rPr>
      </w:pPr>
    </w:p>
    <w:tbl>
      <w:tblPr>
        <w:tblStyle w:val="4"/>
        <w:tblW w:w="838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16"/>
        <w:gridCol w:w="1256"/>
        <w:gridCol w:w="1976"/>
        <w:gridCol w:w="1260"/>
        <w:gridCol w:w="1176"/>
        <w:gridCol w:w="12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71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4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93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6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235"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预算公开表4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gridSpan w:val="6"/>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2022年财政拨款收支总表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收入</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金额</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小计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一般公共预算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政府性基金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一、一般公共预算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156.081152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一般公共服务支出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二、政府性基金预算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15,855.000000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外交支出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三、国有资本经营预算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国防支出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公共安全支出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科学技术支出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文化旅游体育与传媒支出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10.597104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10.597104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社会保险基金支出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4.503769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4.503769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节能环保支出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城乡社区支出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15,855.000000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15,855.000000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农林水支出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交通运输支出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资源勘探工业信息等支出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商业服务业等支出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金融支出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援助其他地区支出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自然资源海洋气象等支出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132.528451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132.528451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住房保障支出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8.451828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8.451828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粮油物资储备支出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国有资本经营预算支出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灾害防治及应急管理支出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预备费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其他支出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转移性支出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债务还本支出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债务付息支出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债务发行费用支出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抗疫特别国债安排的支出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本年收入合计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16,011.081152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本年支出合计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16,011.081152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156.081152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15,855.000000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黑体简体" w:hAnsi="方正黑体简体" w:eastAsia="方正黑体简体" w:cs="方正黑体简体"/>
          <w:sz w:val="32"/>
          <w:szCs w:val="32"/>
          <w:lang w:val="en-US" w:eastAsia="zh-CN"/>
        </w:rPr>
        <w:t>五、长治市潞城区规划和自然资源事务中心</w:t>
      </w:r>
      <w:r>
        <w:rPr>
          <w:rFonts w:hint="eastAsia" w:ascii="方正仿宋简体" w:hAnsi="方正仿宋简体" w:eastAsia="方正仿宋简体" w:cs="方正仿宋简体"/>
          <w:sz w:val="32"/>
          <w:szCs w:val="32"/>
          <w:lang w:val="en-US" w:eastAsia="zh-CN"/>
        </w:rPr>
        <w:t>2022年一般公共预算支出预算表</w:t>
      </w:r>
    </w:p>
    <w:tbl>
      <w:tblPr>
        <w:tblStyle w:val="4"/>
        <w:tblW w:w="949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05"/>
        <w:gridCol w:w="3525"/>
        <w:gridCol w:w="1110"/>
        <w:gridCol w:w="1016"/>
        <w:gridCol w:w="12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80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52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11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055"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预算公开表5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0" w:type="auto"/>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2022年一般公共预算支出预算表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gridSpan w:val="4"/>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部门:[044004]长治市潞城区规划和自然资源事务中心</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科目编码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科目名称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156.081152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96.081152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60.000000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[208]社会保障和就业支出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10.597104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10.597104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[20805]行政事业单位养老支出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10.597104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10.597104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2080505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[2080505]机关事业单位基本养老保险缴费支出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10.597104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10.597104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[210]卫生健康支出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4.503769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4.503769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[21011]行政事业单位医疗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4.503769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4.503769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2101102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[2101102]事业单位医疗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4.503769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4.503769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[220]自然资源海洋气象等支出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132.528451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72.528451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60.000000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[22001]自然资源事务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132.528451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72.528451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60.000000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2200112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[2200112]土地资源储备支出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2200150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[2200150]事业运行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72.528451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72.528451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[221]住房保障支出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8.451828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8.451828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[22102]住房改革支出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8.451828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8.451828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2210201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[2210201]住房公积金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8.451828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8.451828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黑体简体" w:hAnsi="方正黑体简体" w:eastAsia="方正黑体简体" w:cs="方正黑体简体"/>
          <w:sz w:val="32"/>
          <w:szCs w:val="32"/>
          <w:lang w:val="en-US" w:eastAsia="zh-CN"/>
        </w:rPr>
        <w:t>六、长治市潞城区规划和自然资源事务中心</w:t>
      </w:r>
      <w:r>
        <w:rPr>
          <w:rFonts w:hint="eastAsia" w:ascii="方正仿宋简体" w:hAnsi="方正仿宋简体" w:eastAsia="方正仿宋简体" w:cs="方正仿宋简体"/>
          <w:sz w:val="32"/>
          <w:szCs w:val="32"/>
          <w:lang w:val="en-US" w:eastAsia="zh-CN"/>
        </w:rPr>
        <w:t>2022年一般公共预算安排基本支出分经济科目表</w:t>
      </w:r>
    </w:p>
    <w:tbl>
      <w:tblPr>
        <w:tblStyle w:val="4"/>
        <w:tblW w:w="85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40"/>
        <w:gridCol w:w="2655"/>
        <w:gridCol w:w="26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24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65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61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预算公开表6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一般公共预算安排基本支出分经济科目表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经济科目名称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96.081152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95.721152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[50501]工资福利支出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95.721152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0.360000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[50901]社会福利和救助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0.360000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黑体简体" w:hAnsi="方正黑体简体" w:eastAsia="方正黑体简体" w:cs="方正黑体简体"/>
          <w:sz w:val="32"/>
          <w:szCs w:val="32"/>
          <w:lang w:val="en-US" w:eastAsia="zh-CN"/>
        </w:rPr>
        <w:t>七、长治市潞城区规划和自然资源事务中心</w:t>
      </w:r>
      <w:r>
        <w:rPr>
          <w:rFonts w:hint="eastAsia" w:ascii="方正仿宋简体" w:hAnsi="方正仿宋简体" w:eastAsia="方正仿宋简体" w:cs="方正仿宋简体"/>
          <w:sz w:val="32"/>
          <w:szCs w:val="32"/>
          <w:lang w:val="en-US" w:eastAsia="zh-CN"/>
        </w:rPr>
        <w:t>2022年政府性基金预算收入预算表</w:t>
      </w:r>
    </w:p>
    <w:tbl>
      <w:tblPr>
        <w:tblStyle w:val="4"/>
        <w:tblW w:w="868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205"/>
        <w:gridCol w:w="3615"/>
        <w:gridCol w:w="28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20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61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865"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预算公开表7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trPr>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2022年政府性基金预算收入表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政府性基金收入预算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科目编码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15,855.000000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非税收入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15,855.000000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10301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政府性基金收入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15,855.000000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1030146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国有土地收益基金收入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5,415.000000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1030147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农业土地开发资金收入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1030148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国有土地使用权出让收入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10,000.000000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黑体简体" w:hAnsi="方正黑体简体" w:eastAsia="方正黑体简体" w:cs="方正黑体简体"/>
          <w:sz w:val="32"/>
          <w:szCs w:val="32"/>
          <w:lang w:val="en-US" w:eastAsia="zh-CN"/>
        </w:rPr>
        <w:t>八、长治市潞城区规划和自然资源事务中心</w:t>
      </w:r>
      <w:r>
        <w:rPr>
          <w:rFonts w:hint="eastAsia" w:ascii="方正仿宋简体" w:hAnsi="方正仿宋简体" w:eastAsia="方正仿宋简体" w:cs="方正仿宋简体"/>
          <w:sz w:val="32"/>
          <w:szCs w:val="32"/>
          <w:lang w:val="en-US" w:eastAsia="zh-CN"/>
        </w:rPr>
        <w:t>2022年政府性基金预算支出预算表</w:t>
      </w:r>
    </w:p>
    <w:tbl>
      <w:tblPr>
        <w:tblStyle w:val="4"/>
        <w:tblW w:w="90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980"/>
        <w:gridCol w:w="4530"/>
        <w:gridCol w:w="24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80"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453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49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预算公开表8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0" w:type="auto"/>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2022年政府性基金预算支出表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15,855.000000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[212]城乡社区支出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15,855.000000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21208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[21208]国有土地使用权出让收入安排的支出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10,000.000000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2120801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[2120801]征地和拆迁补偿支出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21210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[21210]国有土地收益基金安排的支出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5,415.000000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2121001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[2121001]征地和拆迁补偿支出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5,415.000000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21211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[21211]农业土地开发资金安排的支出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440.000000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21211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[21211]农业土地开发资金安排的支出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440.000000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九、</w:t>
      </w:r>
      <w:r>
        <w:rPr>
          <w:rFonts w:hint="eastAsia" w:ascii="方正黑体简体" w:hAnsi="方正黑体简体" w:eastAsia="方正黑体简体" w:cs="方正黑体简体"/>
          <w:sz w:val="32"/>
          <w:szCs w:val="32"/>
          <w:lang w:val="en-US" w:eastAsia="zh-CN"/>
        </w:rPr>
        <w:t>长治市潞城区规划和自然资源事务中心</w:t>
      </w:r>
      <w:r>
        <w:rPr>
          <w:rFonts w:hint="eastAsia" w:ascii="方正仿宋简体" w:hAnsi="方正仿宋简体" w:eastAsia="方正仿宋简体" w:cs="方正仿宋简体"/>
          <w:sz w:val="32"/>
          <w:szCs w:val="32"/>
          <w:lang w:val="en-US" w:eastAsia="zh-CN"/>
        </w:rPr>
        <w:t>2022年国有资本经营预算收支预算表</w:t>
      </w:r>
    </w:p>
    <w:tbl>
      <w:tblPr>
        <w:tblStyle w:val="4"/>
        <w:tblW w:w="897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16"/>
        <w:gridCol w:w="1016"/>
        <w:gridCol w:w="1592"/>
        <w:gridCol w:w="1065"/>
        <w:gridCol w:w="1410"/>
        <w:gridCol w:w="735"/>
        <w:gridCol w:w="1035"/>
        <w:gridCol w:w="11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01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01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92"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06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41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3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2145"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预算公开表9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4" w:hRule="atLeast"/>
        </w:trPr>
        <w:tc>
          <w:tcPr>
            <w:tcW w:w="8979"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2022年国有资本经营预算收支预算表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01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01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92"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06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41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3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2145"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62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国有资本经营预算收入</w:t>
            </w:r>
          </w:p>
        </w:tc>
        <w:tc>
          <w:tcPr>
            <w:tcW w:w="5355"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203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15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国有资本经营收入预算</w:t>
            </w: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141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11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1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1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十、</w:t>
      </w:r>
      <w:r>
        <w:rPr>
          <w:rFonts w:hint="eastAsia" w:ascii="方正黑体简体" w:hAnsi="方正黑体简体" w:eastAsia="方正黑体简体" w:cs="方正黑体简体"/>
          <w:sz w:val="32"/>
          <w:szCs w:val="32"/>
          <w:lang w:val="en-US" w:eastAsia="zh-CN"/>
        </w:rPr>
        <w:t>长治市潞城区规划和自然资源事务中心</w:t>
      </w:r>
      <w:r>
        <w:rPr>
          <w:rFonts w:hint="eastAsia" w:ascii="方正仿宋简体" w:hAnsi="方正仿宋简体" w:eastAsia="方正仿宋简体" w:cs="方正仿宋简体"/>
          <w:sz w:val="32"/>
          <w:szCs w:val="32"/>
          <w:lang w:val="en-US" w:eastAsia="zh-CN"/>
        </w:rPr>
        <w:t>2022年“三公”经费支出预算表</w:t>
      </w:r>
    </w:p>
    <w:tbl>
      <w:tblPr>
        <w:tblStyle w:val="4"/>
        <w:tblW w:w="893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644"/>
        <w:gridCol w:w="42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64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29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预算公开表10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8934" w:type="dxa"/>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2022年一般公共预算“三公”经费支出情况统计表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464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29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4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4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公务用车购置及运行费</w:t>
            </w:r>
          </w:p>
        </w:tc>
        <w:tc>
          <w:tcPr>
            <w:tcW w:w="4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①公务用车购置费</w:t>
            </w:r>
          </w:p>
        </w:tc>
        <w:tc>
          <w:tcPr>
            <w:tcW w:w="4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②公务用车运行维护费</w:t>
            </w:r>
          </w:p>
        </w:tc>
        <w:tc>
          <w:tcPr>
            <w:tcW w:w="4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4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5.000000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十一、</w:t>
      </w:r>
      <w:r>
        <w:rPr>
          <w:rFonts w:hint="eastAsia" w:ascii="方正黑体简体" w:hAnsi="方正黑体简体" w:eastAsia="方正黑体简体" w:cs="方正黑体简体"/>
          <w:sz w:val="32"/>
          <w:szCs w:val="32"/>
          <w:lang w:val="en-US" w:eastAsia="zh-CN"/>
        </w:rPr>
        <w:t>长治市潞城区规划和自然资源事务中心</w:t>
      </w:r>
      <w:r>
        <w:rPr>
          <w:rFonts w:hint="eastAsia" w:ascii="方正仿宋简体" w:hAnsi="方正仿宋简体" w:eastAsia="方正仿宋简体" w:cs="方正仿宋简体"/>
          <w:sz w:val="32"/>
          <w:szCs w:val="32"/>
          <w:lang w:val="en-US" w:eastAsia="zh-CN"/>
        </w:rPr>
        <w:t>2022年机关运行经费预算财政拨款情况表</w:t>
      </w:r>
    </w:p>
    <w:tbl>
      <w:tblPr>
        <w:tblStyle w:val="4"/>
        <w:tblW w:w="864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085"/>
        <w:gridCol w:w="2604"/>
        <w:gridCol w:w="39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085"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260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96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预算公开表11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8649" w:type="dxa"/>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2022年机关运行经费预算财政拨款情况统计表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08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60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96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单位编码</w:t>
            </w:r>
          </w:p>
        </w:tc>
        <w:tc>
          <w:tcPr>
            <w:tcW w:w="26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单位名称</w:t>
            </w:r>
          </w:p>
        </w:tc>
        <w:tc>
          <w:tcPr>
            <w:tcW w:w="3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26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3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方正宋黑简体" w:hAnsi="方正宋黑简体" w:eastAsia="方正宋黑简体" w:cs="方正宋黑简体"/>
          <w:sz w:val="32"/>
          <w:szCs w:val="32"/>
        </w:rPr>
      </w:pPr>
      <w:r>
        <w:rPr>
          <w:rFonts w:hint="eastAsia" w:ascii="方正宋黑简体" w:hAnsi="方正宋黑简体" w:eastAsia="方正宋黑简体" w:cs="方正宋黑简体"/>
          <w:sz w:val="32"/>
          <w:szCs w:val="32"/>
        </w:rPr>
        <w:t>第三部分</w:t>
      </w:r>
      <w:r>
        <w:rPr>
          <w:rFonts w:hint="eastAsia" w:ascii="方正宋黑简体" w:hAnsi="方正宋黑简体" w:eastAsia="方正宋黑简体" w:cs="方正宋黑简体"/>
          <w:sz w:val="32"/>
          <w:szCs w:val="32"/>
          <w:lang w:val="en-US" w:eastAsia="zh-CN"/>
        </w:rPr>
        <w:t xml:space="preserve">  </w:t>
      </w:r>
      <w:r>
        <w:rPr>
          <w:rFonts w:hint="eastAsia" w:ascii="方正宋黑简体" w:hAnsi="方正宋黑简体" w:eastAsia="方正宋黑简体" w:cs="方正宋黑简体"/>
          <w:sz w:val="32"/>
          <w:szCs w:val="32"/>
        </w:rPr>
        <w:t xml:space="preserve"> 2022年度部门(单位)预算情况说明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一、2022年度部门预算数据变动情况及原因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eastAsia="zh-CN"/>
        </w:rPr>
        <w:t>本年度收入合计为</w:t>
      </w:r>
      <w:r>
        <w:rPr>
          <w:rFonts w:hint="eastAsia" w:ascii="方正仿宋简体" w:hAnsi="方正仿宋简体" w:eastAsia="方正仿宋简体" w:cs="方正仿宋简体"/>
          <w:sz w:val="32"/>
          <w:szCs w:val="32"/>
          <w:lang w:val="en-US" w:eastAsia="zh-CN"/>
        </w:rPr>
        <w:t>16011.08万元，其中一般公共预算156.08万元、政府性基金预算15855万元，本年度总支出为16011.08万元，其中社会保障和就业支出10.59万元、卫生健康支出4.5万元、城乡社区支出15855万元、自然资源海洋气象支出132.52、住房保障支出8.45万元。由于</w:t>
      </w:r>
      <w:r>
        <w:rPr>
          <w:rFonts w:hint="eastAsia" w:ascii="方正黑体简体" w:hAnsi="方正黑体简体" w:eastAsia="方正黑体简体" w:cs="方正黑体简体"/>
          <w:sz w:val="32"/>
          <w:szCs w:val="32"/>
          <w:lang w:val="en-US" w:eastAsia="zh-CN"/>
        </w:rPr>
        <w:t>长治市潞城区规划和自然资源事务中心</w:t>
      </w:r>
      <w:r>
        <w:rPr>
          <w:rFonts w:hint="eastAsia" w:ascii="方正仿宋简体" w:hAnsi="方正仿宋简体" w:eastAsia="方正仿宋简体" w:cs="方正仿宋简体"/>
          <w:sz w:val="32"/>
          <w:szCs w:val="32"/>
          <w:lang w:val="en-US" w:eastAsia="zh-CN"/>
        </w:rPr>
        <w:t>2022年是由三个事业单位合并成立，没有上年预算基础数，无法比较。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二、“三公”经费增减变动原因说明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2022年一般公共预算安排的“三公”经费预算</w:t>
      </w:r>
      <w:r>
        <w:rPr>
          <w:rFonts w:hint="eastAsia" w:ascii="方正仿宋简体" w:hAnsi="方正仿宋简体" w:eastAsia="方正仿宋简体" w:cs="方正仿宋简体"/>
          <w:sz w:val="32"/>
          <w:szCs w:val="32"/>
          <w:lang w:val="en-US" w:eastAsia="zh-CN"/>
        </w:rPr>
        <w:t>5</w:t>
      </w:r>
      <w:r>
        <w:rPr>
          <w:rFonts w:hint="eastAsia" w:ascii="方正仿宋简体" w:hAnsi="方正仿宋简体" w:eastAsia="方正仿宋简体" w:cs="方正仿宋简体"/>
          <w:sz w:val="32"/>
          <w:szCs w:val="32"/>
        </w:rPr>
        <w:t>万元，比2021年增加</w:t>
      </w:r>
      <w:r>
        <w:rPr>
          <w:rFonts w:hint="eastAsia" w:ascii="方正仿宋简体" w:hAnsi="方正仿宋简体" w:eastAsia="方正仿宋简体" w:cs="方正仿宋简体"/>
          <w:sz w:val="32"/>
          <w:szCs w:val="32"/>
          <w:lang w:val="en-US" w:eastAsia="zh-CN"/>
        </w:rPr>
        <w:t>5</w:t>
      </w:r>
      <w:r>
        <w:rPr>
          <w:rFonts w:hint="eastAsia" w:ascii="方正仿宋简体" w:hAnsi="方正仿宋简体" w:eastAsia="方正仿宋简体" w:cs="方正仿宋简体"/>
          <w:sz w:val="32"/>
          <w:szCs w:val="32"/>
        </w:rPr>
        <w:t>万元，原因是</w:t>
      </w:r>
      <w:r>
        <w:rPr>
          <w:rFonts w:hint="eastAsia" w:ascii="方正仿宋简体" w:hAnsi="方正仿宋简体" w:eastAsia="方正仿宋简体" w:cs="方正仿宋简体"/>
          <w:sz w:val="32"/>
          <w:szCs w:val="32"/>
          <w:lang w:eastAsia="zh-CN"/>
        </w:rPr>
        <w:t>事业单位改革合并增加经费</w:t>
      </w:r>
      <w:r>
        <w:rPr>
          <w:rFonts w:hint="eastAsia" w:ascii="方正仿宋简体" w:hAnsi="方正仿宋简体" w:eastAsia="方正仿宋简体" w:cs="方正仿宋简体"/>
          <w:sz w:val="32"/>
          <w:szCs w:val="32"/>
        </w:rPr>
        <w:t>。其中:因公出国(境)费用</w:t>
      </w:r>
      <w:r>
        <w:rPr>
          <w:rFonts w:hint="eastAsia" w:ascii="方正仿宋简体" w:hAnsi="方正仿宋简体" w:eastAsia="方正仿宋简体" w:cs="方正仿宋简体"/>
          <w:sz w:val="32"/>
          <w:szCs w:val="32"/>
          <w:lang w:val="en-US" w:eastAsia="zh-CN"/>
        </w:rPr>
        <w:t>0</w:t>
      </w:r>
      <w:r>
        <w:rPr>
          <w:rFonts w:hint="eastAsia" w:ascii="方正仿宋简体" w:hAnsi="方正仿宋简体" w:eastAsia="方正仿宋简体" w:cs="方正仿宋简体"/>
          <w:sz w:val="32"/>
          <w:szCs w:val="32"/>
        </w:rPr>
        <w:t>万元，比上年减少(增加)</w:t>
      </w:r>
      <w:r>
        <w:rPr>
          <w:rFonts w:hint="eastAsia" w:ascii="方正仿宋简体" w:hAnsi="方正仿宋简体" w:eastAsia="方正仿宋简体" w:cs="方正仿宋简体"/>
          <w:sz w:val="32"/>
          <w:szCs w:val="32"/>
          <w:lang w:val="en-US" w:eastAsia="zh-CN"/>
        </w:rPr>
        <w:t>0</w:t>
      </w:r>
      <w:r>
        <w:rPr>
          <w:rFonts w:hint="eastAsia" w:ascii="方正仿宋简体" w:hAnsi="方正仿宋简体" w:eastAsia="方正仿宋简体" w:cs="方正仿宋简体"/>
          <w:sz w:val="32"/>
          <w:szCs w:val="32"/>
        </w:rPr>
        <w:t>万元;公务接待费</w:t>
      </w:r>
      <w:r>
        <w:rPr>
          <w:rFonts w:hint="eastAsia" w:ascii="方正仿宋简体" w:hAnsi="方正仿宋简体" w:eastAsia="方正仿宋简体" w:cs="方正仿宋简体"/>
          <w:sz w:val="32"/>
          <w:szCs w:val="32"/>
          <w:lang w:val="en-US" w:eastAsia="zh-CN"/>
        </w:rPr>
        <w:t>0</w:t>
      </w:r>
      <w:r>
        <w:rPr>
          <w:rFonts w:hint="eastAsia" w:ascii="方正仿宋简体" w:hAnsi="方正仿宋简体" w:eastAsia="方正仿宋简体" w:cs="方正仿宋简体"/>
          <w:sz w:val="32"/>
          <w:szCs w:val="32"/>
        </w:rPr>
        <w:t>万元，比上年减少(增加)</w:t>
      </w:r>
      <w:r>
        <w:rPr>
          <w:rFonts w:hint="eastAsia" w:ascii="方正仿宋简体" w:hAnsi="方正仿宋简体" w:eastAsia="方正仿宋简体" w:cs="方正仿宋简体"/>
          <w:sz w:val="32"/>
          <w:szCs w:val="32"/>
          <w:lang w:val="en-US" w:eastAsia="zh-CN"/>
        </w:rPr>
        <w:t>0</w:t>
      </w:r>
      <w:r>
        <w:rPr>
          <w:rFonts w:hint="eastAsia" w:ascii="方正仿宋简体" w:hAnsi="方正仿宋简体" w:eastAsia="方正仿宋简体" w:cs="方正仿宋简体"/>
          <w:sz w:val="32"/>
          <w:szCs w:val="32"/>
        </w:rPr>
        <w:t>万元，公务用车运行维护费</w:t>
      </w:r>
      <w:r>
        <w:rPr>
          <w:rFonts w:hint="eastAsia" w:ascii="方正仿宋简体" w:hAnsi="方正仿宋简体" w:eastAsia="方正仿宋简体" w:cs="方正仿宋简体"/>
          <w:sz w:val="32"/>
          <w:szCs w:val="32"/>
          <w:lang w:val="en-US" w:eastAsia="zh-CN"/>
        </w:rPr>
        <w:t>5</w:t>
      </w:r>
      <w:r>
        <w:rPr>
          <w:rFonts w:hint="eastAsia" w:ascii="方正仿宋简体" w:hAnsi="方正仿宋简体" w:eastAsia="方正仿宋简体" w:cs="方正仿宋简体"/>
          <w:sz w:val="32"/>
          <w:szCs w:val="32"/>
        </w:rPr>
        <w:t>万元，比上年增加</w:t>
      </w:r>
      <w:r>
        <w:rPr>
          <w:rFonts w:hint="eastAsia" w:ascii="方正仿宋简体" w:hAnsi="方正仿宋简体" w:eastAsia="方正仿宋简体" w:cs="方正仿宋简体"/>
          <w:sz w:val="32"/>
          <w:szCs w:val="32"/>
          <w:lang w:val="en-US" w:eastAsia="zh-CN"/>
        </w:rPr>
        <w:t>5</w:t>
      </w:r>
      <w:r>
        <w:rPr>
          <w:rFonts w:hint="eastAsia" w:ascii="方正仿宋简体" w:hAnsi="方正仿宋简体" w:eastAsia="方正仿宋简体" w:cs="方正仿宋简体"/>
          <w:sz w:val="32"/>
          <w:szCs w:val="32"/>
        </w:rPr>
        <w:t>万元;公务用车购置费</w:t>
      </w:r>
      <w:r>
        <w:rPr>
          <w:rFonts w:hint="eastAsia" w:ascii="方正仿宋简体" w:hAnsi="方正仿宋简体" w:eastAsia="方正仿宋简体" w:cs="方正仿宋简体"/>
          <w:sz w:val="32"/>
          <w:szCs w:val="32"/>
          <w:lang w:val="en-US" w:eastAsia="zh-CN"/>
        </w:rPr>
        <w:t>0</w:t>
      </w:r>
      <w:r>
        <w:rPr>
          <w:rFonts w:hint="eastAsia" w:ascii="方正仿宋简体" w:hAnsi="方正仿宋简体" w:eastAsia="方正仿宋简体" w:cs="方正仿宋简体"/>
          <w:sz w:val="32"/>
          <w:szCs w:val="32"/>
        </w:rPr>
        <w:t>元，比上年减少(增加)</w:t>
      </w:r>
      <w:r>
        <w:rPr>
          <w:rFonts w:hint="eastAsia" w:ascii="方正仿宋简体" w:hAnsi="方正仿宋简体" w:eastAsia="方正仿宋简体" w:cs="方正仿宋简体"/>
          <w:sz w:val="32"/>
          <w:szCs w:val="32"/>
          <w:lang w:val="en-US" w:eastAsia="zh-CN"/>
        </w:rPr>
        <w:t>0</w:t>
      </w:r>
      <w:r>
        <w:rPr>
          <w:rFonts w:hint="eastAsia" w:ascii="方正仿宋简体" w:hAnsi="方正仿宋简体" w:eastAsia="方正仿宋简体" w:cs="方正仿宋简体"/>
          <w:sz w:val="32"/>
          <w:szCs w:val="32"/>
        </w:rPr>
        <w:t>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三、机关运行经费增减变动原因说明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eastAsia="zh-CN"/>
        </w:rPr>
        <w:t>长治市潞城区规划和自然资源事务中心无机关运行经费。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四、政府采购情况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2022年</w:t>
      </w:r>
      <w:r>
        <w:rPr>
          <w:rFonts w:hint="eastAsia" w:ascii="方正仿宋简体" w:hAnsi="方正仿宋简体" w:eastAsia="方正仿宋简体" w:cs="方正仿宋简体"/>
          <w:sz w:val="32"/>
          <w:szCs w:val="32"/>
          <w:lang w:eastAsia="zh-CN"/>
        </w:rPr>
        <w:t>长治市潞城区规划和自然资源事务中心</w:t>
      </w:r>
      <w:r>
        <w:rPr>
          <w:rFonts w:hint="eastAsia" w:ascii="方正仿宋简体" w:hAnsi="方正仿宋简体" w:eastAsia="方正仿宋简体" w:cs="方正仿宋简体"/>
          <w:sz w:val="32"/>
          <w:szCs w:val="32"/>
        </w:rPr>
        <w:t>单位政府采购预算总额</w:t>
      </w:r>
      <w:r>
        <w:rPr>
          <w:rFonts w:hint="eastAsia" w:ascii="方正仿宋简体" w:hAnsi="方正仿宋简体" w:eastAsia="方正仿宋简体" w:cs="方正仿宋简体"/>
          <w:sz w:val="32"/>
          <w:szCs w:val="32"/>
          <w:lang w:val="en-US" w:eastAsia="zh-CN"/>
        </w:rPr>
        <w:t>0.57</w:t>
      </w:r>
      <w:r>
        <w:rPr>
          <w:rFonts w:hint="eastAsia" w:ascii="方正仿宋简体" w:hAnsi="方正仿宋简体" w:eastAsia="方正仿宋简体" w:cs="方正仿宋简体"/>
          <w:sz w:val="32"/>
          <w:szCs w:val="32"/>
        </w:rPr>
        <w:t>万元，其中:政府采购货物预算</w:t>
      </w:r>
      <w:r>
        <w:rPr>
          <w:rFonts w:hint="eastAsia" w:ascii="方正仿宋简体" w:hAnsi="方正仿宋简体" w:eastAsia="方正仿宋简体" w:cs="方正仿宋简体"/>
          <w:sz w:val="32"/>
          <w:szCs w:val="32"/>
          <w:lang w:val="en-US" w:eastAsia="zh-CN"/>
        </w:rPr>
        <w:t>0.57</w:t>
      </w:r>
      <w:r>
        <w:rPr>
          <w:rFonts w:hint="eastAsia" w:ascii="方正仿宋简体" w:hAnsi="方正仿宋简体" w:eastAsia="方正仿宋简体" w:cs="方正仿宋简体"/>
          <w:sz w:val="32"/>
          <w:szCs w:val="32"/>
        </w:rPr>
        <w:t>万元、政府采购工程预算</w:t>
      </w:r>
      <w:r>
        <w:rPr>
          <w:rFonts w:hint="eastAsia" w:ascii="方正仿宋简体" w:hAnsi="方正仿宋简体" w:eastAsia="方正仿宋简体" w:cs="方正仿宋简体"/>
          <w:sz w:val="32"/>
          <w:szCs w:val="32"/>
          <w:lang w:val="en-US" w:eastAsia="zh-CN"/>
        </w:rPr>
        <w:t>0</w:t>
      </w:r>
      <w:r>
        <w:rPr>
          <w:rFonts w:hint="eastAsia" w:ascii="方正仿宋简体" w:hAnsi="方正仿宋简体" w:eastAsia="方正仿宋简体" w:cs="方正仿宋简体"/>
          <w:sz w:val="32"/>
          <w:szCs w:val="32"/>
        </w:rPr>
        <w:t>万元、政府采购服务预算</w:t>
      </w:r>
      <w:r>
        <w:rPr>
          <w:rFonts w:hint="eastAsia" w:ascii="方正仿宋简体" w:hAnsi="方正仿宋简体" w:eastAsia="方正仿宋简体" w:cs="方正仿宋简体"/>
          <w:sz w:val="32"/>
          <w:szCs w:val="32"/>
          <w:lang w:val="en-US" w:eastAsia="zh-CN"/>
        </w:rPr>
        <w:t>0</w:t>
      </w:r>
      <w:r>
        <w:rPr>
          <w:rFonts w:hint="eastAsia" w:ascii="方正仿宋简体" w:hAnsi="方正仿宋简体" w:eastAsia="方正仿宋简体" w:cs="方正仿宋简体"/>
          <w:sz w:val="32"/>
          <w:szCs w:val="32"/>
        </w:rPr>
        <w:t>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五、绩效管理情况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1、绩效管理情况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2022年实行绩效目标管理的项目</w:t>
      </w:r>
      <w:r>
        <w:rPr>
          <w:rFonts w:hint="eastAsia" w:ascii="方正仿宋简体" w:hAnsi="方正仿宋简体" w:eastAsia="方正仿宋简体" w:cs="方正仿宋简体"/>
          <w:sz w:val="32"/>
          <w:szCs w:val="32"/>
          <w:lang w:val="en-US" w:eastAsia="zh-CN"/>
        </w:rPr>
        <w:t>3</w:t>
      </w:r>
      <w:r>
        <w:rPr>
          <w:rFonts w:hint="eastAsia" w:ascii="方正仿宋简体" w:hAnsi="方正仿宋简体" w:eastAsia="方正仿宋简体" w:cs="方正仿宋简体"/>
          <w:sz w:val="32"/>
          <w:szCs w:val="32"/>
        </w:rPr>
        <w:t>个，涉及一般公共预算当年拨款</w:t>
      </w:r>
      <w:r>
        <w:rPr>
          <w:rFonts w:hint="eastAsia" w:ascii="方正仿宋简体" w:hAnsi="方正仿宋简体" w:eastAsia="方正仿宋简体" w:cs="方正仿宋简体"/>
          <w:sz w:val="32"/>
          <w:szCs w:val="32"/>
          <w:lang w:val="en-US" w:eastAsia="zh-CN"/>
        </w:rPr>
        <w:t>60</w:t>
      </w:r>
      <w:r>
        <w:rPr>
          <w:rFonts w:hint="eastAsia" w:ascii="方正仿宋简体" w:hAnsi="方正仿宋简体" w:eastAsia="方正仿宋简体" w:cs="方正仿宋简体"/>
          <w:sz w:val="32"/>
          <w:szCs w:val="32"/>
        </w:rPr>
        <w:t>万元</w:t>
      </w:r>
      <w:r>
        <w:rPr>
          <w:rFonts w:hint="eastAsia" w:ascii="方正仿宋简体" w:hAnsi="方正仿宋简体" w:eastAsia="方正仿宋简体" w:cs="方正仿宋简体"/>
          <w:sz w:val="32"/>
          <w:szCs w:val="32"/>
          <w:lang w:eastAsia="zh-CN"/>
        </w:rPr>
        <w:t>，政府性基金当年拨款</w:t>
      </w:r>
      <w:r>
        <w:rPr>
          <w:rFonts w:hint="eastAsia" w:ascii="方正仿宋简体" w:hAnsi="方正仿宋简体" w:eastAsia="方正仿宋简体" w:cs="方正仿宋简体"/>
          <w:sz w:val="32"/>
          <w:szCs w:val="32"/>
          <w:lang w:val="en-US" w:eastAsia="zh-CN"/>
        </w:rPr>
        <w:t>15855万元</w:t>
      </w:r>
      <w:r>
        <w:rPr>
          <w:rFonts w:hint="eastAsia" w:ascii="方正仿宋简体" w:hAnsi="方正仿宋简体" w:eastAsia="方正仿宋简体" w:cs="方正仿宋简体"/>
          <w:sz w:val="32"/>
          <w:szCs w:val="32"/>
        </w:rPr>
        <w:t>。</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绩效目标情况(鼓励附表说明)</w:t>
      </w:r>
    </w:p>
    <w:tbl>
      <w:tblPr>
        <w:tblStyle w:val="4"/>
        <w:tblW w:w="863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06"/>
        <w:gridCol w:w="1023"/>
        <w:gridCol w:w="1740"/>
        <w:gridCol w:w="1665"/>
        <w:gridCol w:w="1020"/>
        <w:gridCol w:w="1200"/>
        <w:gridCol w:w="540"/>
        <w:gridCol w:w="5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5" w:hRule="atLeast"/>
        </w:trPr>
        <w:tc>
          <w:tcPr>
            <w:tcW w:w="8634" w:type="dxa"/>
            <w:gridSpan w:val="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单位运行费项目目标绩效表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8634" w:type="dxa"/>
            <w:gridSpan w:val="8"/>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669" w:type="dxa"/>
            <w:gridSpan w:val="3"/>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预算单位</w:t>
            </w:r>
          </w:p>
        </w:tc>
        <w:tc>
          <w:tcPr>
            <w:tcW w:w="4425" w:type="dxa"/>
            <w:gridSpan w:val="4"/>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044004-长治市潞城区规划和自然资源事务中心</w:t>
            </w:r>
          </w:p>
        </w:tc>
        <w:tc>
          <w:tcPr>
            <w:tcW w:w="540" w:type="dxa"/>
            <w:tcBorders>
              <w:top w:val="nil"/>
              <w:left w:val="nil"/>
              <w:bottom w:val="single" w:color="000000" w:sz="4" w:space="0"/>
              <w:right w:val="nil"/>
            </w:tcBorders>
            <w:shd w:val="clear" w:color="auto" w:fill="auto"/>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66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项目名称</w:t>
            </w:r>
          </w:p>
        </w:tc>
        <w:tc>
          <w:tcPr>
            <w:tcW w:w="4965"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单位运行费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66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主管部门及代码</w:t>
            </w:r>
          </w:p>
        </w:tc>
        <w:tc>
          <w:tcPr>
            <w:tcW w:w="4965"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044-长治市潞城区自然资源局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2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项目资金预算安排</w:t>
            </w:r>
          </w:p>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（万元）</w:t>
            </w:r>
          </w:p>
        </w:tc>
        <w:tc>
          <w:tcPr>
            <w:tcW w:w="34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年初预算数</w:t>
            </w:r>
          </w:p>
        </w:tc>
        <w:tc>
          <w:tcPr>
            <w:tcW w:w="10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全年预算数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2" w:hRule="atLeast"/>
        </w:trPr>
        <w:tc>
          <w:tcPr>
            <w:tcW w:w="192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4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目标申报数</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预算编制数</w:t>
            </w: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2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4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资金总额：</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2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4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市县区财政资金</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9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项目年度绩效目标</w:t>
            </w:r>
          </w:p>
        </w:tc>
        <w:tc>
          <w:tcPr>
            <w:tcW w:w="772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年度目标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9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72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承担潞城区城镇开发边界范围内国有土地使用权的收购、储备以及供应前期的准备工作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0" w:hRule="atLeast"/>
        </w:trPr>
        <w:tc>
          <w:tcPr>
            <w:tcW w:w="906" w:type="dxa"/>
            <w:vMerge w:val="restart"/>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绩效指标</w:t>
            </w: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一级指标</w:t>
            </w:r>
          </w:p>
        </w:tc>
        <w:tc>
          <w:tcPr>
            <w:tcW w:w="1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二级指标</w:t>
            </w:r>
          </w:p>
        </w:tc>
        <w:tc>
          <w:tcPr>
            <w:tcW w:w="16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三级指标</w:t>
            </w:r>
          </w:p>
        </w:tc>
        <w:tc>
          <w:tcPr>
            <w:tcW w:w="10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指标值</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p>
        </w:tc>
        <w:tc>
          <w:tcPr>
            <w:tcW w:w="54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540" w:type="dxa"/>
            <w:vMerge w:val="restart"/>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06"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16"/>
                <w:szCs w:val="16"/>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6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540"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06"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16"/>
                <w:szCs w:val="16"/>
                <w:u w:val="none"/>
              </w:rPr>
            </w:pP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产出指标</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数量指标</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数量指标</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＝60万元</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540" w:type="dxa"/>
            <w:tcBorders>
              <w:top w:val="single" w:color="000000" w:sz="4" w:space="0"/>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06"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16"/>
                <w:szCs w:val="16"/>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质量指标</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质量指标</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540" w:type="dxa"/>
            <w:tcBorders>
              <w:top w:val="single" w:color="000000" w:sz="4" w:space="0"/>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06"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16"/>
                <w:szCs w:val="16"/>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时效指标</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时效指标</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＝1年</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540" w:type="dxa"/>
            <w:tcBorders>
              <w:top w:val="single" w:color="000000" w:sz="4" w:space="0"/>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06"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16"/>
                <w:szCs w:val="16"/>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成本指标</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成本指标</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540" w:type="dxa"/>
            <w:tcBorders>
              <w:top w:val="single" w:color="000000" w:sz="4" w:space="0"/>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906"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16"/>
                <w:szCs w:val="16"/>
                <w:u w:val="none"/>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效益指标</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经济效益指标</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经济效益指标</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＝60万元</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540" w:type="dxa"/>
            <w:tcBorders>
              <w:top w:val="single" w:color="000000" w:sz="4" w:space="0"/>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06"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16"/>
                <w:szCs w:val="16"/>
                <w:u w:val="none"/>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满意度指标</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服务对象满意度指标</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服务对象满意度指标</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540" w:type="dxa"/>
            <w:tcBorders>
              <w:top w:val="single" w:color="000000" w:sz="4" w:space="0"/>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方正仿宋简体" w:hAnsi="方正仿宋简体" w:eastAsia="方正仿宋简体" w:cs="方正仿宋简体"/>
          <w:sz w:val="32"/>
          <w:szCs w:val="32"/>
        </w:rPr>
      </w:pPr>
    </w:p>
    <w:tbl>
      <w:tblPr>
        <w:tblStyle w:val="4"/>
        <w:tblW w:w="863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4"/>
        <w:gridCol w:w="1095"/>
        <w:gridCol w:w="1710"/>
        <w:gridCol w:w="1560"/>
        <w:gridCol w:w="1230"/>
        <w:gridCol w:w="1110"/>
        <w:gridCol w:w="600"/>
        <w:gridCol w:w="4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634" w:type="dxa"/>
            <w:gridSpan w:val="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2021年潞城区店上镇等三乡镇温村等十二村土地开发项目绩效目标表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0" w:hRule="atLeast"/>
        </w:trPr>
        <w:tc>
          <w:tcPr>
            <w:tcW w:w="8634" w:type="dxa"/>
            <w:gridSpan w:val="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89" w:type="dxa"/>
            <w:gridSpan w:val="2"/>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20"/>
                <w:szCs w:val="20"/>
                <w:u w:val="none"/>
                <w:lang w:val="en-US" w:eastAsia="zh-CN" w:bidi="ar"/>
              </w:rPr>
              <w:t>预算单位</w:t>
            </w:r>
          </w:p>
        </w:tc>
        <w:tc>
          <w:tcPr>
            <w:tcW w:w="5610" w:type="dxa"/>
            <w:gridSpan w:val="4"/>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20"/>
                <w:szCs w:val="20"/>
                <w:u w:val="none"/>
                <w:lang w:val="en-US" w:eastAsia="zh-CN" w:bidi="ar"/>
              </w:rPr>
              <w:t>044004-长治市潞城区规划和自然资源事务中心</w:t>
            </w:r>
          </w:p>
        </w:tc>
        <w:tc>
          <w:tcPr>
            <w:tcW w:w="600" w:type="dxa"/>
            <w:tcBorders>
              <w:top w:val="nil"/>
              <w:left w:val="nil"/>
              <w:bottom w:val="single" w:color="000000" w:sz="4" w:space="0"/>
              <w:right w:val="nil"/>
            </w:tcBorders>
            <w:shd w:val="clear" w:color="auto" w:fill="auto"/>
            <w:vAlign w:val="center"/>
          </w:tcPr>
          <w:p>
            <w:pPr>
              <w:rPr>
                <w:rFonts w:hint="eastAsia" w:ascii="宋体" w:hAnsi="宋体" w:eastAsia="宋体" w:cs="宋体"/>
                <w:i w:val="0"/>
                <w:iCs w:val="0"/>
                <w:color w:val="000000"/>
                <w:sz w:val="16"/>
                <w:szCs w:val="16"/>
                <w:u w:val="none"/>
              </w:rPr>
            </w:pPr>
          </w:p>
        </w:tc>
        <w:tc>
          <w:tcPr>
            <w:tcW w:w="435" w:type="dxa"/>
            <w:tcBorders>
              <w:top w:val="nil"/>
              <w:left w:val="nil"/>
              <w:bottom w:val="single" w:color="000000" w:sz="4" w:space="0"/>
              <w:right w:val="nil"/>
            </w:tcBorders>
            <w:shd w:val="clear" w:color="auto" w:fill="auto"/>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6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项目名称</w:t>
            </w:r>
          </w:p>
        </w:tc>
        <w:tc>
          <w:tcPr>
            <w:tcW w:w="4935"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2021年潞城区店上镇等三乡镇温村等十二村土地开发项目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7" w:hRule="atLeast"/>
        </w:trPr>
        <w:tc>
          <w:tcPr>
            <w:tcW w:w="36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主管部门及代码</w:t>
            </w:r>
          </w:p>
        </w:tc>
        <w:tc>
          <w:tcPr>
            <w:tcW w:w="4935"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044-长治市潞城区自然资源局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7" w:hRule="atLeast"/>
        </w:trPr>
        <w:tc>
          <w:tcPr>
            <w:tcW w:w="198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项目资金预算安排</w:t>
            </w:r>
          </w:p>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（万元）</w:t>
            </w:r>
          </w:p>
        </w:tc>
        <w:tc>
          <w:tcPr>
            <w:tcW w:w="32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年初预算数</w:t>
            </w:r>
          </w:p>
        </w:tc>
        <w:tc>
          <w:tcPr>
            <w:tcW w:w="10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全年预算数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7" w:hRule="atLeast"/>
        </w:trPr>
        <w:tc>
          <w:tcPr>
            <w:tcW w:w="19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2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目标申报数</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预算编制数</w:t>
            </w:r>
          </w:p>
        </w:tc>
        <w:tc>
          <w:tcPr>
            <w:tcW w:w="10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2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资金总额：</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440</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440</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2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市县区财政资金</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440</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440</w:t>
            </w:r>
          </w:p>
        </w:tc>
        <w:tc>
          <w:tcPr>
            <w:tcW w:w="103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项目年度绩效目标</w:t>
            </w:r>
          </w:p>
        </w:tc>
        <w:tc>
          <w:tcPr>
            <w:tcW w:w="774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年度目标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74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按照项目设计要求，完成项目实施，报备入库。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绩效指标</w:t>
            </w:r>
          </w:p>
        </w:tc>
        <w:tc>
          <w:tcPr>
            <w:tcW w:w="109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一级指标</w:t>
            </w:r>
          </w:p>
        </w:tc>
        <w:tc>
          <w:tcPr>
            <w:tcW w:w="171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二级指标</w:t>
            </w:r>
          </w:p>
        </w:tc>
        <w:tc>
          <w:tcPr>
            <w:tcW w:w="156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三级指标</w:t>
            </w:r>
          </w:p>
        </w:tc>
        <w:tc>
          <w:tcPr>
            <w:tcW w:w="123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年初指标值</w:t>
            </w:r>
          </w:p>
        </w:tc>
        <w:tc>
          <w:tcPr>
            <w:tcW w:w="1110" w:type="dxa"/>
            <w:vMerge w:val="restart"/>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00" w:type="dxa"/>
            <w:vMerge w:val="restart"/>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435" w:type="dxa"/>
            <w:vMerge w:val="restart"/>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16"/>
                <w:szCs w:val="16"/>
                <w:u w:val="none"/>
              </w:rPr>
            </w:pPr>
          </w:p>
        </w:tc>
        <w:tc>
          <w:tcPr>
            <w:tcW w:w="109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1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6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3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10"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00" w:type="dxa"/>
            <w:vMerge w:val="continue"/>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435"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16"/>
                <w:szCs w:val="16"/>
                <w:u w:val="none"/>
              </w:rPr>
            </w:pP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产出指标</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数量指标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新增耕地</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＝460亩</w:t>
            </w:r>
          </w:p>
        </w:tc>
        <w:tc>
          <w:tcPr>
            <w:tcW w:w="1110" w:type="dxa"/>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16"/>
                <w:szCs w:val="16"/>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质量指标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符合设计要求</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合格</w:t>
            </w:r>
          </w:p>
        </w:tc>
        <w:tc>
          <w:tcPr>
            <w:tcW w:w="1110" w:type="dxa"/>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16"/>
                <w:szCs w:val="16"/>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时效指标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设计工期</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＝12个月</w:t>
            </w:r>
          </w:p>
        </w:tc>
        <w:tc>
          <w:tcPr>
            <w:tcW w:w="1110" w:type="dxa"/>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16"/>
                <w:szCs w:val="16"/>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成本指标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项目预算</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≤800.35万元</w:t>
            </w:r>
          </w:p>
        </w:tc>
        <w:tc>
          <w:tcPr>
            <w:tcW w:w="1110" w:type="dxa"/>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16"/>
                <w:szCs w:val="16"/>
                <w:u w:val="none"/>
              </w:rPr>
            </w:pP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效益指标</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经济效益指标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粮食产量</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提高460000斤</w:t>
            </w:r>
          </w:p>
        </w:tc>
        <w:tc>
          <w:tcPr>
            <w:tcW w:w="1110" w:type="dxa"/>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16"/>
                <w:szCs w:val="16"/>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社会效益指标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项目区耕地面积</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提高460亩</w:t>
            </w:r>
          </w:p>
        </w:tc>
        <w:tc>
          <w:tcPr>
            <w:tcW w:w="1110" w:type="dxa"/>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16"/>
                <w:szCs w:val="16"/>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生态效益指标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项目区生态状况</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改善</w:t>
            </w:r>
          </w:p>
        </w:tc>
        <w:tc>
          <w:tcPr>
            <w:tcW w:w="1110" w:type="dxa"/>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16"/>
                <w:szCs w:val="16"/>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满意度指标</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服务对象满意度指标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项目区群众满意度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≥80%</w:t>
            </w:r>
          </w:p>
        </w:tc>
        <w:tc>
          <w:tcPr>
            <w:tcW w:w="1110" w:type="dxa"/>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方正仿宋简体" w:hAnsi="方正仿宋简体" w:eastAsia="方正仿宋简体" w:cs="方正仿宋简体"/>
          <w:sz w:val="32"/>
          <w:szCs w:val="32"/>
        </w:rPr>
      </w:pPr>
    </w:p>
    <w:tbl>
      <w:tblPr>
        <w:tblStyle w:val="4"/>
        <w:tblW w:w="884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2"/>
        <w:gridCol w:w="1072"/>
        <w:gridCol w:w="1710"/>
        <w:gridCol w:w="2205"/>
        <w:gridCol w:w="1020"/>
        <w:gridCol w:w="1035"/>
        <w:gridCol w:w="540"/>
        <w:gridCol w:w="5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844" w:type="dxa"/>
            <w:gridSpan w:val="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拨付土地补偿安置费及耕地占用税项目绩效目标表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8844" w:type="dxa"/>
            <w:gridSpan w:val="8"/>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764" w:type="dxa"/>
            <w:gridSpan w:val="2"/>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预算单位</w:t>
            </w:r>
          </w:p>
        </w:tc>
        <w:tc>
          <w:tcPr>
            <w:tcW w:w="6510" w:type="dxa"/>
            <w:gridSpan w:val="5"/>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044004-长治市潞城区规划和自然资源事务中心</w:t>
            </w:r>
          </w:p>
        </w:tc>
        <w:tc>
          <w:tcPr>
            <w:tcW w:w="570" w:type="dxa"/>
            <w:tcBorders>
              <w:top w:val="nil"/>
              <w:left w:val="nil"/>
              <w:bottom w:val="single" w:color="000000" w:sz="4" w:space="0"/>
              <w:right w:val="nil"/>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47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项目名称</w:t>
            </w:r>
          </w:p>
        </w:tc>
        <w:tc>
          <w:tcPr>
            <w:tcW w:w="537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拨付土地补偿安置费及耕地占用税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47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主管部门及代码</w:t>
            </w:r>
          </w:p>
        </w:tc>
        <w:tc>
          <w:tcPr>
            <w:tcW w:w="537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044-长治市潞城区自然资源局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7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项目资金预算安排（万元）</w:t>
            </w:r>
          </w:p>
        </w:tc>
        <w:tc>
          <w:tcPr>
            <w:tcW w:w="39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年初预算数</w:t>
            </w:r>
          </w:p>
        </w:tc>
        <w:tc>
          <w:tcPr>
            <w:tcW w:w="11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全年预算数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9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目标申报数</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预算编制数</w:t>
            </w:r>
          </w:p>
        </w:tc>
        <w:tc>
          <w:tcPr>
            <w:tcW w:w="11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91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资金总额：</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15,415</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15,415</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15,415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91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市县区财政资金</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15,415</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15,415</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15,415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项目年度绩效目标</w:t>
            </w:r>
          </w:p>
        </w:tc>
        <w:tc>
          <w:tcPr>
            <w:tcW w:w="815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年度目标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15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按土地补偿方案足额完成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2" w:type="dxa"/>
            <w:vMerge w:val="restart"/>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绩效指标</w:t>
            </w:r>
          </w:p>
        </w:tc>
        <w:tc>
          <w:tcPr>
            <w:tcW w:w="107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一级指标</w:t>
            </w:r>
          </w:p>
        </w:tc>
        <w:tc>
          <w:tcPr>
            <w:tcW w:w="171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二级指标</w:t>
            </w:r>
          </w:p>
        </w:tc>
        <w:tc>
          <w:tcPr>
            <w:tcW w:w="220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三级指标</w:t>
            </w:r>
          </w:p>
        </w:tc>
        <w:tc>
          <w:tcPr>
            <w:tcW w:w="102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年初指标值</w:t>
            </w:r>
          </w:p>
        </w:tc>
        <w:tc>
          <w:tcPr>
            <w:tcW w:w="1035" w:type="dxa"/>
            <w:vMerge w:val="restart"/>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40" w:type="dxa"/>
            <w:vMerge w:val="restart"/>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570" w:type="dxa"/>
            <w:vMerge w:val="restart"/>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692"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16"/>
                <w:szCs w:val="16"/>
                <w:u w:val="none"/>
              </w:rPr>
            </w:pPr>
          </w:p>
        </w:tc>
        <w:tc>
          <w:tcPr>
            <w:tcW w:w="107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1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205"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2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35"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570"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2"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16"/>
                <w:szCs w:val="16"/>
                <w:u w:val="none"/>
              </w:rPr>
            </w:pPr>
          </w:p>
        </w:tc>
        <w:tc>
          <w:tcPr>
            <w:tcW w:w="10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产出指标</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数量指标</w:t>
            </w:r>
          </w:p>
        </w:tc>
        <w:tc>
          <w:tcPr>
            <w:tcW w:w="22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土地补偿费发放完成及时率</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≥80%</w:t>
            </w:r>
          </w:p>
        </w:tc>
        <w:tc>
          <w:tcPr>
            <w:tcW w:w="1035" w:type="dxa"/>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570" w:type="dxa"/>
            <w:tcBorders>
              <w:top w:val="single" w:color="000000" w:sz="4" w:space="0"/>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2"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16"/>
                <w:szCs w:val="16"/>
                <w:u w:val="none"/>
              </w:rPr>
            </w:pPr>
          </w:p>
        </w:tc>
        <w:tc>
          <w:tcPr>
            <w:tcW w:w="10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质量指标</w:t>
            </w:r>
          </w:p>
        </w:tc>
        <w:tc>
          <w:tcPr>
            <w:tcW w:w="22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补贴发放及时性</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及时</w:t>
            </w:r>
          </w:p>
        </w:tc>
        <w:tc>
          <w:tcPr>
            <w:tcW w:w="1035" w:type="dxa"/>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570" w:type="dxa"/>
            <w:tcBorders>
              <w:top w:val="single" w:color="000000" w:sz="4" w:space="0"/>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2"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16"/>
                <w:szCs w:val="16"/>
                <w:u w:val="none"/>
              </w:rPr>
            </w:pPr>
          </w:p>
        </w:tc>
        <w:tc>
          <w:tcPr>
            <w:tcW w:w="10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时效指标</w:t>
            </w:r>
          </w:p>
        </w:tc>
        <w:tc>
          <w:tcPr>
            <w:tcW w:w="22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补偿及时性</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≥80%</w:t>
            </w:r>
          </w:p>
        </w:tc>
        <w:tc>
          <w:tcPr>
            <w:tcW w:w="1035" w:type="dxa"/>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570" w:type="dxa"/>
            <w:tcBorders>
              <w:top w:val="single" w:color="000000" w:sz="4" w:space="0"/>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2"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16"/>
                <w:szCs w:val="16"/>
                <w:u w:val="none"/>
              </w:rPr>
            </w:pPr>
          </w:p>
        </w:tc>
        <w:tc>
          <w:tcPr>
            <w:tcW w:w="10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成本指标</w:t>
            </w:r>
          </w:p>
        </w:tc>
        <w:tc>
          <w:tcPr>
            <w:tcW w:w="22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成本指标</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35" w:type="dxa"/>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570" w:type="dxa"/>
            <w:tcBorders>
              <w:top w:val="single" w:color="000000" w:sz="4" w:space="0"/>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2"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16"/>
                <w:szCs w:val="16"/>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效益指标</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社会效益指标</w:t>
            </w:r>
          </w:p>
        </w:tc>
        <w:tc>
          <w:tcPr>
            <w:tcW w:w="22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公众满意度</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c>
          <w:tcPr>
            <w:tcW w:w="1035" w:type="dxa"/>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570" w:type="dxa"/>
            <w:tcBorders>
              <w:top w:val="single" w:color="000000" w:sz="4" w:space="0"/>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92"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16"/>
                <w:szCs w:val="16"/>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满意度指标</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服务对象满意度指标</w:t>
            </w:r>
          </w:p>
        </w:tc>
        <w:tc>
          <w:tcPr>
            <w:tcW w:w="22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群众满意度</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c>
          <w:tcPr>
            <w:tcW w:w="1035" w:type="dxa"/>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570" w:type="dxa"/>
            <w:tcBorders>
              <w:top w:val="single" w:color="000000" w:sz="4" w:space="0"/>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6"/>
                <w:szCs w:val="16"/>
                <w:u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方正仿宋简体" w:hAnsi="方正仿宋简体" w:eastAsia="方正仿宋简体" w:cs="方正仿宋简体"/>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六、国有资产占有使用情况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1、车辆情况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黑体简体" w:hAnsi="方正黑体简体" w:eastAsia="方正黑体简体" w:cs="方正黑体简体"/>
          <w:sz w:val="32"/>
          <w:szCs w:val="32"/>
          <w:lang w:val="en-US" w:eastAsia="zh-CN"/>
        </w:rPr>
        <w:t>长治市潞城区规划和自然资源事务中心</w:t>
      </w:r>
      <w:r>
        <w:rPr>
          <w:rFonts w:hint="eastAsia" w:ascii="方正仿宋简体" w:hAnsi="方正仿宋简体" w:eastAsia="方正仿宋简体" w:cs="方正仿宋简体"/>
          <w:sz w:val="32"/>
          <w:szCs w:val="32"/>
          <w:lang w:val="en-US" w:eastAsia="zh-CN"/>
        </w:rPr>
        <w:t>2022年是由三个事业单位合并成立，当年合并新增1辆大通牌小型客车，原值18.12万元。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2、</w:t>
      </w:r>
      <w:r>
        <w:rPr>
          <w:rFonts w:hint="eastAsia" w:ascii="方正仿宋简体" w:hAnsi="方正仿宋简体" w:eastAsia="方正仿宋简体" w:cs="方正仿宋简体"/>
          <w:sz w:val="32"/>
          <w:szCs w:val="32"/>
        </w:rPr>
        <w:t>房屋情况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eastAsia="zh-CN"/>
        </w:rPr>
      </w:pPr>
      <w:r>
        <w:rPr>
          <w:rFonts w:hint="eastAsia" w:ascii="方正黑体简体" w:hAnsi="方正黑体简体" w:eastAsia="方正黑体简体" w:cs="方正黑体简体"/>
          <w:sz w:val="32"/>
          <w:szCs w:val="32"/>
          <w:lang w:val="en-US" w:eastAsia="zh-CN"/>
        </w:rPr>
        <w:t>长治市潞城区规划和自然资源事务中心</w:t>
      </w:r>
      <w:r>
        <w:rPr>
          <w:rFonts w:hint="eastAsia" w:ascii="方正仿宋简体" w:hAnsi="方正仿宋简体" w:eastAsia="方正仿宋简体" w:cs="方正仿宋简体"/>
          <w:sz w:val="32"/>
          <w:szCs w:val="32"/>
          <w:lang w:eastAsia="zh-CN"/>
        </w:rPr>
        <w:t>在主管部门长治市自然资源局办公，本单位无单独房产。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firstLine="320" w:firstLineChars="1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3、</w:t>
      </w:r>
      <w:r>
        <w:rPr>
          <w:rFonts w:hint="eastAsia" w:ascii="方正仿宋简体" w:hAnsi="方正仿宋简体" w:eastAsia="方正仿宋简体" w:cs="方正仿宋简体"/>
          <w:sz w:val="32"/>
          <w:szCs w:val="32"/>
        </w:rPr>
        <w:t>其他国有资产占有使用情况。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eastAsia="zh-CN"/>
        </w:rPr>
      </w:pPr>
      <w:r>
        <w:rPr>
          <w:rFonts w:hint="eastAsia" w:ascii="方正黑体简体" w:hAnsi="方正黑体简体" w:eastAsia="方正黑体简体" w:cs="方正黑体简体"/>
          <w:sz w:val="32"/>
          <w:szCs w:val="32"/>
          <w:lang w:val="en-US" w:eastAsia="zh-CN"/>
        </w:rPr>
        <w:t>长治市潞城区规划和自然资源事务中心</w:t>
      </w:r>
      <w:r>
        <w:rPr>
          <w:rFonts w:hint="eastAsia" w:ascii="方正仿宋简体" w:hAnsi="方正仿宋简体" w:eastAsia="方正仿宋简体" w:cs="方正仿宋简体"/>
          <w:sz w:val="32"/>
          <w:szCs w:val="32"/>
          <w:lang w:val="en-US" w:eastAsia="zh-CN"/>
        </w:rPr>
        <w:t>2022年是由三个事业单位合并成立，当年合并新增设备63（个、台、辆），原值102.55万元,；新增家具用具125（个、套），原值24.17万元。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七、其他说明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(一)政府购买服务指导性目录</w:t>
      </w:r>
      <w:r>
        <w:rPr>
          <w:rFonts w:hint="eastAsia" w:ascii="方正仿宋简体" w:hAnsi="方正仿宋简体" w:eastAsia="方正仿宋简体" w:cs="方正仿宋简体"/>
          <w:sz w:val="32"/>
          <w:szCs w:val="32"/>
          <w:lang w:val="en-US" w:eastAsia="zh-CN"/>
        </w:rPr>
        <w:t xml:space="preserve"> 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(二)其他</w:t>
      </w:r>
      <w:r>
        <w:rPr>
          <w:rFonts w:hint="eastAsia" w:ascii="方正仿宋简体" w:hAnsi="方正仿宋简体" w:eastAsia="方正仿宋简体" w:cs="方正仿宋简体"/>
          <w:sz w:val="32"/>
          <w:szCs w:val="32"/>
          <w:lang w:val="en-US" w:eastAsia="zh-CN"/>
        </w:rPr>
        <w:t xml:space="preserve"> 无</w:t>
      </w:r>
    </w:p>
    <w:p>
      <w:pPr>
        <w:keepNext w:val="0"/>
        <w:keepLines w:val="0"/>
        <w:pageBreakBefore w:val="0"/>
        <w:widowControl w:val="0"/>
        <w:kinsoku/>
        <w:wordWrap/>
        <w:overflowPunct/>
        <w:topLinePunct w:val="0"/>
        <w:autoSpaceDE/>
        <w:autoSpaceDN/>
        <w:bidi w:val="0"/>
        <w:adjustRightInd/>
        <w:snapToGrid/>
        <w:spacing w:after="313" w:afterLines="100" w:line="600" w:lineRule="exact"/>
        <w:ind w:firstLine="0" w:firstLineChars="0"/>
        <w:jc w:val="center"/>
        <w:textAlignment w:val="auto"/>
        <w:rPr>
          <w:rFonts w:hint="eastAsia" w:ascii="方正宋黑简体" w:hAnsi="方正宋黑简体" w:eastAsia="方正宋黑简体" w:cs="方正宋黑简体"/>
          <w:sz w:val="32"/>
          <w:szCs w:val="32"/>
        </w:rPr>
      </w:pPr>
      <w:r>
        <w:rPr>
          <w:rFonts w:hint="eastAsia" w:ascii="方正宋黑简体" w:hAnsi="方正宋黑简体" w:eastAsia="方正宋黑简体" w:cs="方正宋黑简体"/>
          <w:sz w:val="32"/>
          <w:szCs w:val="32"/>
        </w:rPr>
        <w:t>第四部分 名词解释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【说明:本项为必须公开内容，可解释本部门预算特有的较为专业的名词，或是财政预算编制方面名词(以下名词解释仅供参考，各部门可以根据实际情况自行增加)】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一、基本支出:</w:t>
      </w:r>
      <w:r>
        <w:rPr>
          <w:rFonts w:hint="eastAsia" w:ascii="方正仿宋简体" w:hAnsi="方正仿宋简体" w:eastAsia="方正仿宋简体" w:cs="方正仿宋简体"/>
          <w:sz w:val="32"/>
          <w:szCs w:val="32"/>
        </w:rPr>
        <w:t>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二、项目支出:</w:t>
      </w:r>
      <w:r>
        <w:rPr>
          <w:rFonts w:hint="eastAsia" w:ascii="方正仿宋简体" w:hAnsi="方正仿宋简体" w:eastAsia="方正仿宋简体" w:cs="方正仿宋简体"/>
          <w:sz w:val="32"/>
          <w:szCs w:val="32"/>
        </w:rPr>
        <w:t>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三、“三公”经费:</w:t>
      </w:r>
      <w:r>
        <w:rPr>
          <w:rFonts w:hint="eastAsia" w:ascii="方正仿宋简体" w:hAnsi="方正仿宋简体" w:eastAsia="方正仿宋简体" w:cs="方正仿宋简体"/>
          <w:sz w:val="32"/>
          <w:szCs w:val="32"/>
        </w:rPr>
        <w:t>指</w:t>
      </w:r>
      <w:r>
        <w:rPr>
          <w:rFonts w:hint="eastAsia" w:ascii="方正仿宋简体" w:hAnsi="方正仿宋简体" w:eastAsia="方正仿宋简体" w:cs="方正仿宋简体"/>
          <w:sz w:val="32"/>
          <w:szCs w:val="32"/>
          <w:lang w:eastAsia="zh-CN"/>
        </w:rPr>
        <w:t>各</w:t>
      </w:r>
      <w:r>
        <w:rPr>
          <w:rFonts w:hint="eastAsia" w:ascii="方正仿宋简体" w:hAnsi="方正仿宋简体" w:eastAsia="方正仿宋简体" w:cs="方正仿宋简体"/>
          <w:sz w:val="32"/>
          <w:szCs w:val="32"/>
        </w:rPr>
        <w:t>部门</w:t>
      </w:r>
      <w:r>
        <w:rPr>
          <w:rFonts w:hint="eastAsia" w:ascii="方正仿宋简体" w:hAnsi="方正仿宋简体" w:eastAsia="方正仿宋简体" w:cs="方正仿宋简体"/>
          <w:sz w:val="32"/>
          <w:szCs w:val="32"/>
          <w:lang w:eastAsia="zh-CN"/>
        </w:rPr>
        <w:t>使</w:t>
      </w:r>
      <w:r>
        <w:rPr>
          <w:rFonts w:hint="eastAsia" w:ascii="方正仿宋简体" w:hAnsi="方正仿宋简体" w:eastAsia="方正仿宋简体" w:cs="方正仿宋简体"/>
          <w:sz w:val="32"/>
          <w:szCs w:val="32"/>
        </w:rPr>
        <w:t>用一般公共预算安排的因公出国(境)费用、公务用车购置及运行费和公务接待费。其中:因公出国(境)费用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机关和参公事业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四、机关运行经费:</w:t>
      </w:r>
      <w:r>
        <w:rPr>
          <w:rFonts w:hint="eastAsia" w:ascii="方正仿宋简体" w:hAnsi="方正仿宋简体" w:eastAsia="方正仿宋简体" w:cs="方正仿宋简体"/>
          <w:sz w:val="32"/>
          <w:szCs w:val="32"/>
        </w:rPr>
        <w:t>指行政单位和参照公务员法管理的事业单位使用一般公共预算财政拨款安排的基本支出中的公用经费支出。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五、政府购买服务:</w:t>
      </w:r>
      <w:r>
        <w:rPr>
          <w:rFonts w:hint="eastAsia" w:ascii="方正仿宋简体" w:hAnsi="方正仿宋简体" w:eastAsia="方正仿宋简体" w:cs="方正仿宋简体"/>
          <w:sz w:val="32"/>
          <w:szCs w:val="32"/>
        </w:rPr>
        <w:t>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六、一般公共预算:</w:t>
      </w:r>
      <w:r>
        <w:rPr>
          <w:rFonts w:hint="eastAsia" w:ascii="方正仿宋简体" w:hAnsi="方正仿宋简体" w:eastAsia="方正仿宋简体" w:cs="方正仿宋简体"/>
          <w:sz w:val="32"/>
          <w:szCs w:val="32"/>
        </w:rPr>
        <w:t>是指以税收为主体的财政收入，安排用于保障和改善民生、推动经济社会发展、维护国家安全、维持国家机构正常运转等方面的收支预算。</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七、政府性基金预算:</w:t>
      </w:r>
      <w:r>
        <w:rPr>
          <w:rFonts w:hint="eastAsia" w:ascii="方正仿宋简体" w:hAnsi="方正仿宋简体" w:eastAsia="方正仿宋简体" w:cs="方正仿宋简体"/>
          <w:sz w:val="32"/>
          <w:szCs w:val="32"/>
        </w:rPr>
        <w:t>是对依照法律、行政法规的规定在一定期限内向特定对象征收、收取或者以其他方式筹集的资金，专项用于特定公共事业发展的收支预算。</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八、国有资本经营预算:</w:t>
      </w:r>
      <w:r>
        <w:rPr>
          <w:rFonts w:hint="eastAsia" w:ascii="方正仿宋简体" w:hAnsi="方正仿宋简体" w:eastAsia="方正仿宋简体" w:cs="方正仿宋简体"/>
          <w:sz w:val="32"/>
          <w:szCs w:val="32"/>
        </w:rPr>
        <w:t>是对国有资本收益作出支出安排的收支预算。</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九、财政专户管理资金:</w:t>
      </w:r>
      <w:r>
        <w:rPr>
          <w:rFonts w:hint="eastAsia" w:ascii="方正仿宋简体" w:hAnsi="方正仿宋简体" w:eastAsia="方正仿宋简体" w:cs="方正仿宋简体"/>
          <w:sz w:val="32"/>
          <w:szCs w:val="32"/>
        </w:rPr>
        <w:t>专指教育收费，包括目前在财政专户管理的高中以上学费、住宿费，高校委托培养费，党校收费，教育考试考务费，函大、电大、夜大及短训班培训费等。</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十、单位资金:</w:t>
      </w:r>
      <w:r>
        <w:rPr>
          <w:rFonts w:hint="eastAsia" w:ascii="方正仿宋简体" w:hAnsi="方正仿宋简体" w:eastAsia="方正仿宋简体" w:cs="方正仿宋简体"/>
          <w:sz w:val="32"/>
          <w:szCs w:val="32"/>
        </w:rPr>
        <w:t>是指除政府预算资金和财政专户管理资金以外的资金，包括事业收入、事业单位经营收入、上级补助收入、附属单位上缴收入、其他收入。</w:t>
      </w:r>
    </w:p>
    <w:sectPr>
      <w:footerReference r:id="rId4" w:type="default"/>
      <w:pgSz w:w="11906" w:h="16838"/>
      <w:pgMar w:top="1984" w:right="1587" w:bottom="1701" w:left="158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黑体简体">
    <w:panose1 w:val="02010601030101010101"/>
    <w:charset w:val="86"/>
    <w:family w:val="auto"/>
    <w:pitch w:val="default"/>
    <w:sig w:usb0="00000001" w:usb1="080E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宋黑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- 3 -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- 3 -</w:t>
                    </w:r>
                    <w:r>
                      <w:fldChar w:fldCharType="end"/>
                    </w: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F07AB0"/>
    <w:multiLevelType w:val="singleLevel"/>
    <w:tmpl w:val="90F07AB0"/>
    <w:lvl w:ilvl="0" w:tentative="0">
      <w:start w:val="1"/>
      <w:numFmt w:val="chineseCounting"/>
      <w:suff w:val="nothing"/>
      <w:lvlText w:val="（%1）"/>
      <w:lvlJc w:val="left"/>
      <w:rPr>
        <w:rFonts w:hint="eastAsia"/>
      </w:rPr>
    </w:lvl>
  </w:abstractNum>
  <w:abstractNum w:abstractNumId="1">
    <w:nsid w:val="E8621750"/>
    <w:multiLevelType w:val="singleLevel"/>
    <w:tmpl w:val="E8621750"/>
    <w:lvl w:ilvl="0" w:tentative="0">
      <w:start w:val="1"/>
      <w:numFmt w:val="chineseCounting"/>
      <w:suff w:val="space"/>
      <w:lvlText w:val="第%1部分"/>
      <w:lvlJc w:val="left"/>
      <w:pPr>
        <w:ind w:left="1260"/>
      </w:pPr>
      <w:rPr>
        <w:rFonts w:hint="eastAsia"/>
      </w:rPr>
    </w:lvl>
  </w:abstractNum>
  <w:abstractNum w:abstractNumId="2">
    <w:nsid w:val="273D98D2"/>
    <w:multiLevelType w:val="singleLevel"/>
    <w:tmpl w:val="273D98D2"/>
    <w:lvl w:ilvl="0" w:tentative="0">
      <w:start w:val="2"/>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wYTJlMjU5N2MxYzhhNWE3ZjI2NDAzZTA5MDBiOTMifQ=="/>
  </w:docVars>
  <w:rsids>
    <w:rsidRoot w:val="0FDB0A9B"/>
    <w:rsid w:val="00010628"/>
    <w:rsid w:val="02BF0599"/>
    <w:rsid w:val="032841F0"/>
    <w:rsid w:val="05344640"/>
    <w:rsid w:val="054938EC"/>
    <w:rsid w:val="0AF3783A"/>
    <w:rsid w:val="0FDB0A9B"/>
    <w:rsid w:val="183B3280"/>
    <w:rsid w:val="1D646A45"/>
    <w:rsid w:val="220C7A15"/>
    <w:rsid w:val="39291DFC"/>
    <w:rsid w:val="47F80CA5"/>
    <w:rsid w:val="552B51E3"/>
    <w:rsid w:val="5E8379C4"/>
    <w:rsid w:val="6B0548C4"/>
    <w:rsid w:val="6FA53056"/>
    <w:rsid w:val="748B6A83"/>
    <w:rsid w:val="74B24531"/>
    <w:rsid w:val="78037C82"/>
    <w:rsid w:val="7A781E20"/>
    <w:rsid w:val="7D673C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5479</Words>
  <Characters>9279</Characters>
  <Lines>0</Lines>
  <Paragraphs>0</Paragraphs>
  <TotalTime>22</TotalTime>
  <ScaleCrop>false</ScaleCrop>
  <LinksUpToDate>false</LinksUpToDate>
  <CharactersWithSpaces>9469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2022-02-25T02:30:00Z</dcterms:created>
  <dc:creator>Administrator</dc:creator>
  <cp:lastModifiedBy>Administrator</cp:lastModifiedBy>
  <cp:lastPrinted>2022-02-25T03:22:00Z</cp:lastPrinted>
  <dcterms:modified xsi:type="dcterms:W3CDTF">2022-02-24T07:52:39Z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2DDAAE3A1F1F4D6381FC315EFAFE9B8D</vt:lpwstr>
  </property>
</Properties>
</file>