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r>
        <w:rPr>
          <w:rFonts w:hint="eastAsia" w:ascii="方正黑体简体" w:hAnsi="方正黑体简体" w:eastAsia="方正黑体简体" w:cs="方正黑体简体"/>
          <w:sz w:val="28"/>
          <w:szCs w:val="28"/>
          <w:lang w:eastAsia="zh-CN"/>
        </w:rPr>
        <w:t>附件</w:t>
      </w:r>
      <w:r>
        <w:rPr>
          <w:rFonts w:hint="eastAsia" w:ascii="方正黑体简体" w:hAnsi="方正黑体简体" w:eastAsia="方正黑体简体" w:cs="方正黑体简体"/>
          <w:sz w:val="28"/>
          <w:szCs w:val="28"/>
          <w:lang w:val="en-US" w:eastAsia="zh-CN"/>
        </w:rPr>
        <w:t>1</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长治市潞城区长治市潞城区人民政府信息中心2022年度部门（单位）预算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第一部分  概况</w:t>
      </w:r>
      <w:r>
        <w:rPr>
          <w:rFonts w:hint="eastAsia" w:ascii="方正仿宋简体" w:hAnsi="方正仿宋简体" w:eastAsia="方正仿宋简体" w:cs="方正仿宋简体"/>
          <w:sz w:val="32"/>
          <w:szCs w:val="32"/>
          <w:lang w:val="en-US" w:eastAsia="zh-CN"/>
        </w:rPr>
        <w:t>…………………………………………………1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本部门（单位）职责……………………………………3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机构设置情况……………………………………………4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第二部分  2022年部门（单位）预算报表</w:t>
      </w:r>
      <w:r>
        <w:rPr>
          <w:rFonts w:hint="eastAsia" w:ascii="方正仿宋简体" w:hAnsi="方正仿宋简体" w:eastAsia="方正仿宋简体" w:cs="方正仿宋简体"/>
          <w:sz w:val="32"/>
          <w:szCs w:val="32"/>
          <w:lang w:val="en-US" w:eastAsia="zh-CN"/>
        </w:rPr>
        <w:t>……………………5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一、长治市潞城区人民政府信息中心部门2022年预算收支总表…………………………6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二、长治市潞城区人民政府信息中心部门2022年预算收入总表…………………………7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三、长治市潞城区人民政府信息中心部门2022年预算支出总表………………………8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四、长治市潞城区人民政府信息中心部门2022年财政拨款收支总表……………………9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五、长治市潞城区人民政府信息中心部门2022年一般公共预算支出预算表……………10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六、长治市潞城区人民政府信息中心部门2022年一般公共预算安排基本支出分经济科目表…………………………………………………………………11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七、长治市潞城区人民政府信息中心部门2022年政府性基金预算收入预算表…………12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八、长治市潞城区人民政府信息中心部门2022年政府性基金预算支出预算表…………12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九、长治市潞城区人民政府信息中心部门2022年国有资本经营预算收支预算表………12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十、长治市潞城区人民政府信息中心部门2022年“三公”经费支出预算表……………13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十一、长治市潞城区人民政府信息中心部门2022年机关运行经费预算财政拨款情况表…………………………………………………………………13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ascii="方正黑体简体" w:hAnsi="方正黑体简体" w:eastAsia="方正黑体简体" w:cs="方正黑体简体"/>
          <w:sz w:val="32"/>
          <w:szCs w:val="32"/>
          <w:lang w:val="en-US" w:eastAsia="zh-CN"/>
        </w:rPr>
        <w:t>第三部分  2022年部门（单位）预算情况说明</w:t>
      </w:r>
      <w:r>
        <w:rPr>
          <w:rFonts w:hint="eastAsia" w:ascii="方正仿宋简体" w:hAnsi="方正仿宋简体" w:eastAsia="方正仿宋简体" w:cs="方正仿宋简体"/>
          <w:sz w:val="32"/>
          <w:szCs w:val="32"/>
          <w:lang w:val="en-US" w:eastAsia="zh-CN"/>
        </w:rPr>
        <w:t>………………13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一、2022年度部门预算数据变动情况及原因………………13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二、“三公”经费增减变动原因说明…………………………14</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机关运行经费增减变动原因说明………………………14</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政府采购情况……………………………………………15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绩效管理情况……………………………………………15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国有资产占有使用情况…………………………………15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其他说明…………………………………………………15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政府购买服务指导性目录……………………………15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其他……………………………………………………15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第四部分 名词解释</w:t>
      </w:r>
      <w:r>
        <w:rPr>
          <w:rFonts w:hint="eastAsia" w:ascii="方正仿宋简体" w:hAnsi="方正仿宋简体" w:eastAsia="方正仿宋简体" w:cs="方正仿宋简体"/>
          <w:sz w:val="32"/>
          <w:szCs w:val="32"/>
          <w:lang w:val="en-US" w:eastAsia="zh-CN"/>
        </w:rPr>
        <w:t>……………………………………………17</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本部门（单位）职责</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b w:val="0"/>
          <w:bCs w:val="0"/>
          <w:color w:val="000000"/>
          <w:sz w:val="32"/>
          <w:szCs w:val="32"/>
          <w:lang w:val="en-US"/>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承担潞城区政府门户网站规划、建设、管理、运</w:t>
      </w:r>
      <w:r>
        <w:rPr>
          <w:rFonts w:hint="default" w:ascii="Times New Roman" w:hAnsi="Times New Roman" w:eastAsia="仿宋_GB2312" w:cs="Times New Roman"/>
          <w:b w:val="0"/>
          <w:bCs w:val="0"/>
          <w:color w:val="000000"/>
          <w:sz w:val="32"/>
          <w:szCs w:val="32"/>
          <w:lang w:val="en-US"/>
        </w:rPr>
        <w:t>行、维护和安全保障等工作；指导、协调乡镇街道办事处和区直各部门的政府网站信息发布情况。</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b w:val="0"/>
          <w:bCs w:val="0"/>
          <w:color w:val="000000"/>
          <w:sz w:val="32"/>
          <w:szCs w:val="32"/>
          <w:lang w:val="en-US" w:eastAsia="zh-CN"/>
        </w:rPr>
        <w:t>2、</w:t>
      </w:r>
      <w:r>
        <w:rPr>
          <w:rFonts w:hint="default" w:ascii="Times New Roman" w:hAnsi="Times New Roman" w:eastAsia="仿宋_GB2312" w:cs="Times New Roman"/>
          <w:b w:val="0"/>
          <w:bCs w:val="0"/>
          <w:color w:val="000000"/>
          <w:sz w:val="32"/>
          <w:szCs w:val="32"/>
          <w:lang w:val="en-US"/>
        </w:rPr>
        <w:t>承担全区政务公开网上平台的规划、建设</w:t>
      </w:r>
      <w:r>
        <w:rPr>
          <w:rFonts w:hint="default" w:ascii="Times New Roman" w:hAnsi="Times New Roman" w:eastAsia="仿宋_GB2312" w:cs="Times New Roman"/>
          <w:sz w:val="32"/>
          <w:szCs w:val="32"/>
          <w:lang w:val="en-US"/>
        </w:rPr>
        <w:t>、管理、运行、维护和安全保障等工作；指导、协调全区政务公开工作；承担建立政务公开工作机制和规范；承担区政府公开信息的梳理和发布工作。</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rPr>
        <w:t>承担全区电子政务网络、政务数据汇聚平台的管理和应用工作。</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rPr>
        <w:t>承担全区数字政府建设的</w:t>
      </w:r>
      <w:r>
        <w:rPr>
          <w:rFonts w:hint="eastAsia" w:ascii="Times New Roman" w:hAnsi="Times New Roman" w:eastAsia="仿宋_GB2312" w:cs="Times New Roman"/>
          <w:sz w:val="32"/>
          <w:szCs w:val="32"/>
          <w:lang w:val="en-US" w:eastAsia="zh-CN"/>
        </w:rPr>
        <w:t>技术支撑和服务保障</w:t>
      </w:r>
      <w:r>
        <w:rPr>
          <w:rFonts w:hint="default" w:ascii="Times New Roman" w:hAnsi="Times New Roman" w:eastAsia="仿宋_GB2312" w:cs="Times New Roman"/>
          <w:sz w:val="32"/>
          <w:szCs w:val="32"/>
          <w:lang w:val="en-US"/>
        </w:rPr>
        <w:t>工作。</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rPr>
        <w:t>承担全区政务信息化建设项目的技术咨询。</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rPr>
        <w:t>承担全区跨部门政务信息化系统的建设、运维管理。</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rPr>
        <w:t>承担专题信息的搜集、网上发布，为领导决策提供信息服务。</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rPr>
        <w:t>承担“智慧城市”建设的组织、协调和推进工作。</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rPr>
        <w:t>完成上级交办的其他任务。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机构设置情况</w:t>
      </w:r>
    </w:p>
    <w:p>
      <w:pPr>
        <w:widowControl w:val="0"/>
        <w:wordWrap/>
        <w:adjustRightInd/>
        <w:snapToGrid/>
        <w:spacing w:before="0" w:after="0" w:line="600" w:lineRule="exact"/>
        <w:ind w:left="0" w:leftChars="0" w:right="0"/>
        <w:jc w:val="both"/>
        <w:textAlignment w:val="auto"/>
        <w:outlineLvl w:val="9"/>
        <w:rPr>
          <w:rFonts w:hint="default" w:ascii="Times New Roman" w:hAnsi="Times New Roman" w:eastAsia="仿宋_GB2312" w:cs="Times New Roman"/>
          <w:sz w:val="32"/>
          <w:szCs w:val="32"/>
          <w:lang w:val="en-US"/>
        </w:rPr>
      </w:pPr>
      <w:r>
        <w:rPr>
          <w:rFonts w:hint="default" w:ascii="仿宋_GB2312" w:hAnsi="仿宋_GB2312" w:eastAsia="仿宋_GB2312" w:cs="仿宋_GB2312"/>
          <w:b/>
          <w:bCs/>
          <w:sz w:val="32"/>
          <w:szCs w:val="32"/>
          <w:lang w:val="en-US" w:eastAsia="zh-CN"/>
        </w:rPr>
        <w:t xml:space="preserve"> 长治市潞城区人民政府信息中心（区数字政府服务中心）设下列内设机构：</w:t>
      </w:r>
    </w:p>
    <w:p>
      <w:pPr>
        <w:widowControl w:val="0"/>
        <w:wordWrap/>
        <w:adjustRightInd/>
        <w:snapToGrid/>
        <w:spacing w:before="0" w:after="0" w:line="600" w:lineRule="exact"/>
        <w:ind w:left="0" w:leftChars="0" w:right="0"/>
        <w:jc w:val="both"/>
        <w:textAlignment w:val="auto"/>
        <w:outlineLvl w:val="9"/>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rPr>
        <w:t>（一）综合</w:t>
      </w:r>
      <w:r>
        <w:rPr>
          <w:rFonts w:hint="eastAsia" w:ascii="Times New Roman" w:hAnsi="Times New Roman" w:eastAsia="仿宋_GB2312" w:cs="Times New Roman"/>
          <w:sz w:val="32"/>
          <w:szCs w:val="32"/>
          <w:lang w:val="en-US" w:eastAsia="zh-CN"/>
        </w:rPr>
        <w:t>股</w:t>
      </w:r>
      <w:r>
        <w:rPr>
          <w:rFonts w:hint="default" w:ascii="Times New Roman" w:hAnsi="Times New Roman" w:eastAsia="仿宋_GB2312" w:cs="Times New Roman"/>
          <w:sz w:val="32"/>
          <w:szCs w:val="32"/>
          <w:lang w:val="en-US"/>
        </w:rPr>
        <w:t>。组织协调日常工作；拟定工作制度、工作计划并监督实施；负责文秘、保密、安全保卫、会议组织、后勤保障等工作。</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（二）业务</w:t>
      </w:r>
      <w:r>
        <w:rPr>
          <w:rFonts w:hint="eastAsia" w:ascii="Times New Roman" w:hAnsi="Times New Roman" w:eastAsia="仿宋_GB2312" w:cs="Times New Roman"/>
          <w:sz w:val="32"/>
          <w:szCs w:val="32"/>
          <w:lang w:val="en-US" w:eastAsia="zh-CN"/>
        </w:rPr>
        <w:t>股</w:t>
      </w:r>
      <w:r>
        <w:rPr>
          <w:rFonts w:hint="default" w:ascii="Times New Roman" w:hAnsi="Times New Roman" w:eastAsia="仿宋_GB2312" w:cs="Times New Roman"/>
          <w:sz w:val="32"/>
          <w:szCs w:val="32"/>
          <w:lang w:val="en-US"/>
        </w:rPr>
        <w:t>。负责专题信息的搜集、整理和上报，为领导决策提供信息服务；负责区政府门户网站政民互动栏目运维</w:t>
      </w:r>
      <w:r>
        <w:rPr>
          <w:rFonts w:hint="default" w:ascii="Times New Roman" w:hAnsi="Times New Roman" w:eastAsia="仿宋_GB2312" w:cs="Times New Roman"/>
          <w:b w:val="0"/>
          <w:bCs w:val="0"/>
          <w:color w:val="000000"/>
          <w:sz w:val="32"/>
          <w:szCs w:val="32"/>
          <w:lang w:val="en-US"/>
        </w:rPr>
        <w:t>。负</w:t>
      </w:r>
      <w:r>
        <w:rPr>
          <w:rFonts w:hint="default" w:ascii="Times New Roman" w:hAnsi="Times New Roman" w:eastAsia="仿宋_GB2312" w:cs="Times New Roman"/>
          <w:sz w:val="32"/>
          <w:szCs w:val="32"/>
          <w:lang w:val="en-US"/>
        </w:rPr>
        <w:t>责区政府门户网站的规划、建设、管理运行、维护和安全保障；负责全区政府网站建设的指导、协调和运维监督工作。负责全区政务公开网上平台的规划、建设、管理、运行、维护和安全保障；编制区政府信息公开指南、公开目录和区政府信息公开工作年度报告；负责区政府公开信息的梳理和发布工作。</w:t>
      </w:r>
    </w:p>
    <w:p>
      <w:pPr>
        <w:widowControl w:val="0"/>
        <w:wordWrap/>
        <w:adjustRightInd/>
        <w:snapToGrid/>
        <w:spacing w:before="0" w:after="0" w:line="600"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（三）技术</w:t>
      </w:r>
      <w:r>
        <w:rPr>
          <w:rFonts w:hint="eastAsia" w:ascii="Times New Roman" w:hAnsi="Times New Roman" w:eastAsia="仿宋_GB2312" w:cs="Times New Roman"/>
          <w:sz w:val="32"/>
          <w:szCs w:val="32"/>
          <w:lang w:val="en-US" w:eastAsia="zh-CN"/>
        </w:rPr>
        <w:t>股</w:t>
      </w:r>
      <w:r>
        <w:rPr>
          <w:rFonts w:hint="default" w:ascii="Times New Roman" w:hAnsi="Times New Roman" w:eastAsia="仿宋_GB2312" w:cs="Times New Roman"/>
          <w:sz w:val="32"/>
          <w:szCs w:val="32"/>
          <w:lang w:val="en-US"/>
        </w:rPr>
        <w:t>。负责电子政务网络和</w:t>
      </w:r>
      <w:r>
        <w:rPr>
          <w:rFonts w:hint="default" w:ascii="Times New Roman" w:hAnsi="Times New Roman" w:eastAsia="仿宋_GB2312" w:cs="Times New Roman"/>
          <w:b w:val="0"/>
          <w:bCs w:val="0"/>
          <w:color w:val="000000"/>
          <w:sz w:val="32"/>
          <w:szCs w:val="32"/>
          <w:lang w:val="en-US"/>
        </w:rPr>
        <w:t>网络中心</w:t>
      </w:r>
      <w:r>
        <w:rPr>
          <w:rFonts w:hint="default" w:ascii="Times New Roman" w:hAnsi="Times New Roman" w:eastAsia="仿宋_GB2312" w:cs="Times New Roman"/>
          <w:b w:val="0"/>
          <w:bCs w:val="0"/>
          <w:color w:val="000000"/>
          <w:sz w:val="32"/>
          <w:szCs w:val="32"/>
          <w:lang w:val="en-US" w:eastAsia="zh-CN"/>
        </w:rPr>
        <w:t>机房</w:t>
      </w:r>
      <w:r>
        <w:rPr>
          <w:rFonts w:hint="default" w:ascii="Times New Roman" w:hAnsi="Times New Roman" w:eastAsia="仿宋_GB2312" w:cs="Times New Roman"/>
          <w:sz w:val="32"/>
          <w:szCs w:val="32"/>
          <w:lang w:val="en-US"/>
        </w:rPr>
        <w:t>的规划、运行维护和安全保障工作；负责电子政务网络接入</w:t>
      </w:r>
      <w:r>
        <w:rPr>
          <w:rFonts w:hint="default" w:ascii="Times New Roman" w:hAnsi="Times New Roman" w:eastAsia="仿宋_GB2312" w:cs="Times New Roman"/>
          <w:sz w:val="32"/>
          <w:szCs w:val="32"/>
          <w:lang w:val="en-US" w:eastAsia="zh-CN"/>
        </w:rPr>
        <w:t>层</w:t>
      </w:r>
      <w:r>
        <w:rPr>
          <w:rFonts w:hint="default" w:ascii="Times New Roman" w:hAnsi="Times New Roman" w:eastAsia="仿宋_GB2312" w:cs="Times New Roman"/>
          <w:sz w:val="32"/>
          <w:szCs w:val="32"/>
          <w:lang w:val="en-US"/>
        </w:rPr>
        <w:t>设备和网络线路的运行维护；负责协调指导各乡镇街道办事处</w:t>
      </w:r>
      <w:r>
        <w:rPr>
          <w:rFonts w:hint="default" w:ascii="Times New Roman" w:hAnsi="Times New Roman" w:eastAsia="仿宋_GB2312" w:cs="Times New Roman"/>
          <w:sz w:val="32"/>
          <w:szCs w:val="32"/>
          <w:lang w:val="en-US" w:eastAsia="zh-CN"/>
        </w:rPr>
        <w:t>节点单位</w:t>
      </w:r>
      <w:r>
        <w:rPr>
          <w:rFonts w:hint="default" w:ascii="Times New Roman" w:hAnsi="Times New Roman" w:eastAsia="仿宋_GB2312" w:cs="Times New Roman"/>
          <w:sz w:val="32"/>
          <w:szCs w:val="32"/>
          <w:lang w:val="en-US"/>
        </w:rPr>
        <w:t>电子政务网络建设和运维；负责5G、物联网等先进网络技术在数字政府领域的推广应用。负责全区政务数</w:t>
      </w:r>
      <w:r>
        <w:rPr>
          <w:rFonts w:hint="default" w:ascii="Times New Roman" w:hAnsi="Times New Roman" w:eastAsia="仿宋_GB2312" w:cs="Times New Roman"/>
          <w:sz w:val="32"/>
          <w:szCs w:val="32"/>
          <w:lang w:val="en-US" w:eastAsia="zh-CN"/>
        </w:rPr>
        <w:t>据</w:t>
      </w:r>
      <w:r>
        <w:rPr>
          <w:rFonts w:hint="default" w:ascii="Times New Roman" w:hAnsi="Times New Roman" w:eastAsia="仿宋_GB2312" w:cs="Times New Roman"/>
          <w:sz w:val="32"/>
          <w:szCs w:val="32"/>
          <w:lang w:val="en-US"/>
        </w:rPr>
        <w:t>管理、标准规范研究工作，并提出政策建议；负责全区政务信息化建设项目初步设计方案或可行性研究报告的技术审查；负责共享与交换平台建设及运维，推进政务数据汇聚、共享、交换、开放；负责智慧城市、大数据、人工智能等先进信息技术在数字政府领域的推广和应用。</w:t>
      </w:r>
    </w:p>
    <w:p>
      <w:pPr>
        <w:widowControl w:val="0"/>
        <w:wordWrap/>
        <w:adjustRightInd/>
        <w:snapToGrid/>
        <w:spacing w:before="0" w:after="0" w:line="600" w:lineRule="exact"/>
        <w:ind w:right="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 xml:space="preserve">   （三）</w:t>
      </w:r>
      <w:r>
        <w:rPr>
          <w:rFonts w:hint="eastAsia" w:ascii="仿宋_GB2312" w:hAnsi="仿宋_GB2312" w:eastAsia="仿宋_GB2312" w:cs="仿宋_GB2312"/>
          <w:b/>
          <w:bCs/>
          <w:sz w:val="32"/>
          <w:szCs w:val="32"/>
        </w:rPr>
        <w:t>人员情况</w:t>
      </w:r>
    </w:p>
    <w:p>
      <w:pPr>
        <w:widowControl w:val="0"/>
        <w:wordWrap/>
        <w:adjustRightInd/>
        <w:snapToGrid/>
        <w:spacing w:before="0" w:after="0" w:line="600" w:lineRule="exact"/>
        <w:ind w:left="0" w:leftChars="0" w:right="0" w:firstLine="640" w:firstLineChars="200"/>
        <w:jc w:val="both"/>
        <w:textAlignment w:val="auto"/>
        <w:outlineLvl w:val="9"/>
        <w:rPr>
          <w:rFonts w:hint="eastAsia" w:ascii="方正黑体简体" w:hAnsi="方正黑体简体" w:eastAsia="方正黑体简体" w:cs="方正黑体简体"/>
          <w:sz w:val="32"/>
          <w:szCs w:val="32"/>
          <w:lang w:val="en-US" w:eastAsia="zh-CN"/>
        </w:rPr>
      </w:pPr>
      <w:r>
        <w:rPr>
          <w:rFonts w:hint="default" w:ascii="Times New Roman" w:hAnsi="Times New Roman" w:eastAsia="仿宋_GB2312" w:cs="Times New Roman"/>
          <w:sz w:val="32"/>
          <w:szCs w:val="32"/>
          <w:lang w:val="en-US"/>
        </w:rPr>
        <w:t>长治市潞城区人民政府信息中心核定编制10人，主任1人（副科级），副科级干部1人。在职在编事业人员10人，其中主任1人，离退休0人。</w:t>
      </w:r>
    </w:p>
    <w:p>
      <w:pPr>
        <w:keepNext w:val="0"/>
        <w:keepLines w:val="0"/>
        <w:pageBreakBefore w:val="0"/>
        <w:widowControl w:val="0"/>
        <w:numPr>
          <w:ilvl w:val="0"/>
          <w:numId w:val="3"/>
        </w:numPr>
        <w:kinsoku/>
        <w:wordWrap/>
        <w:overflowPunct/>
        <w:topLinePunct w:val="0"/>
        <w:autoSpaceDE/>
        <w:autoSpaceDN/>
        <w:bidi w:val="0"/>
        <w:adjustRightInd/>
        <w:snapToGrid/>
        <w:spacing w:after="313" w:afterLines="100" w:line="600" w:lineRule="exact"/>
        <w:ind w:left="0" w:leftChars="0" w:firstLine="0" w:firstLine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2022年度部门（单位）预算报表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长治市潞城区人民政府信息中心部门2022年预算收支总表</w:t>
      </w:r>
    </w:p>
    <w:tbl>
      <w:tblPr>
        <w:tblStyle w:val="4"/>
        <w:tblW w:w="879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13"/>
        <w:gridCol w:w="1188"/>
        <w:gridCol w:w="2350"/>
        <w:gridCol w:w="12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799"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2022年预算收支总表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01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部门:[002002]长治市潞城区人民政府信息中心</w:t>
            </w:r>
          </w:p>
        </w:tc>
        <w:tc>
          <w:tcPr>
            <w:tcW w:w="118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235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248"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35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w:t>
            </w: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一般公共服务支出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70.225217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外交支出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国防支出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四、财政专户管理资金</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公共安全支出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五、单位资金</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科学技术支出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文化旅游体育与传媒支出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社会保险基金支出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节能环保支出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城乡社区支出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农林水支出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交通运输支出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资源勘探工业信息等支出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商业服务业等支出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金融支出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援助其他地区支出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自然资源海洋气象等支出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粮油物资储备支出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灾害防治及应急管理支出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预备费</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转移性支出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债务还本支出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债务付息支出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债务发行费用支出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抗疫特别国债安排的支出</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c>
          <w:tcPr>
            <w:tcW w:w="2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长治市潞城区人民政府信息中心部门2022年预算收入总表</w:t>
      </w:r>
    </w:p>
    <w:tbl>
      <w:tblPr>
        <w:tblStyle w:val="4"/>
        <w:tblW w:w="8701"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1"/>
        <w:gridCol w:w="1793"/>
        <w:gridCol w:w="1420"/>
        <w:gridCol w:w="1390"/>
        <w:gridCol w:w="436"/>
        <w:gridCol w:w="663"/>
        <w:gridCol w:w="671"/>
        <w:gridCol w:w="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70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2022年预算收入总表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36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9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42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9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7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967"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54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功能科目编码</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功能科目名称</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财政专户管理资金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91.092533</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91.092533</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201</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[201]一般公共服务支出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20103</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[20103]政府办公厅（室）及相关机构事务</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2010350</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[2010350]事业运行</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66.625217</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66.625217</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2010399</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[2010399]其他政府办公厅（室）及相关机构事务支出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[208]社会保障和就业支出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20805</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[20805]行政事业单位养老支出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[2080505]机关事业单位基本养老保险缴费支出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[210]卫生健康支出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21011</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[21011]行政事业单位医疗</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[2101102]事业单位医疗</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[221]住房保障支出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22102</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[22102]住房改革支出</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1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[2210201]住房公积金</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三、长治市潞城区人民政府信息中心部门2022年预算支出总表</w:t>
      </w:r>
    </w:p>
    <w:tbl>
      <w:tblPr>
        <w:tblStyle w:val="4"/>
        <w:tblW w:w="8726"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0"/>
        <w:gridCol w:w="3406"/>
        <w:gridCol w:w="1125"/>
        <w:gridCol w:w="1275"/>
        <w:gridCol w:w="1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726"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2022年预算支出总表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1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40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7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5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91.092533</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87.492533</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u w:val="none"/>
              </w:rPr>
            </w:pP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[201]一般公共服务支出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66.625217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201</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[20103]政府办公厅（室）及相关机构事务</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66.625217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2010350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[2010350]事业运行</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66.625217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66.625217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2010399</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[2010399]其他政府办公厅（室）及相关机构事务支出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u w:val="none"/>
              </w:rPr>
            </w:pP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[208]社会保障和就业支出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208</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[20805]行政事业单位养老支出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[2080505]机关事业单位基本养老保险缴费支出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u w:val="none"/>
              </w:rPr>
            </w:pP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[210]卫生健康支出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210</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[21011]行政事业单位医疗</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[2101102]事业单位医疗</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u w:val="none"/>
              </w:rPr>
            </w:pP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[221]住房保障支出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221</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[22102]住房改革支出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3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[2210201]住房公积金</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四、长治市潞城区人民政府信息中心部门2022年财政拨款收支总表</w:t>
      </w:r>
    </w:p>
    <w:tbl>
      <w:tblPr>
        <w:tblStyle w:val="4"/>
        <w:tblW w:w="8951"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63"/>
        <w:gridCol w:w="1250"/>
        <w:gridCol w:w="2050"/>
        <w:gridCol w:w="1263"/>
        <w:gridCol w:w="850"/>
        <w:gridCol w:w="612"/>
        <w:gridCol w:w="11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951"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76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0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12" w:type="dxa"/>
            <w:tcBorders>
              <w:top w:val="nil"/>
              <w:left w:val="nil"/>
              <w:bottom w:val="nil"/>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0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w:t>
            </w:r>
          </w:p>
        </w:tc>
        <w:tc>
          <w:tcPr>
            <w:tcW w:w="593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2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一般公共服务支出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70.225217</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70.225217</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外交支出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国防支出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公共安全支出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科学技术支出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文化旅游体育与传媒支出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社会保险基金支出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节能环保支出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城乡社区支出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农林水支出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交通运输支出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资源勘探工业信息等支出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商业服务业等支出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金融支出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援助其他地区支出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自然资源海洋气象等支出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粮油物资储备支出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灾害防治及应急管理支出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预备费</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转移性支出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债务还本支出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债务付息支出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债务发行费用支出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抗疫特别国债安排的支出</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91.092533</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五、长治市潞城区人民政府信息中心部门2022年一般公共预算支出预算表</w:t>
      </w:r>
    </w:p>
    <w:tbl>
      <w:tblPr>
        <w:tblStyle w:val="4"/>
        <w:tblW w:w="885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88"/>
        <w:gridCol w:w="2083"/>
        <w:gridCol w:w="1217"/>
        <w:gridCol w:w="1125"/>
        <w:gridCol w:w="12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85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2022年一般公共预算支出预算表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部门:[002002]长治市潞城区人民政府信息中心</w:t>
            </w:r>
          </w:p>
        </w:tc>
        <w:tc>
          <w:tcPr>
            <w:tcW w:w="208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1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37"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35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91.092533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87.492533</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[201]一般公共服务支出</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66.625217</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[20103]政府办公厅（室）及相关机构事务</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70.225217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66.625217</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2010350</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[2010350]事业运行</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66.625217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66.625217</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2010399</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[2010399]其他政府办公厅（室）及相关机构事务支出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[208]社会保障和就业支出</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[20805]行政事业单位养老支出</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9.399520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[2080505]机关事业单位基本养老保险缴费支出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9.399520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[210]卫生健康支出</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[21011]行政事业单位医疗</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3.994796</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[2101102]事业单位医疗</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3.994796</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[221]住房保障支出</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[22102]住房改革支出</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7.473000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[2210201]住房公积金</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7.473000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六、长治市潞城区人民政府信息中心部门2022年一般公共预算安排基本支出分经济科目表</w:t>
      </w:r>
    </w:p>
    <w:tbl>
      <w:tblPr>
        <w:tblStyle w:val="4"/>
        <w:tblW w:w="876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56"/>
        <w:gridCol w:w="2586"/>
        <w:gridCol w:w="3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763"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一般公共预算安排基本支出分经济科目表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295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58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221"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经济科目名称</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87.492533</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505</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83.932533</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[50501]工资福利支出</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83.932533</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50502</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3.500000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[5050299]商品和服务支出</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3.500000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509</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0.060000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[50901]社会福利和救助</w:t>
            </w:r>
          </w:p>
        </w:tc>
        <w:tc>
          <w:tcPr>
            <w:tcW w:w="25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0.060000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七、长治市潞城区人民政府信息中心部门2022年政府性基金预算收入预算表</w:t>
      </w:r>
    </w:p>
    <w:tbl>
      <w:tblPr>
        <w:tblStyle w:val="4"/>
        <w:tblW w:w="8726"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8"/>
        <w:gridCol w:w="1318"/>
        <w:gridCol w:w="6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726"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064"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0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0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5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八、长治市潞城区人民政府信息中心部门2022年政府性基金预算支出预算表</w:t>
      </w:r>
    </w:p>
    <w:tbl>
      <w:tblPr>
        <w:tblStyle w:val="4"/>
        <w:tblW w:w="85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2136"/>
        <w:gridCol w:w="42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511"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九、长治市潞城区人民政府信息中心部门2022年国有资本经营预算收支预算表</w:t>
      </w:r>
    </w:p>
    <w:tbl>
      <w:tblPr>
        <w:tblStyle w:val="4"/>
        <w:tblW w:w="84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016"/>
        <w:gridCol w:w="1748"/>
        <w:gridCol w:w="1016"/>
        <w:gridCol w:w="1016"/>
        <w:gridCol w:w="616"/>
        <w:gridCol w:w="1016"/>
        <w:gridCol w:w="10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46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2022年国有资本经营预算收支预算表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国有资本经营预算收入</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2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国有资本经营收入预算</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十、长治市潞城区人民政府信息中心部门2022年“三公”经费支出预算表</w:t>
      </w:r>
    </w:p>
    <w:tbl>
      <w:tblPr>
        <w:tblStyle w:val="4"/>
        <w:tblW w:w="820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33"/>
        <w:gridCol w:w="3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203"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2022年一般公共预算“三公”经费支出情况统计表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①公务用车购置费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②公务用车运行维护费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十一、长治市潞城区人民政府信息中心部门2022年机关运行经费预算财政拨款情况表</w:t>
      </w:r>
    </w:p>
    <w:tbl>
      <w:tblPr>
        <w:tblStyle w:val="4"/>
        <w:tblW w:w="818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8"/>
        <w:gridCol w:w="3454"/>
        <w:gridCol w:w="3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188"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2022年机关运行经费预算财政拨款情况统计表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028"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45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62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单位编码</w:t>
            </w:r>
          </w:p>
        </w:tc>
        <w:tc>
          <w:tcPr>
            <w:tcW w:w="3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w:t>
      </w:r>
      <w:r>
        <w:rPr>
          <w:rFonts w:hint="eastAsia" w:ascii="方正宋黑简体" w:hAnsi="方正宋黑简体" w:eastAsia="方正宋黑简体" w:cs="方正宋黑简体"/>
          <w:sz w:val="32"/>
          <w:szCs w:val="32"/>
          <w:lang w:val="en-US" w:eastAsia="zh-CN"/>
        </w:rPr>
        <w:t xml:space="preserve">  </w:t>
      </w:r>
      <w:r>
        <w:rPr>
          <w:rFonts w:hint="eastAsia" w:ascii="方正宋黑简体" w:hAnsi="方正宋黑简体" w:eastAsia="方正宋黑简体" w:cs="方正宋黑简体"/>
          <w:sz w:val="32"/>
          <w:szCs w:val="32"/>
        </w:rPr>
        <w:t xml:space="preserve"> 2022年度部门(单位)预算情况说明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eastAsia="zh-CN"/>
        </w:rPr>
        <w:t>2022年</w:t>
      </w:r>
      <w:r>
        <w:rPr>
          <w:rFonts w:hint="eastAsia" w:ascii="方正仿宋简体" w:hAnsi="方正仿宋简体" w:eastAsia="方正仿宋简体" w:cs="方正仿宋简体"/>
          <w:sz w:val="32"/>
          <w:szCs w:val="32"/>
        </w:rPr>
        <w:t>一般公共预算91.09</w:t>
      </w:r>
      <w:r>
        <w:rPr>
          <w:rFonts w:hint="eastAsia" w:ascii="方正仿宋简体" w:hAnsi="方正仿宋简体" w:eastAsia="方正仿宋简体" w:cs="方正仿宋简体"/>
          <w:sz w:val="32"/>
          <w:szCs w:val="32"/>
          <w:lang w:val="en-US" w:eastAsia="zh-CN"/>
        </w:rPr>
        <w:t>万元，较上年比较增加12.54万元，原因是2022年实有人数新增1人。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一般公共服务支出70.2</w:t>
      </w:r>
      <w:r>
        <w:rPr>
          <w:rFonts w:hint="eastAsia" w:ascii="方正仿宋简体" w:hAnsi="方正仿宋简体" w:eastAsia="方正仿宋简体" w:cs="方正仿宋简体"/>
          <w:sz w:val="32"/>
          <w:szCs w:val="32"/>
          <w:lang w:val="en-US" w:eastAsia="zh-CN"/>
        </w:rPr>
        <w:t>3万元，较上年增加9.06万元，原因是2022年实有人数新增1人；社会保障和就业支出9.4万元，较上年增加1.41万元，原因是2022年实有人数新增1人；卫生健康支出3.99万元，较上年增加0.59万元，原因是2022年实有人数新增1人；住房保障支出7.47万元，较上年增加1.48万元，原因是2022年实有人数新增1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一般公共预算安排基本支出</w:t>
      </w:r>
      <w:r>
        <w:rPr>
          <w:rFonts w:hint="eastAsia" w:ascii="方正仿宋简体" w:hAnsi="方正仿宋简体" w:eastAsia="方正仿宋简体" w:cs="方正仿宋简体"/>
          <w:sz w:val="32"/>
          <w:szCs w:val="32"/>
          <w:lang w:val="en-US" w:eastAsia="zh-CN"/>
        </w:rPr>
        <w:t>中，工资福利支出83.93万元，较上年增加12.25万元，原因是2022年实有人数新增1人；商品和服务支出3.5万元，较上年增加0.35万元，原因是2022年实有人数新增1人；社会福利和救助0.06万元，较上年增加0.06万元，原因是新增1人有独生子女奖励金600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2022年一般公共预算安排的“三公”经费预算</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万元，比2021年增加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万元，原因是本部门无“三公”经费。其中:因公出国(境)费用</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万元，比上年增加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万元;公务接待费</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万元，比上年增加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万元，公务用车运行维护费</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万元，比上年增加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万元;公务用车购置费</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元，比上年增加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长治市潞城区人民政府信息中心部门2022年所属</w:t>
      </w:r>
      <w:r>
        <w:rPr>
          <w:rFonts w:hint="eastAsia" w:ascii="方正仿宋简体" w:hAnsi="方正仿宋简体" w:eastAsia="方正仿宋简体" w:cs="方正仿宋简体"/>
          <w:sz w:val="32"/>
          <w:szCs w:val="32"/>
          <w:lang w:val="en-US" w:eastAsia="zh-CN"/>
        </w:rPr>
        <w:t>事业</w:t>
      </w:r>
      <w:r>
        <w:rPr>
          <w:rFonts w:hint="eastAsia" w:ascii="方正仿宋简体" w:hAnsi="方正仿宋简体" w:eastAsia="方正仿宋简体" w:cs="方正仿宋简体"/>
          <w:sz w:val="32"/>
          <w:szCs w:val="32"/>
        </w:rPr>
        <w:t>单位的机关运行经费财政拨款预算</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万元，比2021年预算增加)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万元，本部门无机关运行经费。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2022年长治市潞城区人民政府信息中心部门各单位政府采购预算总额</w:t>
      </w:r>
      <w:r>
        <w:rPr>
          <w:rFonts w:hint="eastAsia" w:ascii="方正仿宋简体" w:hAnsi="方正仿宋简体" w:eastAsia="方正仿宋简体" w:cs="方正仿宋简体"/>
          <w:sz w:val="32"/>
          <w:szCs w:val="32"/>
          <w:lang w:val="en-US" w:eastAsia="zh-CN"/>
        </w:rPr>
        <w:t>0.85</w:t>
      </w:r>
      <w:r>
        <w:rPr>
          <w:rFonts w:hint="eastAsia" w:ascii="方正仿宋简体" w:hAnsi="方正仿宋简体" w:eastAsia="方正仿宋简体" w:cs="方正仿宋简体"/>
          <w:sz w:val="32"/>
          <w:szCs w:val="32"/>
        </w:rPr>
        <w:t>万元，其中:政府采购货物预算</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万元、政府采购工程预算</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万元、政府采购服务预算</w:t>
      </w:r>
      <w:r>
        <w:rPr>
          <w:rFonts w:hint="eastAsia" w:ascii="方正仿宋简体" w:hAnsi="方正仿宋简体" w:eastAsia="方正仿宋简体" w:cs="方正仿宋简体"/>
          <w:sz w:val="32"/>
          <w:szCs w:val="32"/>
          <w:lang w:val="en-US" w:eastAsia="zh-CN"/>
        </w:rPr>
        <w:t>0.85</w:t>
      </w:r>
      <w:r>
        <w:rPr>
          <w:rFonts w:hint="eastAsia" w:ascii="方正仿宋简体" w:hAnsi="方正仿宋简体" w:eastAsia="方正仿宋简体" w:cs="方正仿宋简体"/>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2022年长治市潞城区人民政府信息中心部门实行绩效目标管理的项目</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个，涉及一般公共预算当年拨款</w:t>
      </w:r>
      <w:r>
        <w:rPr>
          <w:rFonts w:hint="eastAsia" w:ascii="方正仿宋简体" w:hAnsi="方正仿宋简体" w:eastAsia="方正仿宋简体" w:cs="方正仿宋简体"/>
          <w:sz w:val="32"/>
          <w:szCs w:val="32"/>
          <w:lang w:val="en-US" w:eastAsia="zh-CN"/>
        </w:rPr>
        <w:t>3.6</w:t>
      </w:r>
      <w:r>
        <w:rPr>
          <w:rFonts w:hint="eastAsia" w:ascii="方正仿宋简体" w:hAnsi="方正仿宋简体" w:eastAsia="方正仿宋简体" w:cs="方正仿宋简体"/>
          <w:sz w:val="32"/>
          <w:szCs w:val="32"/>
        </w:rPr>
        <w:t>万元。</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绩效目标情况(鼓励附表说明)</w:t>
      </w:r>
    </w:p>
    <w:tbl>
      <w:tblPr>
        <w:tblStyle w:val="4"/>
        <w:tblW w:w="7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250"/>
        <w:gridCol w:w="3250"/>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 w:hRule="atLeast"/>
          <w:jc w:val="center"/>
        </w:trPr>
        <w:tc>
          <w:tcPr>
            <w:tcW w:w="3250" w:type="dxa"/>
            <w:shd w:val="clear" w:color="auto" w:fill="auto"/>
            <w:noWrap/>
            <w:vAlign w:val="bottom"/>
          </w:tcPr>
          <w:p>
            <w:pPr>
              <w:keepNext w:val="0"/>
              <w:keepLines w:val="0"/>
              <w:widowControl/>
              <w:suppressLineNumbers w:val="0"/>
              <w:jc w:val="center"/>
              <w:textAlignment w:val="bottom"/>
              <w:rPr>
                <w:rFonts w:hint="default" w:ascii="等线" w:hAnsi="等线" w:eastAsia="等线" w:cs="等线"/>
                <w:b/>
                <w:bCs/>
                <w:i w:val="0"/>
                <w:iCs w:val="0"/>
                <w:color w:val="000000"/>
                <w:kern w:val="0"/>
                <w:sz w:val="22"/>
                <w:szCs w:val="22"/>
                <w:u w:val="none"/>
                <w:lang w:val="en-US" w:eastAsia="zh-CN" w:bidi="ar"/>
              </w:rPr>
            </w:pPr>
            <w:r>
              <w:rPr>
                <w:rFonts w:hint="eastAsia" w:ascii="等线" w:hAnsi="等线" w:eastAsia="等线" w:cs="等线"/>
                <w:b/>
                <w:bCs/>
                <w:i w:val="0"/>
                <w:iCs w:val="0"/>
                <w:color w:val="000000"/>
                <w:kern w:val="0"/>
                <w:sz w:val="22"/>
                <w:szCs w:val="22"/>
                <w:u w:val="none"/>
                <w:lang w:val="en-US" w:eastAsia="zh-CN" w:bidi="ar"/>
              </w:rPr>
              <w:t>项目名称</w:t>
            </w:r>
          </w:p>
        </w:tc>
        <w:tc>
          <w:tcPr>
            <w:tcW w:w="3250" w:type="dxa"/>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绩效目标</w:t>
            </w:r>
          </w:p>
        </w:tc>
        <w:tc>
          <w:tcPr>
            <w:tcW w:w="1096" w:type="dxa"/>
            <w:shd w:val="clear" w:color="auto" w:fill="auto"/>
            <w:noWrap/>
            <w:vAlign w:val="bottom"/>
          </w:tcPr>
          <w:p>
            <w:pPr>
              <w:keepNext w:val="0"/>
              <w:keepLines w:val="0"/>
              <w:widowControl/>
              <w:suppressLineNumbers w:val="0"/>
              <w:jc w:val="center"/>
              <w:textAlignment w:val="bottom"/>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3250" w:type="dxa"/>
            <w:shd w:val="clear" w:color="auto" w:fill="auto"/>
            <w:noWrap/>
            <w:vAlign w:val="bottom"/>
          </w:tcPr>
          <w:p>
            <w:pPr>
              <w:keepNext w:val="0"/>
              <w:keepLines w:val="0"/>
              <w:widowControl/>
              <w:suppressLineNumbers w:val="0"/>
              <w:jc w:val="left"/>
              <w:textAlignment w:val="bottom"/>
              <w:rPr>
                <w:rFonts w:hint="eastAsia"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信息网络运维费</w:t>
            </w:r>
          </w:p>
        </w:tc>
        <w:tc>
          <w:tcPr>
            <w:tcW w:w="3250" w:type="dxa"/>
            <w:shd w:val="clear" w:color="auto" w:fill="auto"/>
            <w:noWrap/>
            <w:vAlign w:val="bottom"/>
          </w:tcPr>
          <w:p>
            <w:pPr>
              <w:keepNext w:val="0"/>
              <w:keepLines w:val="0"/>
              <w:widowControl/>
              <w:suppressLineNumbers w:val="0"/>
              <w:jc w:val="left"/>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保障督办平台安全正常运行。</w:t>
            </w:r>
          </w:p>
        </w:tc>
        <w:tc>
          <w:tcPr>
            <w:tcW w:w="1096" w:type="dxa"/>
            <w:shd w:val="clear" w:color="auto" w:fill="auto"/>
            <w:noWrap/>
            <w:vAlign w:val="bottom"/>
          </w:tcPr>
          <w:p>
            <w:pPr>
              <w:keepNext w:val="0"/>
              <w:keepLines w:val="0"/>
              <w:widowControl/>
              <w:suppressLineNumbers w:val="0"/>
              <w:jc w:val="left"/>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总体目标</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2、房屋情况;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3、其他国有资产占有使用情况。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20" w:leftChars="0" w:firstLine="0" w:firstLineChars="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320" w:leftChars="0" w:firstLine="320" w:firstLineChars="1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(一)政府购买服务指导性目录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(二)其他</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w:t>
      </w:r>
      <w:r>
        <w:rPr>
          <w:rFonts w:hint="eastAsia" w:ascii="方正仿宋简体" w:hAnsi="方正仿宋简体" w:eastAsia="方正仿宋简体" w:cs="方正仿宋简体"/>
          <w:sz w:val="32"/>
          <w:szCs w:val="32"/>
          <w:lang w:eastAsia="zh-CN"/>
        </w:rPr>
        <w:t>各</w:t>
      </w:r>
      <w:r>
        <w:rPr>
          <w:rFonts w:hint="eastAsia" w:ascii="方正仿宋简体" w:hAnsi="方正仿宋简体" w:eastAsia="方正仿宋简体" w:cs="方正仿宋简体"/>
          <w:sz w:val="32"/>
          <w:szCs w:val="32"/>
        </w:rPr>
        <w:t>部门</w:t>
      </w:r>
      <w:r>
        <w:rPr>
          <w:rFonts w:hint="eastAsia" w:ascii="方正仿宋简体" w:hAnsi="方正仿宋简体" w:eastAsia="方正仿宋简体" w:cs="方正仿宋简体"/>
          <w:sz w:val="32"/>
          <w:szCs w:val="32"/>
          <w:lang w:eastAsia="zh-CN"/>
        </w:rPr>
        <w:t>使</w:t>
      </w:r>
      <w:r>
        <w:rPr>
          <w:rFonts w:hint="eastAsia" w:ascii="方正仿宋简体" w:hAnsi="方正仿宋简体" w:eastAsia="方正仿宋简体" w:cs="方正仿宋简体"/>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68CB6"/>
    <w:multiLevelType w:val="singleLevel"/>
    <w:tmpl w:val="81868CB6"/>
    <w:lvl w:ilvl="0" w:tentative="0">
      <w:start w:val="2"/>
      <w:numFmt w:val="decimal"/>
      <w:suff w:val="nothing"/>
      <w:lvlText w:val="%1、"/>
      <w:lvlJc w:val="left"/>
    </w:lvl>
  </w:abstractNum>
  <w:abstractNum w:abstractNumId="1">
    <w:nsid w:val="8B0F4210"/>
    <w:multiLevelType w:val="singleLevel"/>
    <w:tmpl w:val="8B0F4210"/>
    <w:lvl w:ilvl="0" w:tentative="0">
      <w:start w:val="1"/>
      <w:numFmt w:val="chineseCounting"/>
      <w:suff w:val="nothing"/>
      <w:lvlText w:val="%1、"/>
      <w:lvlJc w:val="left"/>
      <w:rPr>
        <w:rFonts w:hint="eastAsia"/>
      </w:rPr>
    </w:lvl>
  </w:abstractNum>
  <w:abstractNum w:abstractNumId="2">
    <w:nsid w:val="90F07AB0"/>
    <w:multiLevelType w:val="singleLevel"/>
    <w:tmpl w:val="90F07AB0"/>
    <w:lvl w:ilvl="0" w:tentative="0">
      <w:start w:val="1"/>
      <w:numFmt w:val="chineseCounting"/>
      <w:suff w:val="nothing"/>
      <w:lvlText w:val="（%1）"/>
      <w:lvlJc w:val="left"/>
      <w:rPr>
        <w:rFonts w:hint="eastAsia"/>
      </w:rPr>
    </w:lvl>
  </w:abstractNum>
  <w:abstractNum w:abstractNumId="3">
    <w:nsid w:val="E8621750"/>
    <w:multiLevelType w:val="singleLevel"/>
    <w:tmpl w:val="E8621750"/>
    <w:lvl w:ilvl="0" w:tentative="0">
      <w:start w:val="1"/>
      <w:numFmt w:val="chineseCounting"/>
      <w:suff w:val="space"/>
      <w:lvlText w:val="第%1部分"/>
      <w:lvlJc w:val="left"/>
      <w:rPr>
        <w:rFonts w:hint="eastAsia"/>
      </w:rPr>
    </w:lvl>
  </w:abstractNum>
  <w:abstractNum w:abstractNumId="4">
    <w:nsid w:val="1708C4FE"/>
    <w:multiLevelType w:val="singleLevel"/>
    <w:tmpl w:val="1708C4FE"/>
    <w:lvl w:ilvl="0" w:tentative="0">
      <w:start w:val="1"/>
      <w:numFmt w:val="chineseCounting"/>
      <w:suff w:val="nothing"/>
      <w:lvlText w:val="%1、"/>
      <w:lvlJc w:val="left"/>
      <w:rPr>
        <w:rFonts w:hint="eastAsia"/>
      </w:rPr>
    </w:lvl>
  </w:abstractNum>
  <w:abstractNum w:abstractNumId="5">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1261978"/>
    <w:rsid w:val="0F0E23D3"/>
    <w:rsid w:val="0FDB0A9B"/>
    <w:rsid w:val="12BC182E"/>
    <w:rsid w:val="12D15108"/>
    <w:rsid w:val="14D950D6"/>
    <w:rsid w:val="1DCE38A0"/>
    <w:rsid w:val="20E83906"/>
    <w:rsid w:val="22865684"/>
    <w:rsid w:val="274027AB"/>
    <w:rsid w:val="2D6816A6"/>
    <w:rsid w:val="3951646F"/>
    <w:rsid w:val="3A110F36"/>
    <w:rsid w:val="3B365A10"/>
    <w:rsid w:val="3C8A15E7"/>
    <w:rsid w:val="47F80CA5"/>
    <w:rsid w:val="49CB179D"/>
    <w:rsid w:val="4C685D87"/>
    <w:rsid w:val="4D1675E0"/>
    <w:rsid w:val="518B28F4"/>
    <w:rsid w:val="55780E38"/>
    <w:rsid w:val="563C49DD"/>
    <w:rsid w:val="5E8379C4"/>
    <w:rsid w:val="65BD6983"/>
    <w:rsid w:val="6B0548C4"/>
    <w:rsid w:val="6C347E80"/>
    <w:rsid w:val="6D582E02"/>
    <w:rsid w:val="6F296DAB"/>
    <w:rsid w:val="72C06E00"/>
    <w:rsid w:val="73FE0302"/>
    <w:rsid w:val="774E7117"/>
    <w:rsid w:val="78037C82"/>
    <w:rsid w:val="79BD1971"/>
    <w:rsid w:val="7A480B32"/>
    <w:rsid w:val="7A781E20"/>
    <w:rsid w:val="7AE26E4E"/>
    <w:rsid w:val="7D020D97"/>
    <w:rsid w:val="7FD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5477</Words>
  <Characters>6996</Characters>
  <Lines>0</Lines>
  <Paragraphs>0</Paragraphs>
  <TotalTime>0</TotalTime>
  <ScaleCrop>false</ScaleCrop>
  <LinksUpToDate>false</LinksUpToDate>
  <CharactersWithSpaces>7111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2022-02-24T08:08:12Z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7E4B62C72C8F4D3E9FFF38A82B4852BE_13</vt:lpwstr>
  </property>
</Properties>
</file>