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66A" w:rsidRDefault="003C1133" w:rsidP="00931BAF">
      <w:pPr>
        <w:spacing w:afterLines="100" w:line="600" w:lineRule="exact"/>
        <w:outlineLvl w:val="0"/>
        <w:rPr>
          <w:rFonts w:ascii="仿宋" w:eastAsia="仿宋" w:hAnsi="仿宋" w:cs="仿宋"/>
          <w:sz w:val="28"/>
          <w:szCs w:val="28"/>
        </w:rPr>
      </w:pPr>
      <w:bookmarkStart w:id="0" w:name="_Toc3862"/>
      <w:r>
        <w:rPr>
          <w:rFonts w:ascii="仿宋" w:eastAsia="仿宋" w:hAnsi="仿宋" w:cs="仿宋" w:hint="eastAsia"/>
          <w:sz w:val="28"/>
          <w:szCs w:val="28"/>
        </w:rPr>
        <w:t>附件</w:t>
      </w:r>
      <w:r>
        <w:rPr>
          <w:rFonts w:ascii="仿宋" w:eastAsia="仿宋" w:hAnsi="仿宋" w:cs="仿宋" w:hint="eastAsia"/>
          <w:sz w:val="28"/>
          <w:szCs w:val="28"/>
        </w:rPr>
        <w:t>1</w:t>
      </w:r>
      <w:bookmarkEnd w:id="0"/>
    </w:p>
    <w:p w:rsidR="00E9566A" w:rsidRDefault="003C1133">
      <w:pPr>
        <w:spacing w:line="700" w:lineRule="exact"/>
        <w:jc w:val="center"/>
        <w:outlineLvl w:val="0"/>
        <w:rPr>
          <w:rFonts w:ascii="仿宋" w:eastAsia="仿宋" w:hAnsi="仿宋" w:cs="仿宋"/>
          <w:sz w:val="44"/>
          <w:szCs w:val="44"/>
        </w:rPr>
      </w:pPr>
      <w:bookmarkStart w:id="1" w:name="_Toc14127"/>
      <w:r>
        <w:rPr>
          <w:rFonts w:ascii="仿宋" w:eastAsia="仿宋" w:hAnsi="仿宋" w:cs="仿宋" w:hint="eastAsia"/>
          <w:sz w:val="44"/>
          <w:szCs w:val="44"/>
        </w:rPr>
        <w:t>长治市潞城区成家川街道办事处</w:t>
      </w:r>
      <w:bookmarkStart w:id="2" w:name="_GoBack"/>
      <w:bookmarkEnd w:id="2"/>
      <w:r>
        <w:rPr>
          <w:rFonts w:ascii="仿宋" w:eastAsia="仿宋" w:hAnsi="仿宋" w:cs="仿宋" w:hint="eastAsia"/>
          <w:sz w:val="44"/>
          <w:szCs w:val="44"/>
        </w:rPr>
        <w:t>2022</w:t>
      </w:r>
      <w:r>
        <w:rPr>
          <w:rFonts w:ascii="仿宋" w:eastAsia="仿宋" w:hAnsi="仿宋" w:cs="仿宋" w:hint="eastAsia"/>
          <w:sz w:val="44"/>
          <w:szCs w:val="44"/>
        </w:rPr>
        <w:t>年度</w:t>
      </w:r>
      <w:bookmarkEnd w:id="1"/>
    </w:p>
    <w:p w:rsidR="00E9566A" w:rsidRDefault="00931BAF" w:rsidP="00931BAF">
      <w:pPr>
        <w:tabs>
          <w:tab w:val="center" w:pos="4366"/>
          <w:tab w:val="right" w:pos="8732"/>
        </w:tabs>
        <w:spacing w:line="700" w:lineRule="exact"/>
        <w:jc w:val="left"/>
        <w:rPr>
          <w:rFonts w:ascii="仿宋" w:eastAsia="仿宋" w:hAnsi="仿宋" w:cs="仿宋"/>
          <w:sz w:val="44"/>
          <w:szCs w:val="44"/>
        </w:rPr>
      </w:pPr>
      <w:r>
        <w:rPr>
          <w:rFonts w:ascii="仿宋" w:eastAsia="仿宋" w:hAnsi="仿宋" w:cs="仿宋"/>
          <w:sz w:val="44"/>
          <w:szCs w:val="44"/>
        </w:rPr>
        <w:tab/>
      </w:r>
      <w:r w:rsidR="003C1133">
        <w:rPr>
          <w:rFonts w:ascii="仿宋" w:eastAsia="仿宋" w:hAnsi="仿宋" w:cs="仿宋" w:hint="eastAsia"/>
          <w:sz w:val="44"/>
          <w:szCs w:val="44"/>
        </w:rPr>
        <w:t>部门（单位）预算</w:t>
      </w:r>
      <w:r>
        <w:rPr>
          <w:rFonts w:ascii="仿宋" w:eastAsia="仿宋" w:hAnsi="仿宋" w:cs="仿宋"/>
          <w:sz w:val="44"/>
          <w:szCs w:val="44"/>
        </w:rPr>
        <w:tab/>
      </w:r>
    </w:p>
    <w:p w:rsidR="00E9566A" w:rsidRDefault="00E9566A">
      <w:pPr>
        <w:spacing w:line="600" w:lineRule="exact"/>
        <w:ind w:firstLineChars="200" w:firstLine="640"/>
        <w:rPr>
          <w:rFonts w:ascii="方正黑体简体" w:eastAsia="方正黑体简体" w:hAnsi="方正黑体简体" w:cs="方正黑体简体"/>
          <w:sz w:val="32"/>
          <w:szCs w:val="32"/>
        </w:rPr>
      </w:pPr>
    </w:p>
    <w:sdt>
      <w:sdtPr>
        <w:rPr>
          <w:rFonts w:ascii="宋体" w:eastAsia="宋体" w:hAnsi="宋体"/>
        </w:rPr>
        <w:id w:val="147465205"/>
        <w:docPartObj>
          <w:docPartGallery w:val="Table of Contents"/>
          <w:docPartUnique/>
        </w:docPartObj>
      </w:sdtPr>
      <w:sdtEndPr>
        <w:rPr>
          <w:rFonts w:ascii="仿宋" w:eastAsia="仿宋" w:hAnsi="仿宋" w:cs="仿宋" w:hint="eastAsia"/>
          <w:sz w:val="30"/>
          <w:szCs w:val="30"/>
        </w:rPr>
      </w:sdtEndPr>
      <w:sdtContent>
        <w:p w:rsidR="00E9566A" w:rsidRDefault="003C1133">
          <w:pPr>
            <w:jc w:val="center"/>
            <w:rPr>
              <w:rFonts w:ascii="仿宋" w:eastAsia="仿宋" w:hAnsi="仿宋" w:cs="仿宋"/>
              <w:sz w:val="28"/>
              <w:szCs w:val="28"/>
            </w:rPr>
          </w:pPr>
          <w:r>
            <w:rPr>
              <w:rFonts w:ascii="仿宋" w:eastAsia="仿宋" w:hAnsi="仿宋" w:cs="仿宋" w:hint="eastAsia"/>
              <w:sz w:val="28"/>
              <w:szCs w:val="28"/>
            </w:rPr>
            <w:t>目录</w:t>
          </w:r>
        </w:p>
        <w:p w:rsidR="00E9566A" w:rsidRDefault="00E9566A">
          <w:pPr>
            <w:pStyle w:val="WPSOffice1"/>
            <w:tabs>
              <w:tab w:val="right" w:leader="dot" w:pos="8732"/>
            </w:tabs>
            <w:rPr>
              <w:rFonts w:ascii="仿宋" w:eastAsia="仿宋" w:hAnsi="仿宋" w:cs="仿宋"/>
              <w:sz w:val="28"/>
              <w:szCs w:val="28"/>
            </w:rPr>
          </w:pPr>
          <w:r w:rsidRPr="00E9566A">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TOC \o "1-3" \h \u </w:instrText>
          </w:r>
          <w:r w:rsidRPr="00E9566A">
            <w:rPr>
              <w:rFonts w:ascii="仿宋" w:eastAsia="仿宋" w:hAnsi="仿宋" w:cs="仿宋" w:hint="eastAsia"/>
              <w:sz w:val="28"/>
              <w:szCs w:val="28"/>
            </w:rPr>
            <w:fldChar w:fldCharType="separate"/>
          </w:r>
          <w:hyperlink w:anchor="_Toc30456" w:history="1">
            <w:r w:rsidR="003C1133">
              <w:rPr>
                <w:rFonts w:ascii="仿宋" w:eastAsia="仿宋" w:hAnsi="仿宋" w:cs="仿宋" w:hint="eastAsia"/>
                <w:sz w:val="28"/>
                <w:szCs w:val="28"/>
              </w:rPr>
              <w:t>第一部分</w:t>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概况</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_Toc30456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- 3 -</w:t>
            </w:r>
            <w:r>
              <w:rPr>
                <w:rFonts w:ascii="仿宋" w:eastAsia="仿宋" w:hAnsi="仿宋" w:cs="仿宋" w:hint="eastAsia"/>
                <w:sz w:val="28"/>
                <w:szCs w:val="28"/>
              </w:rPr>
              <w:fldChar w:fldCharType="end"/>
            </w:r>
          </w:hyperlink>
        </w:p>
        <w:p w:rsidR="00E9566A" w:rsidRDefault="00E9566A">
          <w:pPr>
            <w:pStyle w:val="WPSOffice1"/>
            <w:tabs>
              <w:tab w:val="right" w:leader="dot" w:pos="8732"/>
            </w:tabs>
            <w:ind w:firstLineChars="150" w:firstLine="420"/>
            <w:rPr>
              <w:rFonts w:ascii="仿宋" w:eastAsia="仿宋" w:hAnsi="仿宋" w:cs="仿宋"/>
              <w:sz w:val="28"/>
              <w:szCs w:val="28"/>
            </w:rPr>
          </w:pPr>
          <w:hyperlink w:anchor="_Toc21936" w:history="1">
            <w:r w:rsidR="003C1133">
              <w:rPr>
                <w:rFonts w:ascii="仿宋" w:eastAsia="仿宋" w:hAnsi="仿宋" w:cs="仿宋" w:hint="eastAsia"/>
                <w:sz w:val="28"/>
                <w:szCs w:val="28"/>
              </w:rPr>
              <w:t>一、</w:t>
            </w:r>
            <w:r w:rsidR="003C1133">
              <w:rPr>
                <w:rFonts w:ascii="仿宋" w:eastAsia="仿宋" w:hAnsi="仿宋" w:cs="仿宋" w:hint="eastAsia"/>
                <w:sz w:val="28"/>
                <w:szCs w:val="28"/>
              </w:rPr>
              <w:t>本部门（单位）职责</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3</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3C1133">
          <w:pPr>
            <w:pStyle w:val="WPSOffice1"/>
            <w:tabs>
              <w:tab w:val="right" w:leader="dot" w:pos="8732"/>
            </w:tabs>
            <w:ind w:firstLineChars="150" w:firstLine="42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sz w:val="28"/>
              <w:szCs w:val="28"/>
            </w:rPr>
            <w:t>机构设置情况</w:t>
          </w:r>
          <w:r>
            <w:rPr>
              <w:rFonts w:ascii="仿宋" w:eastAsia="仿宋" w:hAnsi="仿宋" w:cs="仿宋" w:hint="eastAsia"/>
              <w:sz w:val="28"/>
              <w:szCs w:val="28"/>
            </w:rPr>
            <w:tab/>
          </w:r>
          <w:r w:rsidR="00E9566A">
            <w:rPr>
              <w:rFonts w:ascii="仿宋" w:eastAsia="仿宋" w:hAnsi="仿宋" w:cs="仿宋" w:hint="eastAsia"/>
              <w:sz w:val="28"/>
              <w:szCs w:val="28"/>
            </w:rPr>
            <w:fldChar w:fldCharType="begin"/>
          </w:r>
          <w:r>
            <w:rPr>
              <w:rFonts w:ascii="仿宋" w:eastAsia="仿宋" w:hAnsi="仿宋" w:cs="仿宋" w:hint="eastAsia"/>
              <w:sz w:val="28"/>
              <w:szCs w:val="28"/>
            </w:rPr>
            <w:instrText xml:space="preserve"> PAGEREF _Toc21936 \h </w:instrText>
          </w:r>
          <w:r w:rsidR="00E9566A">
            <w:rPr>
              <w:rFonts w:ascii="仿宋" w:eastAsia="仿宋" w:hAnsi="仿宋" w:cs="仿宋" w:hint="eastAsia"/>
              <w:sz w:val="28"/>
              <w:szCs w:val="28"/>
            </w:rPr>
          </w:r>
          <w:r w:rsidR="00E9566A">
            <w:rPr>
              <w:rFonts w:ascii="仿宋" w:eastAsia="仿宋" w:hAnsi="仿宋" w:cs="仿宋" w:hint="eastAsia"/>
              <w:sz w:val="28"/>
              <w:szCs w:val="28"/>
            </w:rPr>
            <w:fldChar w:fldCharType="separate"/>
          </w:r>
          <w:r>
            <w:rPr>
              <w:rFonts w:ascii="仿宋" w:eastAsia="仿宋" w:hAnsi="仿宋" w:cs="仿宋" w:hint="eastAsia"/>
              <w:sz w:val="28"/>
              <w:szCs w:val="28"/>
            </w:rPr>
            <w:t xml:space="preserve">- </w:t>
          </w:r>
          <w:r>
            <w:rPr>
              <w:rFonts w:ascii="仿宋" w:eastAsia="仿宋" w:hAnsi="仿宋" w:cs="仿宋" w:hint="eastAsia"/>
              <w:sz w:val="28"/>
              <w:szCs w:val="28"/>
            </w:rPr>
            <w:t>3</w:t>
          </w:r>
          <w:r>
            <w:rPr>
              <w:rFonts w:ascii="仿宋" w:eastAsia="仿宋" w:hAnsi="仿宋" w:cs="仿宋" w:hint="eastAsia"/>
              <w:sz w:val="28"/>
              <w:szCs w:val="28"/>
            </w:rPr>
            <w:t xml:space="preserve"> -</w:t>
          </w:r>
          <w:r w:rsidR="00E9566A">
            <w:rPr>
              <w:rFonts w:ascii="仿宋" w:eastAsia="仿宋" w:hAnsi="仿宋" w:cs="仿宋" w:hint="eastAsia"/>
              <w:sz w:val="28"/>
              <w:szCs w:val="28"/>
            </w:rPr>
            <w:fldChar w:fldCharType="end"/>
          </w:r>
        </w:p>
        <w:p w:rsidR="00E9566A" w:rsidRDefault="00E9566A">
          <w:pPr>
            <w:pStyle w:val="WPSOffice1"/>
            <w:tabs>
              <w:tab w:val="right" w:leader="dot" w:pos="8732"/>
            </w:tabs>
            <w:rPr>
              <w:rFonts w:ascii="仿宋" w:eastAsia="仿宋" w:hAnsi="仿宋" w:cs="仿宋"/>
              <w:sz w:val="28"/>
              <w:szCs w:val="28"/>
            </w:rPr>
          </w:pPr>
          <w:hyperlink w:anchor="_Toc3667" w:history="1">
            <w:r w:rsidR="003C1133">
              <w:rPr>
                <w:rFonts w:ascii="仿宋" w:eastAsia="仿宋" w:hAnsi="仿宋" w:cs="仿宋" w:hint="eastAsia"/>
                <w:sz w:val="28"/>
                <w:szCs w:val="28"/>
              </w:rPr>
              <w:t>第二部分</w:t>
            </w:r>
            <w:r w:rsidR="003C1133">
              <w:rPr>
                <w:rFonts w:ascii="仿宋" w:eastAsia="仿宋" w:hAnsi="仿宋" w:cs="仿宋" w:hint="eastAsia"/>
                <w:sz w:val="28"/>
                <w:szCs w:val="28"/>
              </w:rPr>
              <w:t xml:space="preserve"> 2022</w:t>
            </w:r>
            <w:r w:rsidR="003C1133">
              <w:rPr>
                <w:rFonts w:ascii="仿宋" w:eastAsia="仿宋" w:hAnsi="仿宋" w:cs="仿宋" w:hint="eastAsia"/>
                <w:sz w:val="28"/>
                <w:szCs w:val="28"/>
              </w:rPr>
              <w:t>年度部门（单位）预算报表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_Toc3667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- 4 -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一、</w:t>
            </w:r>
            <w:r w:rsidR="003C1133">
              <w:rPr>
                <w:rFonts w:ascii="仿宋" w:eastAsia="仿宋" w:hAnsi="仿宋" w:cs="仿宋" w:hint="eastAsia"/>
                <w:sz w:val="28"/>
                <w:szCs w:val="28"/>
              </w:rPr>
              <w:t>2022</w:t>
            </w:r>
            <w:r w:rsidR="003C1133">
              <w:rPr>
                <w:rFonts w:ascii="仿宋" w:eastAsia="仿宋" w:hAnsi="仿宋" w:cs="仿宋" w:hint="eastAsia"/>
                <w:sz w:val="28"/>
                <w:szCs w:val="28"/>
              </w:rPr>
              <w:t>年预算收支总表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w:instrText>
            </w:r>
            <w:r w:rsidR="003C1133">
              <w:rPr>
                <w:rFonts w:ascii="仿宋" w:eastAsia="仿宋" w:hAnsi="仿宋" w:cs="仿宋" w:hint="eastAsia"/>
                <w:sz w:val="28"/>
                <w:szCs w:val="28"/>
              </w:rPr>
              <w:instrText xml:space="preserve">\h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4</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二</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年预算收入总表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6</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三</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年预算支出总表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9</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四</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年财政拨款收支总表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11</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五</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年一般公共预算支出预算表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13</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六</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年一般公共预算安排基本支出分经济科目表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5</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七</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年政府性基金预算收入预算表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6</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八</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年政府性基金预算支出预算表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w:instrText>
            </w:r>
            <w:r w:rsidR="003C1133">
              <w:rPr>
                <w:rFonts w:ascii="仿宋" w:eastAsia="仿宋" w:hAnsi="仿宋" w:cs="仿宋" w:hint="eastAsia"/>
                <w:sz w:val="28"/>
                <w:szCs w:val="28"/>
              </w:rPr>
              <w:instrText xml:space="preserve">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6</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九</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年国有资本经营预算收支预算表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7</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十</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年“三公”经费支出预算表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7</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十一</w:t>
            </w:r>
            <w:r w:rsidR="003C1133">
              <w:rPr>
                <w:rFonts w:ascii="仿宋" w:eastAsia="仿宋" w:hAnsi="仿宋" w:cs="仿宋" w:hint="eastAsia"/>
                <w:sz w:val="28"/>
                <w:szCs w:val="28"/>
              </w:rPr>
              <w:t>、</w:t>
            </w:r>
            <w:r w:rsidR="003C1133">
              <w:rPr>
                <w:rFonts w:ascii="仿宋" w:eastAsia="仿宋" w:hAnsi="仿宋" w:cs="仿宋" w:hint="eastAsia"/>
                <w:sz w:val="28"/>
                <w:szCs w:val="28"/>
              </w:rPr>
              <w:t>2022</w:t>
            </w:r>
            <w:r w:rsidR="003C1133">
              <w:rPr>
                <w:rFonts w:ascii="仿宋" w:eastAsia="仿宋" w:hAnsi="仿宋" w:cs="仿宋" w:hint="eastAsia"/>
                <w:sz w:val="28"/>
                <w:szCs w:val="28"/>
              </w:rPr>
              <w:t>年机关运行经费预算财政拨款情况表</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w:instrText>
            </w:r>
            <w:r w:rsidR="003C1133">
              <w:rPr>
                <w:rFonts w:ascii="仿宋" w:eastAsia="仿宋" w:hAnsi="仿宋" w:cs="仿宋" w:hint="eastAsia"/>
                <w:sz w:val="28"/>
                <w:szCs w:val="28"/>
              </w:rPr>
              <w:instrText xml:space="preserve">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w:t>
            </w:r>
            <w:r w:rsidR="003C1133">
              <w:rPr>
                <w:rFonts w:ascii="仿宋" w:eastAsia="仿宋" w:hAnsi="仿宋" w:cs="仿宋" w:hint="eastAsia"/>
                <w:sz w:val="28"/>
                <w:szCs w:val="28"/>
              </w:rPr>
              <w:t>8</w:t>
            </w:r>
            <w:r w:rsidR="003C1133">
              <w:rPr>
                <w:rFonts w:ascii="仿宋" w:eastAsia="仿宋" w:hAnsi="仿宋" w:cs="仿宋" w:hint="eastAsia"/>
                <w:sz w:val="28"/>
                <w:szCs w:val="28"/>
              </w:rPr>
              <w:t xml:space="preserve"> -</w:t>
            </w:r>
            <w:r>
              <w:rPr>
                <w:rFonts w:ascii="仿宋" w:eastAsia="仿宋" w:hAnsi="仿宋" w:cs="仿宋" w:hint="eastAsia"/>
                <w:sz w:val="28"/>
                <w:szCs w:val="28"/>
              </w:rPr>
              <w:fldChar w:fldCharType="end"/>
            </w:r>
          </w:hyperlink>
        </w:p>
        <w:p w:rsidR="00E9566A" w:rsidRDefault="00E9566A">
          <w:pPr>
            <w:pStyle w:val="WPSOffice1"/>
            <w:tabs>
              <w:tab w:val="right" w:leader="dot" w:pos="8732"/>
            </w:tabs>
            <w:rPr>
              <w:rFonts w:ascii="仿宋" w:eastAsia="仿宋" w:hAnsi="仿宋" w:cs="仿宋"/>
              <w:sz w:val="28"/>
              <w:szCs w:val="28"/>
            </w:rPr>
          </w:pPr>
          <w:hyperlink w:anchor="_Toc1868" w:history="1">
            <w:r w:rsidR="003C1133">
              <w:rPr>
                <w:rFonts w:ascii="仿宋" w:eastAsia="仿宋" w:hAnsi="仿宋" w:cs="仿宋" w:hint="eastAsia"/>
                <w:sz w:val="28"/>
                <w:szCs w:val="28"/>
              </w:rPr>
              <w:t>第三部分</w:t>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 xml:space="preserve"> 2022</w:t>
            </w:r>
            <w:r w:rsidR="003C1133">
              <w:rPr>
                <w:rFonts w:ascii="仿宋" w:eastAsia="仿宋" w:hAnsi="仿宋" w:cs="仿宋" w:hint="eastAsia"/>
                <w:sz w:val="28"/>
                <w:szCs w:val="28"/>
              </w:rPr>
              <w:t>年度部门</w:t>
            </w:r>
            <w:r w:rsidR="003C1133">
              <w:rPr>
                <w:rFonts w:ascii="仿宋" w:eastAsia="仿宋" w:hAnsi="仿宋" w:cs="仿宋" w:hint="eastAsia"/>
                <w:sz w:val="28"/>
                <w:szCs w:val="28"/>
              </w:rPr>
              <w:t>(</w:t>
            </w:r>
            <w:r w:rsidR="003C1133">
              <w:rPr>
                <w:rFonts w:ascii="仿宋" w:eastAsia="仿宋" w:hAnsi="仿宋" w:cs="仿宋" w:hint="eastAsia"/>
                <w:sz w:val="28"/>
                <w:szCs w:val="28"/>
              </w:rPr>
              <w:t>单位</w:t>
            </w:r>
            <w:r w:rsidR="003C1133">
              <w:rPr>
                <w:rFonts w:ascii="仿宋" w:eastAsia="仿宋" w:hAnsi="仿宋" w:cs="仿宋" w:hint="eastAsia"/>
                <w:sz w:val="28"/>
                <w:szCs w:val="28"/>
              </w:rPr>
              <w:t>)</w:t>
            </w:r>
            <w:r w:rsidR="003C1133">
              <w:rPr>
                <w:rFonts w:ascii="仿宋" w:eastAsia="仿宋" w:hAnsi="仿宋" w:cs="仿宋" w:hint="eastAsia"/>
                <w:sz w:val="28"/>
                <w:szCs w:val="28"/>
              </w:rPr>
              <w:t>预算情况说明</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_Toc1868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1936" w:history="1">
            <w:r w:rsidR="003C1133">
              <w:rPr>
                <w:rFonts w:ascii="仿宋" w:eastAsia="仿宋" w:hAnsi="仿宋" w:cs="仿宋" w:hint="eastAsia"/>
                <w:sz w:val="28"/>
                <w:szCs w:val="28"/>
              </w:rPr>
              <w:t>一、</w:t>
            </w:r>
            <w:r w:rsidR="003C1133">
              <w:rPr>
                <w:rFonts w:ascii="仿宋" w:eastAsia="仿宋" w:hAnsi="仿宋" w:cs="仿宋" w:hint="eastAsia"/>
                <w:sz w:val="28"/>
                <w:szCs w:val="28"/>
              </w:rPr>
              <w:t>2022</w:t>
            </w:r>
            <w:r w:rsidR="003C1133">
              <w:rPr>
                <w:rFonts w:ascii="仿宋" w:eastAsia="仿宋" w:hAnsi="仿宋" w:cs="仿宋" w:hint="eastAsia"/>
                <w:sz w:val="28"/>
                <w:szCs w:val="28"/>
              </w:rPr>
              <w:t>年度部门预算数据变动情况及原因</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_Toc21936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6983" w:history="1">
            <w:r w:rsidR="003C1133">
              <w:rPr>
                <w:rFonts w:ascii="仿宋" w:eastAsia="仿宋" w:hAnsi="仿宋" w:cs="仿宋" w:hint="eastAsia"/>
                <w:sz w:val="28"/>
                <w:szCs w:val="28"/>
              </w:rPr>
              <w:t>二、“三公”经费增减变动原因说明</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_Toc6983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5132" w:history="1">
            <w:r w:rsidR="003C1133">
              <w:rPr>
                <w:rFonts w:ascii="仿宋" w:eastAsia="仿宋" w:hAnsi="仿宋" w:cs="仿宋" w:hint="eastAsia"/>
                <w:sz w:val="28"/>
                <w:szCs w:val="28"/>
              </w:rPr>
              <w:t>三、机关运行经费增减变动原因说明</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_Toc25132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2222" w:history="1">
            <w:r w:rsidR="003C1133">
              <w:rPr>
                <w:rFonts w:ascii="仿宋" w:eastAsia="仿宋" w:hAnsi="仿宋" w:cs="仿宋" w:hint="eastAsia"/>
                <w:sz w:val="28"/>
                <w:szCs w:val="28"/>
              </w:rPr>
              <w:t>四、政府采购情况</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_Toc2222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7432" w:history="1">
            <w:r w:rsidR="003C1133">
              <w:rPr>
                <w:rFonts w:ascii="仿宋" w:eastAsia="仿宋" w:hAnsi="仿宋" w:cs="仿宋" w:hint="eastAsia"/>
                <w:sz w:val="28"/>
                <w:szCs w:val="28"/>
              </w:rPr>
              <w:t>五、绩效管理情况</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_Toc7432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- 19 -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13108" w:history="1">
            <w:r w:rsidR="003C1133">
              <w:rPr>
                <w:rFonts w:ascii="仿宋" w:eastAsia="仿宋" w:hAnsi="仿宋" w:cs="仿宋" w:hint="eastAsia"/>
                <w:sz w:val="28"/>
                <w:szCs w:val="28"/>
              </w:rPr>
              <w:t>六、国</w:t>
            </w:r>
            <w:r w:rsidR="003C1133">
              <w:rPr>
                <w:rFonts w:ascii="仿宋" w:eastAsia="仿宋" w:hAnsi="仿宋" w:cs="仿宋" w:hint="eastAsia"/>
                <w:sz w:val="28"/>
                <w:szCs w:val="28"/>
              </w:rPr>
              <w:t>有资产占有使用情况</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- 21 -</w:t>
            </w:r>
            <w:r>
              <w:rPr>
                <w:rFonts w:ascii="仿宋" w:eastAsia="仿宋" w:hAnsi="仿宋" w:cs="仿宋" w:hint="eastAsia"/>
                <w:sz w:val="28"/>
                <w:szCs w:val="28"/>
              </w:rPr>
              <w:fldChar w:fldCharType="end"/>
            </w:r>
          </w:hyperlink>
        </w:p>
        <w:p w:rsidR="00E9566A" w:rsidRDefault="00E9566A" w:rsidP="00931BAF">
          <w:pPr>
            <w:pStyle w:val="WPSOffice2"/>
            <w:tabs>
              <w:tab w:val="right" w:leader="dot" w:pos="8732"/>
            </w:tabs>
            <w:ind w:left="420"/>
            <w:rPr>
              <w:rFonts w:ascii="仿宋" w:eastAsia="仿宋" w:hAnsi="仿宋" w:cs="仿宋"/>
              <w:sz w:val="28"/>
              <w:szCs w:val="28"/>
            </w:rPr>
          </w:pPr>
          <w:hyperlink w:anchor="_Toc13108" w:history="1">
            <w:r w:rsidR="003C1133">
              <w:rPr>
                <w:rFonts w:ascii="仿宋" w:eastAsia="仿宋" w:hAnsi="仿宋" w:cs="仿宋" w:hint="eastAsia"/>
                <w:sz w:val="28"/>
                <w:szCs w:val="28"/>
              </w:rPr>
              <w:t>七</w:t>
            </w:r>
            <w:r w:rsidR="003C1133">
              <w:rPr>
                <w:rFonts w:ascii="仿宋" w:eastAsia="仿宋" w:hAnsi="仿宋" w:cs="仿宋" w:hint="eastAsia"/>
                <w:sz w:val="28"/>
                <w:szCs w:val="28"/>
              </w:rPr>
              <w:t>、</w:t>
            </w:r>
            <w:r w:rsidR="003C1133">
              <w:rPr>
                <w:rFonts w:ascii="仿宋" w:eastAsia="仿宋" w:hAnsi="仿宋" w:cs="仿宋" w:hint="eastAsia"/>
                <w:sz w:val="28"/>
                <w:szCs w:val="28"/>
              </w:rPr>
              <w:t>其他说明</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_Toc13108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- 21 -</w:t>
            </w:r>
            <w:r>
              <w:rPr>
                <w:rFonts w:ascii="仿宋" w:eastAsia="仿宋" w:hAnsi="仿宋" w:cs="仿宋" w:hint="eastAsia"/>
                <w:sz w:val="28"/>
                <w:szCs w:val="28"/>
              </w:rPr>
              <w:fldChar w:fldCharType="end"/>
            </w:r>
          </w:hyperlink>
        </w:p>
        <w:p w:rsidR="00E9566A" w:rsidRDefault="00E9566A">
          <w:pPr>
            <w:pStyle w:val="WPSOffice1"/>
            <w:tabs>
              <w:tab w:val="right" w:leader="dot" w:pos="8732"/>
            </w:tabs>
            <w:rPr>
              <w:rFonts w:ascii="仿宋" w:eastAsia="仿宋" w:hAnsi="仿宋" w:cs="仿宋"/>
              <w:sz w:val="28"/>
              <w:szCs w:val="28"/>
            </w:rPr>
          </w:pPr>
          <w:hyperlink w:anchor="_Toc21010" w:history="1">
            <w:r w:rsidR="003C1133">
              <w:rPr>
                <w:rFonts w:ascii="仿宋" w:eastAsia="仿宋" w:hAnsi="仿宋" w:cs="仿宋" w:hint="eastAsia"/>
                <w:sz w:val="28"/>
                <w:szCs w:val="28"/>
              </w:rPr>
              <w:t>第四部分</w:t>
            </w:r>
            <w:r w:rsidR="003C1133">
              <w:rPr>
                <w:rFonts w:ascii="仿宋" w:eastAsia="仿宋" w:hAnsi="仿宋" w:cs="仿宋" w:hint="eastAsia"/>
                <w:sz w:val="28"/>
                <w:szCs w:val="28"/>
              </w:rPr>
              <w:t xml:space="preserve"> </w:t>
            </w:r>
            <w:r w:rsidR="003C1133">
              <w:rPr>
                <w:rFonts w:ascii="仿宋" w:eastAsia="仿宋" w:hAnsi="仿宋" w:cs="仿宋" w:hint="eastAsia"/>
                <w:sz w:val="28"/>
                <w:szCs w:val="28"/>
              </w:rPr>
              <w:t>名词解释</w:t>
            </w:r>
            <w:r w:rsidR="003C1133">
              <w:rPr>
                <w:rFonts w:ascii="仿宋" w:eastAsia="仿宋" w:hAnsi="仿宋" w:cs="仿宋" w:hint="eastAsia"/>
                <w:sz w:val="28"/>
                <w:szCs w:val="28"/>
              </w:rPr>
              <w:tab/>
            </w:r>
            <w:r>
              <w:rPr>
                <w:rFonts w:ascii="仿宋" w:eastAsia="仿宋" w:hAnsi="仿宋" w:cs="仿宋" w:hint="eastAsia"/>
                <w:sz w:val="28"/>
                <w:szCs w:val="28"/>
              </w:rPr>
              <w:fldChar w:fldCharType="begin"/>
            </w:r>
            <w:r w:rsidR="003C1133">
              <w:rPr>
                <w:rFonts w:ascii="仿宋" w:eastAsia="仿宋" w:hAnsi="仿宋" w:cs="仿宋" w:hint="eastAsia"/>
                <w:sz w:val="28"/>
                <w:szCs w:val="28"/>
              </w:rPr>
              <w:instrText xml:space="preserve"> PAGEREF _Toc21010 \h </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3C1133">
              <w:rPr>
                <w:rFonts w:ascii="仿宋" w:eastAsia="仿宋" w:hAnsi="仿宋" w:cs="仿宋" w:hint="eastAsia"/>
                <w:sz w:val="28"/>
                <w:szCs w:val="28"/>
              </w:rPr>
              <w:t>- 21 -</w:t>
            </w:r>
            <w:r>
              <w:rPr>
                <w:rFonts w:ascii="仿宋" w:eastAsia="仿宋" w:hAnsi="仿宋" w:cs="仿宋" w:hint="eastAsia"/>
                <w:sz w:val="28"/>
                <w:szCs w:val="28"/>
              </w:rPr>
              <w:fldChar w:fldCharType="end"/>
            </w:r>
          </w:hyperlink>
        </w:p>
        <w:p w:rsidR="00E9566A" w:rsidRDefault="00E9566A">
          <w:pPr>
            <w:spacing w:line="600" w:lineRule="exact"/>
            <w:rPr>
              <w:rFonts w:ascii="仿宋" w:eastAsia="仿宋" w:hAnsi="仿宋" w:cs="仿宋"/>
              <w:sz w:val="28"/>
              <w:szCs w:val="28"/>
            </w:rPr>
          </w:pPr>
          <w:r>
            <w:rPr>
              <w:rFonts w:ascii="仿宋" w:eastAsia="仿宋" w:hAnsi="仿宋" w:cs="仿宋" w:hint="eastAsia"/>
              <w:sz w:val="28"/>
              <w:szCs w:val="28"/>
            </w:rPr>
            <w:fldChar w:fldCharType="end"/>
          </w:r>
        </w:p>
        <w:p w:rsidR="00E9566A" w:rsidRDefault="003C1133">
          <w:pPr>
            <w:rPr>
              <w:rFonts w:ascii="方正仿宋简体" w:eastAsia="方正仿宋简体" w:hAnsi="方正仿宋简体" w:cs="方正仿宋简体"/>
              <w:sz w:val="32"/>
              <w:szCs w:val="32"/>
            </w:rPr>
          </w:pPr>
          <w:r>
            <w:rPr>
              <w:rFonts w:ascii="仿宋" w:eastAsia="仿宋" w:hAnsi="仿宋" w:cs="仿宋" w:hint="eastAsia"/>
              <w:sz w:val="28"/>
              <w:szCs w:val="28"/>
            </w:rPr>
            <w:br w:type="page"/>
          </w:r>
        </w:p>
      </w:sdtContent>
    </w:sdt>
    <w:p w:rsidR="00E9566A" w:rsidRDefault="003C1133">
      <w:pPr>
        <w:numPr>
          <w:ilvl w:val="0"/>
          <w:numId w:val="1"/>
        </w:numPr>
        <w:spacing w:line="600" w:lineRule="exact"/>
        <w:jc w:val="center"/>
        <w:outlineLvl w:val="0"/>
        <w:rPr>
          <w:rFonts w:ascii="仿宋" w:eastAsia="仿宋" w:hAnsi="仿宋" w:cs="仿宋"/>
          <w:sz w:val="32"/>
          <w:szCs w:val="32"/>
        </w:rPr>
      </w:pPr>
      <w:r>
        <w:rPr>
          <w:rFonts w:ascii="仿宋" w:eastAsia="仿宋" w:hAnsi="仿宋" w:cs="仿宋" w:hint="eastAsia"/>
          <w:sz w:val="32"/>
          <w:szCs w:val="32"/>
        </w:rPr>
        <w:lastRenderedPageBreak/>
        <w:t xml:space="preserve"> </w:t>
      </w:r>
      <w:bookmarkStart w:id="3" w:name="_Toc30456"/>
      <w:r>
        <w:rPr>
          <w:rFonts w:ascii="仿宋" w:eastAsia="仿宋" w:hAnsi="仿宋" w:cs="仿宋" w:hint="eastAsia"/>
          <w:sz w:val="32"/>
          <w:szCs w:val="32"/>
        </w:rPr>
        <w:t>概况</w:t>
      </w:r>
      <w:bookmarkEnd w:id="3"/>
    </w:p>
    <w:p w:rsidR="00E9566A" w:rsidRDefault="00E9566A">
      <w:pPr>
        <w:spacing w:line="600" w:lineRule="exact"/>
        <w:rPr>
          <w:rFonts w:ascii="仿宋" w:eastAsia="仿宋" w:hAnsi="仿宋" w:cs="仿宋"/>
          <w:sz w:val="32"/>
          <w:szCs w:val="32"/>
        </w:rPr>
      </w:pPr>
    </w:p>
    <w:p w:rsidR="00E9566A" w:rsidRDefault="003C1133" w:rsidP="00931BAF">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本部门（单位）职责</w:t>
      </w:r>
    </w:p>
    <w:p w:rsidR="00E9566A" w:rsidRDefault="003C1133">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、按照党委、政府的指示、决议和决定，在职权范围内发布命令、决定，完成上级下达的各项经济指标和工作任务；</w:t>
      </w:r>
    </w:p>
    <w:p w:rsidR="00E9566A" w:rsidRDefault="003C1133">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、在办事处党工委的统一领导下，行使市政府赋予的权利，</w:t>
      </w: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、宣传、贯彻落实党的方针政策和国家的法律法规，执行上级负责辖区的行政管理工作，执行上级人民代表大会决议；</w:t>
      </w:r>
    </w:p>
    <w:p w:rsidR="00E9566A" w:rsidRDefault="003C1133">
      <w:pPr>
        <w:widowControl/>
        <w:autoSpaceDE w:val="0"/>
        <w:autoSpaceDN w:val="0"/>
        <w:adjustRightInd w:val="0"/>
        <w:snapToGrid w:val="0"/>
        <w:spacing w:line="60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、负责制订并实施职权范围内的工作计划、工作制度以及完成计划的行政措施，领导和监督机关各部门按时、保质、保量完成工作任务；</w:t>
      </w:r>
    </w:p>
    <w:p w:rsidR="00E9566A" w:rsidRDefault="003C1133">
      <w:pPr>
        <w:widowControl/>
        <w:autoSpaceDE w:val="0"/>
        <w:autoSpaceDN w:val="0"/>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、编制办事处年度财政预、决算、管理、审查、监督村（居）委财务；</w:t>
      </w:r>
    </w:p>
    <w:p w:rsidR="00E9566A" w:rsidRDefault="003C1133" w:rsidP="00931BAF">
      <w:pPr>
        <w:numPr>
          <w:ilvl w:val="0"/>
          <w:numId w:val="2"/>
        </w:numPr>
        <w:spacing w:afterLines="100" w:line="600" w:lineRule="exact"/>
        <w:ind w:firstLineChars="200" w:firstLine="640"/>
        <w:rPr>
          <w:rFonts w:ascii="仿宋" w:eastAsia="仿宋" w:hAnsi="仿宋" w:cs="仿宋"/>
          <w:sz w:val="32"/>
          <w:szCs w:val="32"/>
        </w:rPr>
      </w:pPr>
      <w:r>
        <w:rPr>
          <w:rFonts w:ascii="仿宋" w:eastAsia="仿宋" w:hAnsi="仿宋" w:cs="仿宋" w:hint="eastAsia"/>
          <w:sz w:val="32"/>
          <w:szCs w:val="32"/>
        </w:rPr>
        <w:t>机构设置情况</w:t>
      </w:r>
    </w:p>
    <w:p w:rsidR="00E9566A" w:rsidRDefault="003C1133">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街道办事处内设</w:t>
      </w:r>
      <w:r>
        <w:rPr>
          <w:rFonts w:ascii="仿宋" w:eastAsia="仿宋" w:hAnsi="仿宋" w:cs="仿宋" w:hint="eastAsia"/>
          <w:color w:val="000000" w:themeColor="text1"/>
          <w:sz w:val="32"/>
          <w:szCs w:val="32"/>
        </w:rPr>
        <w:t>4</w:t>
      </w:r>
      <w:r>
        <w:rPr>
          <w:rFonts w:ascii="仿宋" w:eastAsia="仿宋" w:hAnsi="仿宋" w:cs="仿宋" w:hint="eastAsia"/>
          <w:color w:val="000000" w:themeColor="text1"/>
          <w:sz w:val="32"/>
          <w:szCs w:val="32"/>
        </w:rPr>
        <w:t>个办公室：党政综合办公室、经济发展办公室、社会事务办公室、行政审批办公室；下设</w:t>
      </w:r>
      <w:r>
        <w:rPr>
          <w:rFonts w:ascii="仿宋" w:eastAsia="仿宋" w:hAnsi="仿宋" w:cs="仿宋" w:hint="eastAsia"/>
          <w:color w:val="000000" w:themeColor="text1"/>
          <w:sz w:val="32"/>
          <w:szCs w:val="32"/>
        </w:rPr>
        <w:t>3</w:t>
      </w:r>
      <w:r>
        <w:rPr>
          <w:rFonts w:ascii="仿宋" w:eastAsia="仿宋" w:hAnsi="仿宋" w:cs="仿宋" w:hint="eastAsia"/>
          <w:color w:val="000000" w:themeColor="text1"/>
          <w:sz w:val="32"/>
          <w:szCs w:val="32"/>
        </w:rPr>
        <w:t>个正股级事业单位：成家川街道办事处综合服务中心（成</w:t>
      </w:r>
      <w:r>
        <w:rPr>
          <w:rFonts w:ascii="仿宋" w:eastAsia="仿宋" w:hAnsi="仿宋" w:cs="仿宋" w:hint="eastAsia"/>
          <w:color w:val="000000" w:themeColor="text1"/>
          <w:sz w:val="32"/>
          <w:szCs w:val="32"/>
        </w:rPr>
        <w:t>家川街道办事处安全环保监督管理站）、成家川街道办事处退役军人服务保障站（成家川街道办事处民政工作服务中心）、成家川街道办事处党群服务中心。</w:t>
      </w:r>
    </w:p>
    <w:p w:rsidR="00E9566A" w:rsidRDefault="003C1133">
      <w:pPr>
        <w:rPr>
          <w:rFonts w:ascii="仿宋" w:eastAsia="仿宋" w:hAnsi="仿宋" w:cs="仿宋"/>
          <w:color w:val="000000" w:themeColor="text1"/>
          <w:sz w:val="32"/>
          <w:szCs w:val="32"/>
        </w:rPr>
        <w:sectPr w:rsidR="00E9566A">
          <w:footerReference w:type="default" r:id="rId8"/>
          <w:pgSz w:w="11906" w:h="16838"/>
          <w:pgMar w:top="1984" w:right="1587" w:bottom="1701" w:left="1587" w:header="851" w:footer="992" w:gutter="0"/>
          <w:pgNumType w:fmt="numberInDash"/>
          <w:cols w:space="425"/>
          <w:docGrid w:type="lines" w:linePitch="312"/>
        </w:sectPr>
      </w:pPr>
      <w:r>
        <w:rPr>
          <w:rFonts w:ascii="仿宋" w:eastAsia="仿宋" w:hAnsi="仿宋" w:cs="仿宋" w:hint="eastAsia"/>
          <w:color w:val="000000" w:themeColor="text1"/>
          <w:sz w:val="32"/>
          <w:szCs w:val="32"/>
        </w:rPr>
        <w:lastRenderedPageBreak/>
        <w:br w:type="page"/>
      </w:r>
    </w:p>
    <w:p w:rsidR="00E9566A" w:rsidRDefault="00E9566A">
      <w:pPr>
        <w:rPr>
          <w:rFonts w:ascii="仿宋" w:eastAsia="仿宋" w:hAnsi="仿宋" w:cs="仿宋"/>
          <w:color w:val="000000" w:themeColor="text1"/>
          <w:sz w:val="32"/>
          <w:szCs w:val="32"/>
        </w:rPr>
      </w:pPr>
    </w:p>
    <w:p w:rsidR="00E9566A" w:rsidRDefault="003C1133" w:rsidP="00931BAF">
      <w:pPr>
        <w:numPr>
          <w:ilvl w:val="0"/>
          <w:numId w:val="1"/>
        </w:numPr>
        <w:spacing w:afterLines="100" w:line="600" w:lineRule="exact"/>
        <w:jc w:val="center"/>
        <w:outlineLvl w:val="0"/>
        <w:rPr>
          <w:rFonts w:ascii="仿宋" w:eastAsia="仿宋" w:hAnsi="仿宋" w:cs="仿宋"/>
          <w:sz w:val="32"/>
          <w:szCs w:val="32"/>
        </w:rPr>
      </w:pPr>
      <w:bookmarkStart w:id="4" w:name="_Toc3667"/>
      <w:r>
        <w:rPr>
          <w:rFonts w:ascii="仿宋" w:eastAsia="仿宋" w:hAnsi="仿宋" w:cs="仿宋" w:hint="eastAsia"/>
          <w:sz w:val="32"/>
          <w:szCs w:val="32"/>
        </w:rPr>
        <w:t>2022</w:t>
      </w:r>
      <w:r>
        <w:rPr>
          <w:rFonts w:ascii="仿宋" w:eastAsia="仿宋" w:hAnsi="仿宋" w:cs="仿宋" w:hint="eastAsia"/>
          <w:sz w:val="32"/>
          <w:szCs w:val="32"/>
        </w:rPr>
        <w:t>年度部门（单位）预算报表</w:t>
      </w:r>
      <w:bookmarkEnd w:id="4"/>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年预算收支总表</w:t>
      </w:r>
    </w:p>
    <w:tbl>
      <w:tblPr>
        <w:tblW w:w="13525" w:type="dxa"/>
        <w:tblInd w:w="93" w:type="dxa"/>
        <w:tblLayout w:type="fixed"/>
        <w:tblLook w:val="04A0"/>
      </w:tblPr>
      <w:tblGrid>
        <w:gridCol w:w="4580"/>
        <w:gridCol w:w="2612"/>
        <w:gridCol w:w="2850"/>
        <w:gridCol w:w="3483"/>
      </w:tblGrid>
      <w:tr w:rsidR="00E9566A">
        <w:trPr>
          <w:trHeight w:val="750"/>
        </w:trPr>
        <w:tc>
          <w:tcPr>
            <w:tcW w:w="135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年预算收支总表</w:t>
            </w:r>
          </w:p>
        </w:tc>
      </w:tr>
      <w:tr w:rsidR="00E9566A">
        <w:trPr>
          <w:trHeight w:val="300"/>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:[551001]</w:t>
            </w:r>
            <w:r>
              <w:rPr>
                <w:rFonts w:ascii="仿宋" w:eastAsia="仿宋" w:hAnsi="仿宋" w:cs="仿宋" w:hint="eastAsia"/>
                <w:color w:val="000000"/>
                <w:kern w:val="0"/>
                <w:szCs w:val="21"/>
                <w:lang/>
              </w:rPr>
              <w:t>长治市潞城区成家川街道办事处</w:t>
            </w:r>
          </w:p>
        </w:tc>
        <w:tc>
          <w:tcPr>
            <w:tcW w:w="89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75"/>
        </w:trPr>
        <w:tc>
          <w:tcPr>
            <w:tcW w:w="7192"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6333"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567.517790</w:t>
            </w: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498.188811</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四、财政专户管理资金</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五、单位资金</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6.450000</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color w:val="000000"/>
                <w:szCs w:val="21"/>
              </w:rPr>
            </w:pP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5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2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602.017790</w:t>
            </w:r>
          </w:p>
        </w:tc>
        <w:tc>
          <w:tcPr>
            <w:tcW w:w="2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34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602.017790</w:t>
            </w:r>
          </w:p>
        </w:tc>
      </w:tr>
    </w:tbl>
    <w:p w:rsidR="00E9566A" w:rsidRDefault="00E9566A" w:rsidP="00931BAF">
      <w:pPr>
        <w:spacing w:line="600" w:lineRule="exact"/>
        <w:ind w:leftChars="200" w:left="420"/>
        <w:rPr>
          <w:rFonts w:ascii="仿宋" w:eastAsia="仿宋" w:hAnsi="仿宋" w:cs="仿宋"/>
          <w:sz w:val="32"/>
          <w:szCs w:val="32"/>
        </w:rPr>
      </w:pP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年预算收入总表</w:t>
      </w:r>
    </w:p>
    <w:tbl>
      <w:tblPr>
        <w:tblW w:w="13967" w:type="dxa"/>
        <w:tblInd w:w="-132" w:type="dxa"/>
        <w:tblLayout w:type="fixed"/>
        <w:tblLook w:val="04A0"/>
      </w:tblPr>
      <w:tblGrid>
        <w:gridCol w:w="225"/>
        <w:gridCol w:w="1320"/>
        <w:gridCol w:w="3272"/>
        <w:gridCol w:w="1966"/>
        <w:gridCol w:w="1584"/>
        <w:gridCol w:w="1583"/>
        <w:gridCol w:w="1083"/>
        <w:gridCol w:w="1550"/>
        <w:gridCol w:w="902"/>
        <w:gridCol w:w="482"/>
      </w:tblGrid>
      <w:tr w:rsidR="00E9566A">
        <w:trPr>
          <w:trHeight w:val="750"/>
        </w:trPr>
        <w:tc>
          <w:tcPr>
            <w:tcW w:w="1396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年预算收入总表</w:t>
            </w:r>
          </w:p>
        </w:tc>
      </w:tr>
      <w:tr w:rsidR="00E9566A">
        <w:trPr>
          <w:trHeight w:val="375"/>
        </w:trPr>
        <w:tc>
          <w:tcPr>
            <w:tcW w:w="1396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75"/>
        </w:trPr>
        <w:tc>
          <w:tcPr>
            <w:tcW w:w="4817" w:type="dxa"/>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9150" w:type="dxa"/>
            <w:gridSpan w:val="7"/>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功能科目编码</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功能科目名称</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财政专户管理资金</w:t>
            </w: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单位资金</w:t>
            </w: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left"/>
              <w:rPr>
                <w:rFonts w:ascii="仿宋" w:eastAsia="仿宋" w:hAnsi="仿宋" w:cs="仿宋"/>
                <w:b/>
                <w:bCs/>
                <w:color w:val="000000"/>
                <w:szCs w:val="21"/>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602.017790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567.517790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[2010301]</w:t>
            </w:r>
            <w:r>
              <w:rPr>
                <w:rFonts w:ascii="仿宋" w:eastAsia="仿宋" w:hAnsi="仿宋" w:cs="仿宋" w:hint="eastAsia"/>
                <w:color w:val="000000"/>
                <w:kern w:val="0"/>
                <w:szCs w:val="21"/>
                <w:lang/>
              </w:rPr>
              <w:t>行政运行</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250.942811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250.942811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 xml:space="preserve">　　</w:t>
            </w:r>
            <w:r>
              <w:rPr>
                <w:rFonts w:ascii="仿宋" w:eastAsia="仿宋" w:hAnsi="仿宋" w:cs="仿宋" w:hint="eastAsia"/>
                <w:color w:val="000000"/>
                <w:kern w:val="0"/>
                <w:szCs w:val="21"/>
                <w:lang/>
              </w:rPr>
              <w:t>2010302</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[2010302]</w:t>
            </w:r>
            <w:r>
              <w:rPr>
                <w:rFonts w:ascii="仿宋" w:eastAsia="仿宋" w:hAnsi="仿宋" w:cs="仿宋" w:hint="eastAsia"/>
                <w:color w:val="000000"/>
                <w:kern w:val="0"/>
                <w:szCs w:val="21"/>
                <w:lang/>
              </w:rPr>
              <w:t>一般行政管理事务</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247.246000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247.246000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204</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[204]</w:t>
            </w:r>
            <w:r>
              <w:rPr>
                <w:rFonts w:ascii="仿宋" w:eastAsia="仿宋" w:hAnsi="仿宋" w:cs="仿宋" w:hint="eastAsia"/>
                <w:b/>
                <w:bCs/>
                <w:color w:val="000000"/>
                <w:kern w:val="0"/>
                <w:szCs w:val="21"/>
                <w:lang/>
              </w:rPr>
              <w:t>公共安全支出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trHeight w:val="780"/>
        </w:trPr>
        <w:tc>
          <w:tcPr>
            <w:tcW w:w="15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20406</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[20406]</w:t>
            </w:r>
            <w:r>
              <w:rPr>
                <w:rFonts w:ascii="仿宋" w:eastAsia="仿宋" w:hAnsi="仿宋" w:cs="仿宋" w:hint="eastAsia"/>
                <w:b/>
                <w:bCs/>
                <w:color w:val="000000"/>
                <w:kern w:val="0"/>
                <w:szCs w:val="21"/>
                <w:lang/>
              </w:rPr>
              <w:t>司法</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2040699</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[2040699]</w:t>
            </w:r>
            <w:r>
              <w:rPr>
                <w:rFonts w:ascii="仿宋" w:eastAsia="仿宋" w:hAnsi="仿宋" w:cs="仿宋" w:hint="eastAsia"/>
                <w:color w:val="000000"/>
                <w:kern w:val="0"/>
                <w:szCs w:val="21"/>
                <w:lang/>
              </w:rPr>
              <w:t>其他司法支出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 xml:space="preserve">　　</w:t>
            </w:r>
            <w:r>
              <w:rPr>
                <w:rFonts w:ascii="仿宋" w:eastAsia="仿宋" w:hAnsi="仿宋" w:cs="仿宋" w:hint="eastAsia"/>
                <w:color w:val="000000"/>
                <w:kern w:val="0"/>
                <w:szCs w:val="21"/>
                <w:lang/>
              </w:rPr>
              <w:t>2101101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[2101101]</w:t>
            </w:r>
            <w:r>
              <w:rPr>
                <w:rFonts w:ascii="仿宋" w:eastAsia="仿宋" w:hAnsi="仿宋" w:cs="仿宋" w:hint="eastAsia"/>
                <w:color w:val="000000"/>
                <w:kern w:val="0"/>
                <w:szCs w:val="21"/>
                <w:lang/>
              </w:rPr>
              <w:t>行政单位医疗</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[211]</w:t>
            </w:r>
            <w:r>
              <w:rPr>
                <w:rFonts w:ascii="仿宋" w:eastAsia="仿宋" w:hAnsi="仿宋" w:cs="仿宋" w:hint="eastAsia"/>
                <w:b/>
                <w:bCs/>
                <w:color w:val="000000"/>
                <w:kern w:val="0"/>
                <w:szCs w:val="21"/>
                <w:lang/>
              </w:rPr>
              <w:t>节能环保支出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21103</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[21103]</w:t>
            </w:r>
            <w:r>
              <w:rPr>
                <w:rFonts w:ascii="仿宋" w:eastAsia="仿宋" w:hAnsi="仿宋" w:cs="仿宋" w:hint="eastAsia"/>
                <w:b/>
                <w:bCs/>
                <w:color w:val="000000"/>
                <w:kern w:val="0"/>
                <w:szCs w:val="21"/>
                <w:lang/>
              </w:rPr>
              <w:t>污染防治</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2110301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[2110301]</w:t>
            </w:r>
            <w:r>
              <w:rPr>
                <w:rFonts w:ascii="仿宋" w:eastAsia="仿宋" w:hAnsi="仿宋" w:cs="仿宋" w:hint="eastAsia"/>
                <w:color w:val="000000"/>
                <w:kern w:val="0"/>
                <w:szCs w:val="21"/>
                <w:lang/>
              </w:rPr>
              <w:t>大气</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r>
              <w:rPr>
                <w:rFonts w:ascii="仿宋" w:eastAsia="仿宋" w:hAnsi="仿宋" w:cs="仿宋" w:hint="eastAsia"/>
                <w:color w:val="000000"/>
                <w:kern w:val="0"/>
                <w:szCs w:val="21"/>
                <w:lang/>
              </w:rPr>
              <w:t>征地和拆迁补偿支出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农业农村生态环境支出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30.000000</w:t>
            </w: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213</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21302</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[21302]</w:t>
            </w:r>
            <w:r>
              <w:rPr>
                <w:rFonts w:ascii="仿宋" w:eastAsia="仿宋" w:hAnsi="仿宋" w:cs="仿宋" w:hint="eastAsia"/>
                <w:b/>
                <w:bCs/>
                <w:color w:val="000000"/>
                <w:kern w:val="0"/>
                <w:szCs w:val="21"/>
                <w:lang/>
              </w:rPr>
              <w:t>林业和草原</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2130234</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[2130234]</w:t>
            </w:r>
            <w:r>
              <w:rPr>
                <w:rFonts w:ascii="仿宋" w:eastAsia="仿宋" w:hAnsi="仿宋" w:cs="仿宋" w:hint="eastAsia"/>
                <w:color w:val="000000"/>
                <w:kern w:val="0"/>
                <w:szCs w:val="21"/>
                <w:lang/>
              </w:rPr>
              <w:t>林业草原防灾减灾</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21303</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[21303]</w:t>
            </w:r>
            <w:r>
              <w:rPr>
                <w:rFonts w:ascii="仿宋" w:eastAsia="仿宋" w:hAnsi="仿宋" w:cs="仿宋" w:hint="eastAsia"/>
                <w:b/>
                <w:bCs/>
                <w:color w:val="000000"/>
                <w:kern w:val="0"/>
                <w:szCs w:val="21"/>
                <w:lang/>
              </w:rPr>
              <w:t>水利</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2130316</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[2130316]</w:t>
            </w:r>
            <w:r>
              <w:rPr>
                <w:rFonts w:ascii="仿宋" w:eastAsia="仿宋" w:hAnsi="仿宋" w:cs="仿宋" w:hint="eastAsia"/>
                <w:color w:val="000000"/>
                <w:kern w:val="0"/>
                <w:szCs w:val="21"/>
                <w:lang/>
              </w:rPr>
              <w:t>农村水利</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b/>
                <w:bCs/>
                <w:color w:val="000000"/>
                <w:szCs w:val="21"/>
              </w:rPr>
            </w:pPr>
          </w:p>
        </w:tc>
      </w:tr>
      <w:tr w:rsidR="00E9566A">
        <w:trPr>
          <w:gridBefore w:val="1"/>
          <w:gridAfter w:val="1"/>
          <w:wBefore w:w="225" w:type="dxa"/>
          <w:wAfter w:w="482" w:type="dxa"/>
          <w:trHeight w:val="780"/>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3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right"/>
              <w:rPr>
                <w:rFonts w:ascii="仿宋" w:eastAsia="仿宋" w:hAnsi="仿宋" w:cs="仿宋"/>
                <w:color w:val="000000"/>
                <w:szCs w:val="21"/>
              </w:rPr>
            </w:pP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年预算支出总表</w:t>
      </w:r>
    </w:p>
    <w:tbl>
      <w:tblPr>
        <w:tblW w:w="13158" w:type="dxa"/>
        <w:tblInd w:w="93" w:type="dxa"/>
        <w:tblLayout w:type="fixed"/>
        <w:tblLook w:val="04A0"/>
      </w:tblPr>
      <w:tblGrid>
        <w:gridCol w:w="1457"/>
        <w:gridCol w:w="5250"/>
        <w:gridCol w:w="1951"/>
        <w:gridCol w:w="1801"/>
        <w:gridCol w:w="2699"/>
      </w:tblGrid>
      <w:tr w:rsidR="00E9566A">
        <w:trPr>
          <w:trHeight w:val="750"/>
        </w:trPr>
        <w:tc>
          <w:tcPr>
            <w:tcW w:w="131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年预算支出总表</w:t>
            </w:r>
          </w:p>
        </w:tc>
      </w:tr>
      <w:tr w:rsidR="00E9566A">
        <w:trPr>
          <w:trHeight w:val="375"/>
        </w:trPr>
        <w:tc>
          <w:tcPr>
            <w:tcW w:w="131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75"/>
        </w:trPr>
        <w:tc>
          <w:tcPr>
            <w:tcW w:w="6707"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6451" w:type="dxa"/>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602.017790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270.413790</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331.604000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231.854811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266.334000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231.854811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266.334000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[2010301]</w:t>
            </w:r>
            <w:r>
              <w:rPr>
                <w:rFonts w:ascii="仿宋" w:eastAsia="仿宋" w:hAnsi="仿宋" w:cs="仿宋" w:hint="eastAsia"/>
                <w:color w:val="000000"/>
                <w:kern w:val="0"/>
                <w:szCs w:val="21"/>
                <w:lang/>
              </w:rPr>
              <w:t>行政运行</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250.942811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228.854811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22.088000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2010302</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[2010302]</w:t>
            </w:r>
            <w:r>
              <w:rPr>
                <w:rFonts w:ascii="仿宋" w:eastAsia="仿宋" w:hAnsi="仿宋" w:cs="仿宋" w:hint="eastAsia"/>
                <w:color w:val="000000"/>
                <w:kern w:val="0"/>
                <w:szCs w:val="21"/>
                <w:lang/>
              </w:rPr>
              <w:t>一般行政管理事务</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247.246000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244.246000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[204]</w:t>
            </w:r>
            <w:r>
              <w:rPr>
                <w:rFonts w:ascii="仿宋" w:eastAsia="仿宋" w:hAnsi="仿宋" w:cs="仿宋" w:hint="eastAsia"/>
                <w:b/>
                <w:bCs/>
                <w:color w:val="000000"/>
                <w:kern w:val="0"/>
                <w:szCs w:val="21"/>
                <w:lang/>
              </w:rPr>
              <w:t>公共安全支出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204</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[20406]</w:t>
            </w:r>
            <w:r>
              <w:rPr>
                <w:rFonts w:ascii="仿宋" w:eastAsia="仿宋" w:hAnsi="仿宋" w:cs="仿宋" w:hint="eastAsia"/>
                <w:b/>
                <w:bCs/>
                <w:color w:val="000000"/>
                <w:kern w:val="0"/>
                <w:szCs w:val="21"/>
                <w:lang/>
              </w:rPr>
              <w:t>司法</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2040699</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[2040699]</w:t>
            </w:r>
            <w:r>
              <w:rPr>
                <w:rFonts w:ascii="仿宋" w:eastAsia="仿宋" w:hAnsi="仿宋" w:cs="仿宋" w:hint="eastAsia"/>
                <w:color w:val="000000"/>
                <w:kern w:val="0"/>
                <w:szCs w:val="21"/>
                <w:lang/>
              </w:rPr>
              <w:t>其他司法支出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[2101101]</w:t>
            </w:r>
            <w:r>
              <w:rPr>
                <w:rFonts w:ascii="仿宋" w:eastAsia="仿宋" w:hAnsi="仿宋" w:cs="仿宋" w:hint="eastAsia"/>
                <w:color w:val="000000"/>
                <w:kern w:val="0"/>
                <w:szCs w:val="21"/>
                <w:lang/>
              </w:rPr>
              <w:t>行政单位医疗</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[211]</w:t>
            </w:r>
            <w:r>
              <w:rPr>
                <w:rFonts w:ascii="仿宋" w:eastAsia="仿宋" w:hAnsi="仿宋" w:cs="仿宋" w:hint="eastAsia"/>
                <w:b/>
                <w:bCs/>
                <w:color w:val="000000"/>
                <w:kern w:val="0"/>
                <w:szCs w:val="21"/>
                <w:lang/>
              </w:rPr>
              <w:t>节能环保支出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[21103]</w:t>
            </w:r>
            <w:r>
              <w:rPr>
                <w:rFonts w:ascii="仿宋" w:eastAsia="仿宋" w:hAnsi="仿宋" w:cs="仿宋" w:hint="eastAsia"/>
                <w:b/>
                <w:bCs/>
                <w:color w:val="000000"/>
                <w:kern w:val="0"/>
                <w:szCs w:val="21"/>
                <w:lang/>
              </w:rPr>
              <w:t>污染防治</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2110301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[2110301]</w:t>
            </w:r>
            <w:r>
              <w:rPr>
                <w:rFonts w:ascii="仿宋" w:eastAsia="仿宋" w:hAnsi="仿宋" w:cs="仿宋" w:hint="eastAsia"/>
                <w:color w:val="000000"/>
                <w:kern w:val="0"/>
                <w:szCs w:val="21"/>
                <w:lang/>
              </w:rPr>
              <w:t>大气</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r>
              <w:rPr>
                <w:rFonts w:ascii="仿宋" w:eastAsia="仿宋" w:hAnsi="仿宋" w:cs="仿宋" w:hint="eastAsia"/>
                <w:color w:val="000000"/>
                <w:kern w:val="0"/>
                <w:szCs w:val="21"/>
                <w:lang/>
              </w:rPr>
              <w:t>征地和拆迁补偿支出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农业农村生态环境支出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[21302]</w:t>
            </w:r>
            <w:r>
              <w:rPr>
                <w:rFonts w:ascii="仿宋" w:eastAsia="仿宋" w:hAnsi="仿宋" w:cs="仿宋" w:hint="eastAsia"/>
                <w:b/>
                <w:bCs/>
                <w:color w:val="000000"/>
                <w:kern w:val="0"/>
                <w:szCs w:val="21"/>
                <w:lang/>
              </w:rPr>
              <w:t>林业和草原</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2130234</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[2130234]</w:t>
            </w:r>
            <w:r>
              <w:rPr>
                <w:rFonts w:ascii="仿宋" w:eastAsia="仿宋" w:hAnsi="仿宋" w:cs="仿宋" w:hint="eastAsia"/>
                <w:color w:val="000000"/>
                <w:kern w:val="0"/>
                <w:szCs w:val="21"/>
                <w:lang/>
              </w:rPr>
              <w:t>林业草原防灾减灾</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[21303]</w:t>
            </w:r>
            <w:r>
              <w:rPr>
                <w:rFonts w:ascii="仿宋" w:eastAsia="仿宋" w:hAnsi="仿宋" w:cs="仿宋" w:hint="eastAsia"/>
                <w:b/>
                <w:bCs/>
                <w:color w:val="000000"/>
                <w:kern w:val="0"/>
                <w:szCs w:val="21"/>
                <w:lang/>
              </w:rPr>
              <w:t>水利</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2130316</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[2130316]</w:t>
            </w:r>
            <w:r>
              <w:rPr>
                <w:rFonts w:ascii="仿宋" w:eastAsia="仿宋" w:hAnsi="仿宋" w:cs="仿宋" w:hint="eastAsia"/>
                <w:color w:val="000000"/>
                <w:kern w:val="0"/>
                <w:szCs w:val="21"/>
                <w:lang/>
              </w:rPr>
              <w:t>农村水利</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14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5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1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8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26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年财政拨款收支总表</w:t>
      </w:r>
    </w:p>
    <w:tbl>
      <w:tblPr>
        <w:tblpPr w:leftFromText="180" w:rightFromText="180" w:vertAnchor="text" w:horzAnchor="page" w:tblpX="1570" w:tblpY="581"/>
        <w:tblOverlap w:val="never"/>
        <w:tblW w:w="13900" w:type="dxa"/>
        <w:tblLayout w:type="fixed"/>
        <w:tblLook w:val="04A0"/>
      </w:tblPr>
      <w:tblGrid>
        <w:gridCol w:w="2057"/>
        <w:gridCol w:w="1714"/>
        <w:gridCol w:w="3406"/>
        <w:gridCol w:w="1714"/>
        <w:gridCol w:w="1996"/>
        <w:gridCol w:w="1714"/>
        <w:gridCol w:w="1299"/>
      </w:tblGrid>
      <w:tr w:rsidR="00E9566A">
        <w:trPr>
          <w:trHeight w:val="750"/>
        </w:trPr>
        <w:tc>
          <w:tcPr>
            <w:tcW w:w="1390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年财政拨款收支总表</w:t>
            </w:r>
          </w:p>
        </w:tc>
      </w:tr>
      <w:tr w:rsidR="00E9566A">
        <w:trPr>
          <w:trHeight w:val="300"/>
        </w:trPr>
        <w:tc>
          <w:tcPr>
            <w:tcW w:w="1390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75"/>
        </w:trPr>
        <w:tc>
          <w:tcPr>
            <w:tcW w:w="3771"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收入</w:t>
            </w:r>
          </w:p>
        </w:tc>
        <w:tc>
          <w:tcPr>
            <w:tcW w:w="10129" w:type="dxa"/>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支出</w:t>
            </w:r>
          </w:p>
        </w:tc>
      </w:tr>
      <w:tr w:rsidR="00E9566A">
        <w:trPr>
          <w:trHeight w:val="375"/>
        </w:trPr>
        <w:tc>
          <w:tcPr>
            <w:tcW w:w="205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71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c>
          <w:tcPr>
            <w:tcW w:w="340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672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金额</w:t>
            </w:r>
          </w:p>
        </w:tc>
      </w:tr>
      <w:tr w:rsidR="00E9566A">
        <w:trPr>
          <w:trHeight w:val="375"/>
        </w:trPr>
        <w:tc>
          <w:tcPr>
            <w:tcW w:w="205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340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小计</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9566A" w:rsidRDefault="003C1133">
            <w:pPr>
              <w:widowControl/>
              <w:jc w:val="left"/>
              <w:textAlignment w:val="bottom"/>
              <w:rPr>
                <w:rFonts w:ascii="仿宋" w:eastAsia="仿宋" w:hAnsi="仿宋" w:cs="仿宋"/>
                <w:color w:val="000000"/>
                <w:szCs w:val="21"/>
              </w:rPr>
            </w:pPr>
            <w:r>
              <w:rPr>
                <w:rFonts w:ascii="仿宋" w:eastAsia="仿宋" w:hAnsi="仿宋" w:cs="仿宋" w:hint="eastAsia"/>
                <w:color w:val="000000"/>
                <w:kern w:val="0"/>
                <w:szCs w:val="21"/>
                <w:lang/>
              </w:rPr>
              <w:t>国有资本经营预算</w:t>
            </w: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一、一般公共预算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567.517790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一般公共服务支出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498.188811</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498.188811</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二、政府性基金预算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外交支出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三、国有资本经营预算</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国防支出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公共安全支出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教育支出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科学技术支出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文化旅游体育与传媒支出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社会保障和就业支出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社会保险基金支出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卫生健康支出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节能环保支出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城乡社区支出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农林水支出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6.450000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6.450000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交通运输支出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资源勘探工业信息等支出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商业服务业等支出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金融支出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援助其他地区支出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自然资源海洋气象等支出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住房保障支出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粮油物资储备支出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灾害防治及应急管理支出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预备费</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其他支出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转移性支出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债务还本支出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债务付息支出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债务发行费用支出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抗疫特别国债安排的支出</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9566A" w:rsidRDefault="00E9566A">
            <w:pPr>
              <w:jc w:val="right"/>
              <w:rPr>
                <w:rFonts w:ascii="仿宋" w:eastAsia="仿宋" w:hAnsi="仿宋" w:cs="仿宋"/>
                <w:color w:val="000000"/>
                <w:szCs w:val="21"/>
              </w:rPr>
            </w:pPr>
          </w:p>
        </w:tc>
      </w:tr>
      <w:tr w:rsidR="00E9566A">
        <w:trPr>
          <w:trHeight w:val="375"/>
        </w:trPr>
        <w:tc>
          <w:tcPr>
            <w:tcW w:w="20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本年收入合计</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602.017790</w:t>
            </w:r>
          </w:p>
        </w:tc>
        <w:tc>
          <w:tcPr>
            <w:tcW w:w="3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本年支出合计</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602.017790</w:t>
            </w:r>
          </w:p>
        </w:tc>
        <w:tc>
          <w:tcPr>
            <w:tcW w:w="19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567.517790</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年一般公共预算支出预算表</w:t>
      </w:r>
    </w:p>
    <w:tbl>
      <w:tblPr>
        <w:tblW w:w="13276" w:type="dxa"/>
        <w:tblInd w:w="93" w:type="dxa"/>
        <w:tblLayout w:type="fixed"/>
        <w:tblLook w:val="04A0"/>
      </w:tblPr>
      <w:tblGrid>
        <w:gridCol w:w="4324"/>
        <w:gridCol w:w="4151"/>
        <w:gridCol w:w="1317"/>
        <w:gridCol w:w="1586"/>
        <w:gridCol w:w="1898"/>
      </w:tblGrid>
      <w:tr w:rsidR="00E9566A">
        <w:trPr>
          <w:trHeight w:val="750"/>
        </w:trPr>
        <w:tc>
          <w:tcPr>
            <w:tcW w:w="1327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30"/>
                <w:szCs w:val="30"/>
                <w:lang/>
              </w:rPr>
              <w:t>2022</w:t>
            </w:r>
            <w:r>
              <w:rPr>
                <w:rFonts w:ascii="仿宋" w:eastAsia="仿宋" w:hAnsi="仿宋" w:cs="仿宋" w:hint="eastAsia"/>
                <w:b/>
                <w:bCs/>
                <w:color w:val="000000"/>
                <w:kern w:val="0"/>
                <w:sz w:val="30"/>
                <w:szCs w:val="30"/>
                <w:lang/>
              </w:rPr>
              <w:t>年一般公共预算支出预算表</w:t>
            </w:r>
          </w:p>
        </w:tc>
      </w:tr>
      <w:tr w:rsidR="00E9566A">
        <w:trPr>
          <w:trHeight w:val="375"/>
        </w:trPr>
        <w:tc>
          <w:tcPr>
            <w:tcW w:w="84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jc w:val="left"/>
              <w:rPr>
                <w:rFonts w:ascii="仿宋" w:eastAsia="仿宋" w:hAnsi="仿宋" w:cs="仿宋"/>
                <w:color w:val="000000"/>
                <w:szCs w:val="21"/>
              </w:rPr>
            </w:pPr>
            <w:r>
              <w:rPr>
                <w:rFonts w:ascii="仿宋" w:eastAsia="仿宋" w:hAnsi="仿宋" w:cs="仿宋" w:hint="eastAsia"/>
                <w:color w:val="000000"/>
                <w:kern w:val="0"/>
                <w:szCs w:val="21"/>
                <w:lang/>
              </w:rPr>
              <w:t>部门</w:t>
            </w:r>
            <w:r>
              <w:rPr>
                <w:rFonts w:ascii="仿宋" w:eastAsia="仿宋" w:hAnsi="仿宋" w:cs="仿宋" w:hint="eastAsia"/>
                <w:color w:val="000000"/>
                <w:kern w:val="0"/>
                <w:szCs w:val="21"/>
                <w:lang/>
              </w:rPr>
              <w:t>:[551001]</w:t>
            </w:r>
            <w:r>
              <w:rPr>
                <w:rFonts w:ascii="仿宋" w:eastAsia="仿宋" w:hAnsi="仿宋" w:cs="仿宋" w:hint="eastAsia"/>
                <w:color w:val="000000"/>
                <w:kern w:val="0"/>
                <w:szCs w:val="21"/>
                <w:lang/>
              </w:rPr>
              <w:t>长治市潞城区成家川街道办事处</w:t>
            </w:r>
          </w:p>
        </w:tc>
        <w:tc>
          <w:tcPr>
            <w:tcW w:w="48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75"/>
        </w:trPr>
        <w:tc>
          <w:tcPr>
            <w:tcW w:w="8475"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4801" w:type="dxa"/>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567.517790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270.413790</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297.104000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[201]</w:t>
            </w:r>
            <w:r>
              <w:rPr>
                <w:rFonts w:ascii="仿宋" w:eastAsia="仿宋" w:hAnsi="仿宋" w:cs="仿宋" w:hint="eastAsia"/>
                <w:b/>
                <w:bCs/>
                <w:color w:val="000000"/>
                <w:kern w:val="0"/>
                <w:szCs w:val="21"/>
                <w:lang/>
              </w:rPr>
              <w:t>一般公共服务支出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231.854811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266.334000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[20103]</w:t>
            </w:r>
            <w:r>
              <w:rPr>
                <w:rFonts w:ascii="仿宋" w:eastAsia="仿宋" w:hAnsi="仿宋" w:cs="仿宋" w:hint="eastAsia"/>
                <w:b/>
                <w:bCs/>
                <w:color w:val="000000"/>
                <w:kern w:val="0"/>
                <w:szCs w:val="21"/>
                <w:lang/>
              </w:rPr>
              <w:t>政府办公厅（室）及相关机构事务</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498.188811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231.854811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266.334000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2010301</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[2010301]</w:t>
            </w:r>
            <w:r>
              <w:rPr>
                <w:rFonts w:ascii="仿宋" w:eastAsia="仿宋" w:hAnsi="仿宋" w:cs="仿宋" w:hint="eastAsia"/>
                <w:color w:val="000000"/>
                <w:kern w:val="0"/>
                <w:szCs w:val="21"/>
                <w:lang/>
              </w:rPr>
              <w:t>行政运行</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250.942811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228.854811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22.088000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 xml:space="preserve">　　</w:t>
            </w:r>
            <w:r>
              <w:rPr>
                <w:rFonts w:ascii="仿宋" w:eastAsia="仿宋" w:hAnsi="仿宋" w:cs="仿宋" w:hint="eastAsia"/>
                <w:color w:val="000000"/>
                <w:kern w:val="0"/>
                <w:szCs w:val="21"/>
                <w:lang/>
              </w:rPr>
              <w:t>2010302</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[2010302]</w:t>
            </w:r>
            <w:r>
              <w:rPr>
                <w:rFonts w:ascii="仿宋" w:eastAsia="仿宋" w:hAnsi="仿宋" w:cs="仿宋" w:hint="eastAsia"/>
                <w:color w:val="000000"/>
                <w:kern w:val="0"/>
                <w:szCs w:val="21"/>
                <w:lang/>
              </w:rPr>
              <w:t>一般行政管理事务</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247.246000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244.246000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[204]</w:t>
            </w:r>
            <w:r>
              <w:rPr>
                <w:rFonts w:ascii="仿宋" w:eastAsia="仿宋" w:hAnsi="仿宋" w:cs="仿宋" w:hint="eastAsia"/>
                <w:b/>
                <w:bCs/>
                <w:color w:val="000000"/>
                <w:kern w:val="0"/>
                <w:szCs w:val="21"/>
                <w:lang/>
              </w:rPr>
              <w:t>公共安全支出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[20406]</w:t>
            </w:r>
            <w:r>
              <w:rPr>
                <w:rFonts w:ascii="仿宋" w:eastAsia="仿宋" w:hAnsi="仿宋" w:cs="仿宋" w:hint="eastAsia"/>
                <w:b/>
                <w:bCs/>
                <w:color w:val="000000"/>
                <w:kern w:val="0"/>
                <w:szCs w:val="21"/>
                <w:lang/>
              </w:rPr>
              <w:t>司法</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4.320000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2040699</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[2040699]</w:t>
            </w:r>
            <w:r>
              <w:rPr>
                <w:rFonts w:ascii="仿宋" w:eastAsia="仿宋" w:hAnsi="仿宋" w:cs="仿宋" w:hint="eastAsia"/>
                <w:color w:val="000000"/>
                <w:kern w:val="0"/>
                <w:szCs w:val="21"/>
                <w:lang/>
              </w:rPr>
              <w:t>其他司法支出</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[208]</w:t>
            </w:r>
            <w:r>
              <w:rPr>
                <w:rFonts w:ascii="仿宋" w:eastAsia="仿宋" w:hAnsi="仿宋" w:cs="仿宋" w:hint="eastAsia"/>
                <w:b/>
                <w:bCs/>
                <w:color w:val="000000"/>
                <w:kern w:val="0"/>
                <w:szCs w:val="21"/>
                <w:lang/>
              </w:rPr>
              <w:t>社会保障和就业支出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[20805]</w:t>
            </w:r>
            <w:r>
              <w:rPr>
                <w:rFonts w:ascii="仿宋" w:eastAsia="仿宋" w:hAnsi="仿宋" w:cs="仿宋" w:hint="eastAsia"/>
                <w:b/>
                <w:bCs/>
                <w:color w:val="000000"/>
                <w:kern w:val="0"/>
                <w:szCs w:val="21"/>
                <w:lang/>
              </w:rPr>
              <w:t>行政事业单位养老支出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17.771680</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2080505</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[2080505]</w:t>
            </w:r>
            <w:r>
              <w:rPr>
                <w:rFonts w:ascii="仿宋" w:eastAsia="仿宋" w:hAnsi="仿宋" w:cs="仿宋" w:hint="eastAsia"/>
                <w:color w:val="000000"/>
                <w:kern w:val="0"/>
                <w:szCs w:val="21"/>
                <w:lang/>
              </w:rPr>
              <w:t>机关事业单位基本养老保险缴费支出</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17.771680</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[210]</w:t>
            </w:r>
            <w:r>
              <w:rPr>
                <w:rFonts w:ascii="仿宋" w:eastAsia="仿宋" w:hAnsi="仿宋" w:cs="仿宋" w:hint="eastAsia"/>
                <w:b/>
                <w:bCs/>
                <w:color w:val="000000"/>
                <w:kern w:val="0"/>
                <w:szCs w:val="21"/>
                <w:lang/>
              </w:rPr>
              <w:t>卫生健康支出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[21011]</w:t>
            </w:r>
            <w:r>
              <w:rPr>
                <w:rFonts w:ascii="仿宋" w:eastAsia="仿宋" w:hAnsi="仿宋" w:cs="仿宋" w:hint="eastAsia"/>
                <w:b/>
                <w:bCs/>
                <w:color w:val="000000"/>
                <w:kern w:val="0"/>
                <w:szCs w:val="21"/>
                <w:lang/>
              </w:rPr>
              <w:t>行政事业单位医疗</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7.217411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2101101</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[2101101]</w:t>
            </w:r>
            <w:r>
              <w:rPr>
                <w:rFonts w:ascii="仿宋" w:eastAsia="仿宋" w:hAnsi="仿宋" w:cs="仿宋" w:hint="eastAsia"/>
                <w:color w:val="000000"/>
                <w:kern w:val="0"/>
                <w:szCs w:val="21"/>
                <w:lang/>
              </w:rPr>
              <w:t>行政单位医疗</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7.217411</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[211]</w:t>
            </w:r>
            <w:r>
              <w:rPr>
                <w:rFonts w:ascii="仿宋" w:eastAsia="仿宋" w:hAnsi="仿宋" w:cs="仿宋" w:hint="eastAsia"/>
                <w:b/>
                <w:bCs/>
                <w:color w:val="000000"/>
                <w:kern w:val="0"/>
                <w:szCs w:val="21"/>
                <w:lang/>
              </w:rPr>
              <w:t>节能环保支出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lastRenderedPageBreak/>
              <w:t xml:space="preserve">　</w:t>
            </w:r>
            <w:r>
              <w:rPr>
                <w:rFonts w:ascii="仿宋" w:eastAsia="仿宋" w:hAnsi="仿宋" w:cs="仿宋" w:hint="eastAsia"/>
                <w:b/>
                <w:bCs/>
                <w:color w:val="000000"/>
                <w:kern w:val="0"/>
                <w:szCs w:val="21"/>
                <w:lang/>
              </w:rPr>
              <w:t>[21103]</w:t>
            </w:r>
            <w:r>
              <w:rPr>
                <w:rFonts w:ascii="仿宋" w:eastAsia="仿宋" w:hAnsi="仿宋" w:cs="仿宋" w:hint="eastAsia"/>
                <w:b/>
                <w:bCs/>
                <w:color w:val="000000"/>
                <w:kern w:val="0"/>
                <w:szCs w:val="21"/>
                <w:lang/>
              </w:rPr>
              <w:t>污染防治</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20.000000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2110301</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[2110301]</w:t>
            </w:r>
            <w:r>
              <w:rPr>
                <w:rFonts w:ascii="仿宋" w:eastAsia="仿宋" w:hAnsi="仿宋" w:cs="仿宋" w:hint="eastAsia"/>
                <w:color w:val="000000"/>
                <w:kern w:val="0"/>
                <w:szCs w:val="21"/>
                <w:lang/>
              </w:rPr>
              <w:t>大气</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[213]</w:t>
            </w:r>
            <w:r>
              <w:rPr>
                <w:rFonts w:ascii="仿宋" w:eastAsia="仿宋" w:hAnsi="仿宋" w:cs="仿宋" w:hint="eastAsia"/>
                <w:b/>
                <w:bCs/>
                <w:color w:val="000000"/>
                <w:kern w:val="0"/>
                <w:szCs w:val="21"/>
                <w:lang/>
              </w:rPr>
              <w:t>农林水支出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6.450000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[21302]</w:t>
            </w:r>
            <w:r>
              <w:rPr>
                <w:rFonts w:ascii="仿宋" w:eastAsia="仿宋" w:hAnsi="仿宋" w:cs="仿宋" w:hint="eastAsia"/>
                <w:b/>
                <w:bCs/>
                <w:color w:val="000000"/>
                <w:kern w:val="0"/>
                <w:szCs w:val="21"/>
                <w:lang/>
              </w:rPr>
              <w:t>林业和草原</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0.750000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2130234</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[2130234]</w:t>
            </w:r>
            <w:r>
              <w:rPr>
                <w:rFonts w:ascii="仿宋" w:eastAsia="仿宋" w:hAnsi="仿宋" w:cs="仿宋" w:hint="eastAsia"/>
                <w:color w:val="000000"/>
                <w:kern w:val="0"/>
                <w:szCs w:val="21"/>
                <w:lang/>
              </w:rPr>
              <w:t>林业草原防灾减灾</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[21303]</w:t>
            </w:r>
            <w:r>
              <w:rPr>
                <w:rFonts w:ascii="仿宋" w:eastAsia="仿宋" w:hAnsi="仿宋" w:cs="仿宋" w:hint="eastAsia"/>
                <w:b/>
                <w:bCs/>
                <w:color w:val="000000"/>
                <w:kern w:val="0"/>
                <w:szCs w:val="21"/>
                <w:lang/>
              </w:rPr>
              <w:t>水利</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5.700000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2130316</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[2130316]</w:t>
            </w:r>
            <w:r>
              <w:rPr>
                <w:rFonts w:ascii="仿宋" w:eastAsia="仿宋" w:hAnsi="仿宋" w:cs="仿宋" w:hint="eastAsia"/>
                <w:color w:val="000000"/>
                <w:kern w:val="0"/>
                <w:szCs w:val="21"/>
                <w:lang/>
              </w:rPr>
              <w:t>农村水利</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5.700000</w:t>
            </w: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[221]</w:t>
            </w:r>
            <w:r>
              <w:rPr>
                <w:rFonts w:ascii="仿宋" w:eastAsia="仿宋" w:hAnsi="仿宋" w:cs="仿宋" w:hint="eastAsia"/>
                <w:b/>
                <w:bCs/>
                <w:color w:val="000000"/>
                <w:kern w:val="0"/>
                <w:szCs w:val="21"/>
                <w:lang/>
              </w:rPr>
              <w:t>住房保障支出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[22102]</w:t>
            </w:r>
            <w:r>
              <w:rPr>
                <w:rFonts w:ascii="仿宋" w:eastAsia="仿宋" w:hAnsi="仿宋" w:cs="仿宋" w:hint="eastAsia"/>
                <w:b/>
                <w:bCs/>
                <w:color w:val="000000"/>
                <w:kern w:val="0"/>
                <w:szCs w:val="21"/>
                <w:lang/>
              </w:rPr>
              <w:t>住房改革支出</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13.569888</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b/>
                <w:bCs/>
                <w:color w:val="000000"/>
                <w:szCs w:val="21"/>
              </w:rPr>
            </w:pPr>
          </w:p>
        </w:tc>
      </w:tr>
      <w:tr w:rsidR="00E9566A">
        <w:trPr>
          <w:trHeight w:val="375"/>
        </w:trPr>
        <w:tc>
          <w:tcPr>
            <w:tcW w:w="43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2210201</w:t>
            </w:r>
          </w:p>
        </w:tc>
        <w:tc>
          <w:tcPr>
            <w:tcW w:w="4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[2210201]</w:t>
            </w:r>
            <w:r>
              <w:rPr>
                <w:rFonts w:ascii="仿宋" w:eastAsia="仿宋" w:hAnsi="仿宋" w:cs="仿宋" w:hint="eastAsia"/>
                <w:color w:val="000000"/>
                <w:kern w:val="0"/>
                <w:szCs w:val="21"/>
                <w:lang/>
              </w:rPr>
              <w:t>住房公积金</w:t>
            </w:r>
          </w:p>
        </w:tc>
        <w:tc>
          <w:tcPr>
            <w:tcW w:w="13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5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18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年一般公共预算安排基本支出分经济科目表</w:t>
      </w:r>
    </w:p>
    <w:tbl>
      <w:tblPr>
        <w:tblW w:w="12258" w:type="dxa"/>
        <w:tblInd w:w="93" w:type="dxa"/>
        <w:tblLayout w:type="fixed"/>
        <w:tblLook w:val="04A0"/>
      </w:tblPr>
      <w:tblGrid>
        <w:gridCol w:w="3375"/>
        <w:gridCol w:w="3361"/>
        <w:gridCol w:w="5522"/>
      </w:tblGrid>
      <w:tr w:rsidR="00E9566A">
        <w:trPr>
          <w:trHeight w:val="750"/>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一般公共预算安排基本支出分经济科目表</w:t>
            </w:r>
          </w:p>
        </w:tc>
      </w:tr>
      <w:tr w:rsidR="00E9566A">
        <w:trPr>
          <w:trHeight w:val="300"/>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0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经济科目名称</w:t>
            </w:r>
          </w:p>
        </w:tc>
        <w:tc>
          <w:tcPr>
            <w:tcW w:w="33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预算数</w:t>
            </w:r>
          </w:p>
        </w:tc>
        <w:tc>
          <w:tcPr>
            <w:tcW w:w="5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备注</w:t>
            </w:r>
          </w:p>
        </w:tc>
      </w:tr>
      <w:tr w:rsidR="00E9566A">
        <w:trPr>
          <w:trHeight w:val="330"/>
        </w:trPr>
        <w:tc>
          <w:tcPr>
            <w:tcW w:w="3375"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3361"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270.413790</w:t>
            </w:r>
          </w:p>
        </w:tc>
        <w:tc>
          <w:tcPr>
            <w:tcW w:w="5522"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b/>
                <w:bCs/>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501</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184.049933</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b/>
                <w:bCs/>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[50101]</w:t>
            </w:r>
            <w:r>
              <w:rPr>
                <w:rFonts w:ascii="仿宋" w:eastAsia="仿宋" w:hAnsi="仿宋" w:cs="仿宋" w:hint="eastAsia"/>
                <w:color w:val="000000"/>
                <w:kern w:val="0"/>
                <w:szCs w:val="21"/>
                <w:lang/>
              </w:rPr>
              <w:t>工资奖金津补贴</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133.066400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[50102]</w:t>
            </w:r>
            <w:r>
              <w:rPr>
                <w:rFonts w:ascii="仿宋" w:eastAsia="仿宋" w:hAnsi="仿宋" w:cs="仿宋" w:hint="eastAsia"/>
                <w:color w:val="000000"/>
                <w:kern w:val="0"/>
                <w:szCs w:val="21"/>
                <w:lang/>
              </w:rPr>
              <w:t>社会保障缴费</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25.413645</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[50103]</w:t>
            </w:r>
            <w:r>
              <w:rPr>
                <w:rFonts w:ascii="仿宋" w:eastAsia="仿宋" w:hAnsi="仿宋" w:cs="仿宋" w:hint="eastAsia"/>
                <w:color w:val="000000"/>
                <w:kern w:val="0"/>
                <w:szCs w:val="21"/>
                <w:lang/>
              </w:rPr>
              <w:t>住房公积金</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13.569888</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[50199]</w:t>
            </w:r>
            <w:r>
              <w:rPr>
                <w:rFonts w:ascii="仿宋" w:eastAsia="仿宋" w:hAnsi="仿宋" w:cs="仿宋" w:hint="eastAsia"/>
                <w:color w:val="000000"/>
                <w:kern w:val="0"/>
                <w:szCs w:val="21"/>
                <w:lang/>
              </w:rPr>
              <w:t>其他工资福利支出</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12.000000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502</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78.863857</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b/>
                <w:bCs/>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[50201]</w:t>
            </w:r>
            <w:r>
              <w:rPr>
                <w:rFonts w:ascii="仿宋" w:eastAsia="仿宋" w:hAnsi="仿宋" w:cs="仿宋" w:hint="eastAsia"/>
                <w:color w:val="000000"/>
                <w:kern w:val="0"/>
                <w:szCs w:val="21"/>
                <w:lang/>
              </w:rPr>
              <w:t>办公经费</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48.863857</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[50205]</w:t>
            </w:r>
            <w:r>
              <w:rPr>
                <w:rFonts w:ascii="仿宋" w:eastAsia="仿宋" w:hAnsi="仿宋" w:cs="仿宋" w:hint="eastAsia"/>
                <w:color w:val="000000"/>
                <w:kern w:val="0"/>
                <w:szCs w:val="21"/>
                <w:lang/>
              </w:rPr>
              <w:t>委托业务费</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20.000000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 xml:space="preserve">　</w:t>
            </w:r>
            <w:r>
              <w:rPr>
                <w:rFonts w:ascii="仿宋" w:eastAsia="仿宋" w:hAnsi="仿宋" w:cs="仿宋" w:hint="eastAsia"/>
                <w:color w:val="000000"/>
                <w:kern w:val="0"/>
                <w:szCs w:val="21"/>
                <w:lang/>
              </w:rPr>
              <w:t>[50208]</w:t>
            </w:r>
            <w:r>
              <w:rPr>
                <w:rFonts w:ascii="仿宋" w:eastAsia="仿宋" w:hAnsi="仿宋" w:cs="仿宋" w:hint="eastAsia"/>
                <w:color w:val="000000"/>
                <w:kern w:val="0"/>
                <w:szCs w:val="21"/>
                <w:lang/>
              </w:rPr>
              <w:t>公务用车运行维护费</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10.000000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503</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3.000000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b/>
                <w:bCs/>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[50306]</w:t>
            </w:r>
            <w:r>
              <w:rPr>
                <w:rFonts w:ascii="仿宋" w:eastAsia="仿宋" w:hAnsi="仿宋" w:cs="仿宋" w:hint="eastAsia"/>
                <w:color w:val="000000"/>
                <w:kern w:val="0"/>
                <w:szCs w:val="21"/>
                <w:lang/>
              </w:rPr>
              <w:t>设备购置</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509</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4.500000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b/>
                <w:bCs/>
                <w:color w:val="000000"/>
                <w:szCs w:val="21"/>
              </w:rPr>
            </w:pPr>
          </w:p>
        </w:tc>
      </w:tr>
      <w:tr w:rsidR="00E9566A">
        <w:trPr>
          <w:trHeight w:val="330"/>
        </w:trPr>
        <w:tc>
          <w:tcPr>
            <w:tcW w:w="33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[50901]</w:t>
            </w:r>
            <w:r>
              <w:rPr>
                <w:rFonts w:ascii="仿宋" w:eastAsia="仿宋" w:hAnsi="仿宋" w:cs="仿宋" w:hint="eastAsia"/>
                <w:color w:val="000000"/>
                <w:kern w:val="0"/>
                <w:szCs w:val="21"/>
                <w:lang/>
              </w:rPr>
              <w:t>社会福利和救助</w:t>
            </w:r>
          </w:p>
        </w:tc>
        <w:tc>
          <w:tcPr>
            <w:tcW w:w="33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c>
          <w:tcPr>
            <w:tcW w:w="5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年政府性基金预算收入预算表</w:t>
      </w:r>
    </w:p>
    <w:tbl>
      <w:tblPr>
        <w:tblW w:w="12258" w:type="dxa"/>
        <w:tblInd w:w="93" w:type="dxa"/>
        <w:tblLayout w:type="fixed"/>
        <w:tblLook w:val="04A0"/>
      </w:tblPr>
      <w:tblGrid>
        <w:gridCol w:w="2492"/>
        <w:gridCol w:w="4066"/>
        <w:gridCol w:w="5700"/>
      </w:tblGrid>
      <w:tr w:rsidR="00E9566A">
        <w:trPr>
          <w:trHeight w:val="750"/>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年政府性基金预算收入表</w:t>
            </w:r>
          </w:p>
        </w:tc>
      </w:tr>
      <w:tr w:rsidR="00E9566A">
        <w:trPr>
          <w:trHeight w:val="300"/>
        </w:trPr>
        <w:tc>
          <w:tcPr>
            <w:tcW w:w="122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E9566A">
        <w:trPr>
          <w:trHeight w:val="300"/>
        </w:trPr>
        <w:tc>
          <w:tcPr>
            <w:tcW w:w="6558" w:type="dxa"/>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5700"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政府性基金收入预算</w:t>
            </w:r>
          </w:p>
        </w:tc>
      </w:tr>
      <w:tr w:rsidR="00E9566A">
        <w:trPr>
          <w:trHeight w:val="300"/>
        </w:trPr>
        <w:tc>
          <w:tcPr>
            <w:tcW w:w="2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4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57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00"/>
        </w:trPr>
        <w:tc>
          <w:tcPr>
            <w:tcW w:w="2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4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5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2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103</w:t>
            </w:r>
          </w:p>
        </w:tc>
        <w:tc>
          <w:tcPr>
            <w:tcW w:w="4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非税收入</w:t>
            </w:r>
          </w:p>
        </w:tc>
        <w:tc>
          <w:tcPr>
            <w:tcW w:w="5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2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10301</w:t>
            </w:r>
          </w:p>
        </w:tc>
        <w:tc>
          <w:tcPr>
            <w:tcW w:w="4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政府性基金收入</w:t>
            </w:r>
          </w:p>
        </w:tc>
        <w:tc>
          <w:tcPr>
            <w:tcW w:w="5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24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1030148</w:t>
            </w:r>
          </w:p>
        </w:tc>
        <w:tc>
          <w:tcPr>
            <w:tcW w:w="4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国有土地使用权出让收入</w:t>
            </w:r>
          </w:p>
        </w:tc>
        <w:tc>
          <w:tcPr>
            <w:tcW w:w="57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34.500000</w:t>
            </w:r>
          </w:p>
        </w:tc>
      </w:tr>
    </w:tbl>
    <w:p w:rsidR="00E9566A" w:rsidRDefault="00E9566A" w:rsidP="00931BAF">
      <w:pPr>
        <w:spacing w:line="600" w:lineRule="exact"/>
        <w:ind w:leftChars="200" w:left="420"/>
        <w:rPr>
          <w:rFonts w:ascii="仿宋" w:eastAsia="仿宋" w:hAnsi="仿宋" w:cs="仿宋"/>
          <w:sz w:val="32"/>
          <w:szCs w:val="32"/>
        </w:rPr>
      </w:pP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年政府性基金预算支出预算表</w:t>
      </w:r>
    </w:p>
    <w:tbl>
      <w:tblPr>
        <w:tblW w:w="12242" w:type="dxa"/>
        <w:tblInd w:w="93" w:type="dxa"/>
        <w:tblLook w:val="04A0"/>
      </w:tblPr>
      <w:tblGrid>
        <w:gridCol w:w="1825"/>
        <w:gridCol w:w="4480"/>
        <w:gridCol w:w="5937"/>
      </w:tblGrid>
      <w:tr w:rsidR="00E9566A">
        <w:trPr>
          <w:trHeight w:val="750"/>
        </w:trPr>
        <w:tc>
          <w:tcPr>
            <w:tcW w:w="122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年政府性基金预算支出表</w:t>
            </w:r>
          </w:p>
        </w:tc>
      </w:tr>
      <w:tr w:rsidR="00E9566A">
        <w:trPr>
          <w:trHeight w:val="300"/>
        </w:trPr>
        <w:tc>
          <w:tcPr>
            <w:tcW w:w="122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E9566A">
        <w:trPr>
          <w:trHeight w:val="300"/>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项目</w:t>
            </w:r>
          </w:p>
        </w:tc>
        <w:tc>
          <w:tcPr>
            <w:tcW w:w="5937" w:type="dxa"/>
            <w:vMerge w:val="restart"/>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政府性基金支出预算</w:t>
            </w: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59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b/>
                <w:bCs/>
                <w:color w:val="000000"/>
                <w:szCs w:val="21"/>
              </w:rPr>
            </w:pPr>
          </w:p>
        </w:tc>
        <w:tc>
          <w:tcPr>
            <w:tcW w:w="59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[212]</w:t>
            </w:r>
            <w:r>
              <w:rPr>
                <w:rFonts w:ascii="仿宋" w:eastAsia="仿宋" w:hAnsi="仿宋" w:cs="仿宋" w:hint="eastAsia"/>
                <w:b/>
                <w:bCs/>
                <w:color w:val="000000"/>
                <w:kern w:val="0"/>
                <w:szCs w:val="21"/>
                <w:lang/>
              </w:rPr>
              <w:t>城乡社区支出</w:t>
            </w:r>
          </w:p>
        </w:tc>
        <w:tc>
          <w:tcPr>
            <w:tcW w:w="59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 xml:space="preserve">　</w:t>
            </w:r>
            <w:r>
              <w:rPr>
                <w:rFonts w:ascii="仿宋" w:eastAsia="仿宋" w:hAnsi="仿宋" w:cs="仿宋" w:hint="eastAsia"/>
                <w:b/>
                <w:bCs/>
                <w:color w:val="000000"/>
                <w:kern w:val="0"/>
                <w:szCs w:val="21"/>
                <w:lang/>
              </w:rPr>
              <w:t>[21208]</w:t>
            </w:r>
            <w:r>
              <w:rPr>
                <w:rFonts w:ascii="仿宋" w:eastAsia="仿宋" w:hAnsi="仿宋" w:cs="仿宋" w:hint="eastAsia"/>
                <w:b/>
                <w:bCs/>
                <w:color w:val="000000"/>
                <w:kern w:val="0"/>
                <w:szCs w:val="21"/>
                <w:lang/>
              </w:rPr>
              <w:t>国有土地使用权出让收入安排的支出</w:t>
            </w:r>
          </w:p>
        </w:tc>
        <w:tc>
          <w:tcPr>
            <w:tcW w:w="59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34.500000</w:t>
            </w: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[2120801]</w:t>
            </w:r>
            <w:r>
              <w:rPr>
                <w:rFonts w:ascii="仿宋" w:eastAsia="仿宋" w:hAnsi="仿宋" w:cs="仿宋" w:hint="eastAsia"/>
                <w:color w:val="000000"/>
                <w:kern w:val="0"/>
                <w:szCs w:val="21"/>
                <w:lang/>
              </w:rPr>
              <w:t>征地和拆迁补偿支出</w:t>
            </w:r>
          </w:p>
        </w:tc>
        <w:tc>
          <w:tcPr>
            <w:tcW w:w="59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4.500000</w:t>
            </w:r>
          </w:p>
        </w:tc>
      </w:tr>
      <w:tr w:rsidR="00E9566A">
        <w:trPr>
          <w:trHeight w:val="300"/>
        </w:trPr>
        <w:tc>
          <w:tcPr>
            <w:tcW w:w="1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p>
        </w:tc>
        <w:tc>
          <w:tcPr>
            <w:tcW w:w="4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w:t>
            </w:r>
            <w:r>
              <w:rPr>
                <w:rFonts w:ascii="仿宋" w:eastAsia="仿宋" w:hAnsi="仿宋" w:cs="仿宋" w:hint="eastAsia"/>
                <w:color w:val="000000"/>
                <w:kern w:val="0"/>
                <w:szCs w:val="21"/>
                <w:lang/>
              </w:rPr>
              <w:t>[2120816]</w:t>
            </w:r>
            <w:r>
              <w:rPr>
                <w:rFonts w:ascii="仿宋" w:eastAsia="仿宋" w:hAnsi="仿宋" w:cs="仿宋" w:hint="eastAsia"/>
                <w:color w:val="000000"/>
                <w:kern w:val="0"/>
                <w:szCs w:val="21"/>
                <w:lang/>
              </w:rPr>
              <w:t>农业农村生态环境支出</w:t>
            </w:r>
          </w:p>
        </w:tc>
        <w:tc>
          <w:tcPr>
            <w:tcW w:w="59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30.000000</w:t>
            </w: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年国有资本经营预算收支预算表</w:t>
      </w:r>
    </w:p>
    <w:tbl>
      <w:tblPr>
        <w:tblW w:w="13770" w:type="dxa"/>
        <w:tblInd w:w="93" w:type="dxa"/>
        <w:tblLook w:val="04A0"/>
      </w:tblPr>
      <w:tblGrid>
        <w:gridCol w:w="1786"/>
        <w:gridCol w:w="1786"/>
        <w:gridCol w:w="1980"/>
        <w:gridCol w:w="1786"/>
        <w:gridCol w:w="1786"/>
        <w:gridCol w:w="1075"/>
        <w:gridCol w:w="1786"/>
        <w:gridCol w:w="1786"/>
      </w:tblGrid>
      <w:tr w:rsidR="00E9566A">
        <w:trPr>
          <w:trHeight w:val="75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年国有资本经营预算收支预算表</w:t>
            </w:r>
          </w:p>
        </w:tc>
      </w:tr>
      <w:tr w:rsidR="00E9566A">
        <w:trPr>
          <w:trHeight w:val="300"/>
        </w:trPr>
        <w:tc>
          <w:tcPr>
            <w:tcW w:w="1377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345"/>
        </w:trPr>
        <w:tc>
          <w:tcPr>
            <w:tcW w:w="0" w:type="auto"/>
            <w:gridSpan w:val="3"/>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国有资本经营预算收入</w:t>
            </w:r>
          </w:p>
        </w:tc>
        <w:tc>
          <w:tcPr>
            <w:tcW w:w="0" w:type="auto"/>
            <w:gridSpan w:val="5"/>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国有资本经营预算支出</w:t>
            </w:r>
          </w:p>
        </w:tc>
      </w:tr>
      <w:tr w:rsidR="00E9566A">
        <w:trPr>
          <w:trHeight w:val="3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w:t>
            </w:r>
          </w:p>
        </w:tc>
        <w:tc>
          <w:tcPr>
            <w:tcW w:w="19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国有资本经营收入预算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项目支出</w:t>
            </w:r>
          </w:p>
        </w:tc>
      </w:tr>
      <w:tr w:rsidR="00E9566A">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科目名称</w:t>
            </w:r>
          </w:p>
        </w:tc>
        <w:tc>
          <w:tcPr>
            <w:tcW w:w="19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9566A" w:rsidRDefault="00E9566A">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center"/>
              <w:rPr>
                <w:rFonts w:ascii="仿宋" w:eastAsia="仿宋" w:hAnsi="仿宋" w:cs="仿宋"/>
                <w:color w:val="000000"/>
                <w:szCs w:val="21"/>
              </w:rPr>
            </w:pPr>
          </w:p>
        </w:tc>
      </w:tr>
      <w:tr w:rsidR="00E9566A">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lef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Cs w:val="21"/>
              </w:rPr>
            </w:pPr>
          </w:p>
        </w:tc>
      </w:tr>
    </w:tbl>
    <w:p w:rsidR="00E9566A" w:rsidRDefault="00E9566A" w:rsidP="00931BAF">
      <w:pPr>
        <w:spacing w:line="600" w:lineRule="exact"/>
        <w:ind w:leftChars="200" w:left="420"/>
        <w:rPr>
          <w:rFonts w:ascii="仿宋" w:eastAsia="仿宋" w:hAnsi="仿宋" w:cs="仿宋"/>
          <w:sz w:val="32"/>
          <w:szCs w:val="32"/>
        </w:rPr>
      </w:pPr>
    </w:p>
    <w:p w:rsidR="00E9566A" w:rsidRDefault="003C1133">
      <w:pPr>
        <w:numPr>
          <w:ilvl w:val="0"/>
          <w:numId w:val="3"/>
        </w:num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潞城区成家川街道办事处</w:t>
      </w:r>
      <w:r>
        <w:rPr>
          <w:rFonts w:ascii="仿宋" w:eastAsia="仿宋" w:hAnsi="仿宋" w:cs="仿宋" w:hint="eastAsia"/>
          <w:sz w:val="32"/>
          <w:szCs w:val="32"/>
        </w:rPr>
        <w:t>2022</w:t>
      </w:r>
      <w:r>
        <w:rPr>
          <w:rFonts w:ascii="仿宋" w:eastAsia="仿宋" w:hAnsi="仿宋" w:cs="仿宋" w:hint="eastAsia"/>
          <w:sz w:val="32"/>
          <w:szCs w:val="32"/>
        </w:rPr>
        <w:t>年“三公”经费支出预算表</w:t>
      </w:r>
    </w:p>
    <w:tbl>
      <w:tblPr>
        <w:tblW w:w="12025" w:type="dxa"/>
        <w:tblInd w:w="93" w:type="dxa"/>
        <w:tblLayout w:type="fixed"/>
        <w:tblLook w:val="04A0"/>
      </w:tblPr>
      <w:tblGrid>
        <w:gridCol w:w="5142"/>
        <w:gridCol w:w="6883"/>
      </w:tblGrid>
      <w:tr w:rsidR="00E9566A">
        <w:trPr>
          <w:trHeight w:val="750"/>
        </w:trPr>
        <w:tc>
          <w:tcPr>
            <w:tcW w:w="120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 w:val="32"/>
                <w:szCs w:val="32"/>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年一般公共预算“三公”经费支出情况统计表</w:t>
            </w:r>
          </w:p>
        </w:tc>
      </w:tr>
      <w:tr w:rsidR="00E9566A">
        <w:trPr>
          <w:trHeight w:val="300"/>
        </w:trPr>
        <w:tc>
          <w:tcPr>
            <w:tcW w:w="120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rPr>
              <w:t>单位</w:t>
            </w:r>
            <w:r>
              <w:rPr>
                <w:rFonts w:ascii="仿宋" w:eastAsia="仿宋" w:hAnsi="仿宋" w:cs="仿宋" w:hint="eastAsia"/>
                <w:color w:val="000000"/>
                <w:kern w:val="0"/>
                <w:sz w:val="20"/>
                <w:szCs w:val="20"/>
                <w:lang/>
              </w:rPr>
              <w:t>:</w:t>
            </w:r>
            <w:r>
              <w:rPr>
                <w:rFonts w:ascii="仿宋" w:eastAsia="仿宋" w:hAnsi="仿宋" w:cs="仿宋" w:hint="eastAsia"/>
                <w:color w:val="000000"/>
                <w:kern w:val="0"/>
                <w:sz w:val="20"/>
                <w:szCs w:val="20"/>
                <w:lang/>
              </w:rPr>
              <w:t>万元</w:t>
            </w:r>
          </w:p>
        </w:tc>
      </w:tr>
      <w:tr w:rsidR="00E9566A">
        <w:trPr>
          <w:trHeight w:val="375"/>
        </w:trPr>
        <w:tc>
          <w:tcPr>
            <w:tcW w:w="5142"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项目</w:t>
            </w:r>
          </w:p>
        </w:tc>
        <w:tc>
          <w:tcPr>
            <w:tcW w:w="6883" w:type="dxa"/>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2022</w:t>
            </w:r>
            <w:r>
              <w:rPr>
                <w:rFonts w:ascii="仿宋" w:eastAsia="仿宋" w:hAnsi="仿宋" w:cs="仿宋" w:hint="eastAsia"/>
                <w:color w:val="000000"/>
                <w:kern w:val="0"/>
                <w:sz w:val="22"/>
                <w:szCs w:val="22"/>
                <w:lang/>
              </w:rPr>
              <w:t>年预算数</w:t>
            </w: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因公出国（境）费</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 w:val="22"/>
                <w:szCs w:val="22"/>
              </w:rPr>
            </w:pP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lastRenderedPageBreak/>
              <w:t>公务接待费</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 w:val="22"/>
                <w:szCs w:val="22"/>
              </w:rPr>
            </w:pP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公务用车购置及运行费</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10.000000</w:t>
            </w: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t>①公务用车购置费</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jc w:val="right"/>
              <w:rPr>
                <w:rFonts w:ascii="仿宋" w:eastAsia="仿宋" w:hAnsi="仿宋" w:cs="仿宋"/>
                <w:color w:val="000000"/>
                <w:sz w:val="22"/>
                <w:szCs w:val="22"/>
              </w:rPr>
            </w:pP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t>②公务用车运行维护费</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10.000000</w:t>
            </w:r>
          </w:p>
        </w:tc>
      </w:tr>
      <w:tr w:rsidR="00E9566A">
        <w:trPr>
          <w:trHeight w:val="375"/>
        </w:trPr>
        <w:tc>
          <w:tcPr>
            <w:tcW w:w="51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合计</w:t>
            </w:r>
          </w:p>
        </w:tc>
        <w:tc>
          <w:tcPr>
            <w:tcW w:w="6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10.000000</w:t>
            </w: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十一、潞城区成家川街道办事处</w:t>
      </w:r>
      <w:r>
        <w:rPr>
          <w:rFonts w:ascii="仿宋" w:eastAsia="仿宋" w:hAnsi="仿宋" w:cs="仿宋" w:hint="eastAsia"/>
          <w:sz w:val="32"/>
          <w:szCs w:val="32"/>
        </w:rPr>
        <w:t>2022</w:t>
      </w:r>
      <w:r>
        <w:rPr>
          <w:rFonts w:ascii="仿宋" w:eastAsia="仿宋" w:hAnsi="仿宋" w:cs="仿宋" w:hint="eastAsia"/>
          <w:sz w:val="32"/>
          <w:szCs w:val="32"/>
        </w:rPr>
        <w:t>年机关运行经费预算财政拨款情况表</w:t>
      </w:r>
    </w:p>
    <w:tbl>
      <w:tblPr>
        <w:tblW w:w="10920" w:type="dxa"/>
        <w:tblInd w:w="93" w:type="dxa"/>
        <w:tblLook w:val="04A0"/>
      </w:tblPr>
      <w:tblGrid>
        <w:gridCol w:w="1746"/>
        <w:gridCol w:w="6569"/>
        <w:gridCol w:w="2605"/>
      </w:tblGrid>
      <w:tr w:rsidR="00E9566A">
        <w:trPr>
          <w:trHeight w:val="750"/>
        </w:trPr>
        <w:tc>
          <w:tcPr>
            <w:tcW w:w="109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 w:val="28"/>
                <w:szCs w:val="28"/>
                <w:lang/>
              </w:rPr>
              <w:t>2022</w:t>
            </w:r>
            <w:r>
              <w:rPr>
                <w:rFonts w:ascii="仿宋" w:eastAsia="仿宋" w:hAnsi="仿宋" w:cs="仿宋" w:hint="eastAsia"/>
                <w:b/>
                <w:bCs/>
                <w:color w:val="000000"/>
                <w:kern w:val="0"/>
                <w:sz w:val="28"/>
                <w:szCs w:val="28"/>
                <w:lang/>
              </w:rPr>
              <w:t>年机关运行经费预算财政拨款情况统计表</w:t>
            </w:r>
          </w:p>
        </w:tc>
      </w:tr>
      <w:tr w:rsidR="00E9566A">
        <w:trPr>
          <w:trHeight w:val="300"/>
        </w:trPr>
        <w:tc>
          <w:tcPr>
            <w:tcW w:w="109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万元</w:t>
            </w:r>
          </w:p>
        </w:tc>
      </w:tr>
      <w:tr w:rsidR="00E9566A">
        <w:trPr>
          <w:trHeight w:val="300"/>
        </w:trPr>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单位编码</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单位名称</w:t>
            </w:r>
          </w:p>
        </w:tc>
        <w:tc>
          <w:tcPr>
            <w:tcW w:w="0" w:type="auto"/>
            <w:tcBorders>
              <w:top w:val="single" w:sz="4" w:space="0" w:color="auto"/>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2022</w:t>
            </w:r>
            <w:r>
              <w:rPr>
                <w:rFonts w:ascii="仿宋" w:eastAsia="仿宋" w:hAnsi="仿宋" w:cs="仿宋" w:hint="eastAsia"/>
                <w:color w:val="000000"/>
                <w:kern w:val="0"/>
                <w:szCs w:val="21"/>
                <w:lang/>
              </w:rPr>
              <w:t>年预算数</w:t>
            </w:r>
          </w:p>
        </w:tc>
      </w:tr>
      <w:tr w:rsidR="00E9566A">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E9566A">
            <w:pPr>
              <w:rPr>
                <w:rFonts w:ascii="仿宋" w:eastAsia="仿宋" w:hAnsi="仿宋" w:cs="仿宋"/>
                <w:b/>
                <w:bCs/>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93.863857</w:t>
            </w:r>
          </w:p>
        </w:tc>
      </w:tr>
      <w:tr w:rsidR="00E9566A">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551001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[551001]</w:t>
            </w:r>
            <w:r>
              <w:rPr>
                <w:rFonts w:ascii="仿宋" w:eastAsia="仿宋" w:hAnsi="仿宋" w:cs="仿宋" w:hint="eastAsia"/>
                <w:color w:val="000000"/>
                <w:kern w:val="0"/>
                <w:szCs w:val="21"/>
                <w:lang/>
              </w:rPr>
              <w:t>长治市潞城区成家川街道办事处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93.863857</w:t>
            </w:r>
          </w:p>
        </w:tc>
      </w:tr>
    </w:tbl>
    <w:p w:rsidR="00E9566A" w:rsidRDefault="00E9566A">
      <w:pPr>
        <w:spacing w:line="600" w:lineRule="exact"/>
        <w:rPr>
          <w:rFonts w:ascii="仿宋" w:eastAsia="仿宋" w:hAnsi="仿宋" w:cs="仿宋"/>
          <w:sz w:val="32"/>
          <w:szCs w:val="32"/>
        </w:rPr>
      </w:pPr>
    </w:p>
    <w:p w:rsidR="00E9566A" w:rsidRDefault="003C1133">
      <w:pPr>
        <w:rPr>
          <w:rFonts w:ascii="仿宋" w:eastAsia="仿宋" w:hAnsi="仿宋" w:cs="仿宋"/>
          <w:sz w:val="32"/>
          <w:szCs w:val="32"/>
        </w:rPr>
        <w:sectPr w:rsidR="00E9566A">
          <w:pgSz w:w="16838" w:h="11906" w:orient="landscape"/>
          <w:pgMar w:top="1587" w:right="1984" w:bottom="1587" w:left="1701" w:header="851" w:footer="992" w:gutter="0"/>
          <w:pgNumType w:fmt="numberInDash"/>
          <w:cols w:space="425"/>
          <w:docGrid w:type="lines" w:linePitch="312"/>
        </w:sectPr>
      </w:pPr>
      <w:r>
        <w:rPr>
          <w:rFonts w:ascii="仿宋" w:eastAsia="仿宋" w:hAnsi="仿宋" w:cs="仿宋" w:hint="eastAsia"/>
          <w:sz w:val="32"/>
          <w:szCs w:val="32"/>
        </w:rPr>
        <w:br w:type="page"/>
      </w:r>
    </w:p>
    <w:p w:rsidR="00E9566A" w:rsidRDefault="003C1133">
      <w:pPr>
        <w:spacing w:line="600" w:lineRule="exact"/>
        <w:jc w:val="center"/>
        <w:outlineLvl w:val="0"/>
        <w:rPr>
          <w:rFonts w:ascii="仿宋" w:eastAsia="仿宋" w:hAnsi="仿宋" w:cs="仿宋"/>
          <w:sz w:val="32"/>
          <w:szCs w:val="32"/>
        </w:rPr>
      </w:pPr>
      <w:bookmarkStart w:id="5" w:name="_Toc1868"/>
      <w:r>
        <w:rPr>
          <w:rFonts w:ascii="仿宋" w:eastAsia="仿宋" w:hAnsi="仿宋" w:cs="仿宋" w:hint="eastAsia"/>
          <w:sz w:val="32"/>
          <w:szCs w:val="32"/>
        </w:rPr>
        <w:lastRenderedPageBreak/>
        <w:t>第三部分</w:t>
      </w:r>
      <w:r>
        <w:rPr>
          <w:rFonts w:ascii="仿宋" w:eastAsia="仿宋" w:hAnsi="仿宋" w:cs="仿宋" w:hint="eastAsia"/>
          <w:sz w:val="32"/>
          <w:szCs w:val="32"/>
        </w:rPr>
        <w:t xml:space="preserve">  </w:t>
      </w:r>
      <w:r>
        <w:rPr>
          <w:rFonts w:ascii="仿宋" w:eastAsia="仿宋" w:hAnsi="仿宋" w:cs="仿宋" w:hint="eastAsia"/>
          <w:sz w:val="32"/>
          <w:szCs w:val="32"/>
        </w:rPr>
        <w:t xml:space="preserve"> 2022</w:t>
      </w:r>
      <w:r>
        <w:rPr>
          <w:rFonts w:ascii="仿宋" w:eastAsia="仿宋" w:hAnsi="仿宋" w:cs="仿宋" w:hint="eastAsia"/>
          <w:sz w:val="32"/>
          <w:szCs w:val="32"/>
        </w:rPr>
        <w:t>年度部门</w:t>
      </w:r>
      <w:r>
        <w:rPr>
          <w:rFonts w:ascii="仿宋" w:eastAsia="仿宋" w:hAnsi="仿宋" w:cs="仿宋" w:hint="eastAsia"/>
          <w:sz w:val="32"/>
          <w:szCs w:val="32"/>
        </w:rPr>
        <w:t>(</w:t>
      </w:r>
      <w:r>
        <w:rPr>
          <w:rFonts w:ascii="仿宋" w:eastAsia="仿宋" w:hAnsi="仿宋" w:cs="仿宋" w:hint="eastAsia"/>
          <w:sz w:val="32"/>
          <w:szCs w:val="32"/>
        </w:rPr>
        <w:t>单位</w:t>
      </w:r>
      <w:r>
        <w:rPr>
          <w:rFonts w:ascii="仿宋" w:eastAsia="仿宋" w:hAnsi="仿宋" w:cs="仿宋" w:hint="eastAsia"/>
          <w:sz w:val="32"/>
          <w:szCs w:val="32"/>
        </w:rPr>
        <w:t>)</w:t>
      </w:r>
      <w:r>
        <w:rPr>
          <w:rFonts w:ascii="仿宋" w:eastAsia="仿宋" w:hAnsi="仿宋" w:cs="仿宋" w:hint="eastAsia"/>
          <w:sz w:val="32"/>
          <w:szCs w:val="32"/>
        </w:rPr>
        <w:t>预算情况说明</w:t>
      </w:r>
      <w:bookmarkEnd w:id="5"/>
    </w:p>
    <w:p w:rsidR="00E9566A" w:rsidRDefault="003C1133">
      <w:pPr>
        <w:spacing w:line="600" w:lineRule="exact"/>
        <w:ind w:firstLineChars="200" w:firstLine="640"/>
        <w:outlineLvl w:val="1"/>
        <w:rPr>
          <w:rFonts w:ascii="仿宋" w:eastAsia="仿宋" w:hAnsi="仿宋" w:cs="仿宋"/>
          <w:sz w:val="32"/>
          <w:szCs w:val="32"/>
        </w:rPr>
      </w:pPr>
      <w:bookmarkStart w:id="6" w:name="_Toc21936"/>
      <w:r>
        <w:rPr>
          <w:rFonts w:ascii="仿宋" w:eastAsia="仿宋" w:hAnsi="仿宋" w:cs="仿宋" w:hint="eastAsia"/>
          <w:sz w:val="32"/>
          <w:szCs w:val="32"/>
        </w:rPr>
        <w:t>一、</w:t>
      </w:r>
      <w:r>
        <w:rPr>
          <w:rFonts w:ascii="仿宋" w:eastAsia="仿宋" w:hAnsi="仿宋" w:cs="仿宋" w:hint="eastAsia"/>
          <w:sz w:val="32"/>
          <w:szCs w:val="32"/>
        </w:rPr>
        <w:t>2022</w:t>
      </w:r>
      <w:r>
        <w:rPr>
          <w:rFonts w:ascii="仿宋" w:eastAsia="仿宋" w:hAnsi="仿宋" w:cs="仿宋" w:hint="eastAsia"/>
          <w:sz w:val="32"/>
          <w:szCs w:val="32"/>
        </w:rPr>
        <w:t>年度部门预算数据变动情况及原因</w:t>
      </w:r>
      <w:bookmarkEnd w:id="6"/>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202</w:t>
      </w:r>
      <w:r>
        <w:rPr>
          <w:rFonts w:ascii="仿宋" w:eastAsia="仿宋" w:hAnsi="仿宋" w:cs="仿宋" w:hint="eastAsia"/>
          <w:color w:val="000000" w:themeColor="text1"/>
          <w:sz w:val="32"/>
          <w:szCs w:val="32"/>
        </w:rPr>
        <w:t>2</w:t>
      </w:r>
      <w:r>
        <w:rPr>
          <w:rFonts w:ascii="仿宋" w:eastAsia="仿宋" w:hAnsi="仿宋" w:cs="仿宋" w:hint="eastAsia"/>
          <w:color w:val="000000" w:themeColor="text1"/>
          <w:sz w:val="32"/>
          <w:szCs w:val="32"/>
        </w:rPr>
        <w:t>年预算</w:t>
      </w:r>
      <w:r>
        <w:rPr>
          <w:rFonts w:ascii="仿宋" w:eastAsia="仿宋" w:hAnsi="仿宋" w:cs="仿宋" w:hint="eastAsia"/>
          <w:color w:val="000000" w:themeColor="text1"/>
          <w:sz w:val="32"/>
          <w:szCs w:val="32"/>
        </w:rPr>
        <w:t>总</w:t>
      </w:r>
      <w:r>
        <w:rPr>
          <w:rFonts w:ascii="仿宋" w:eastAsia="仿宋" w:hAnsi="仿宋" w:cs="仿宋" w:hint="eastAsia"/>
          <w:color w:val="000000" w:themeColor="text1"/>
          <w:sz w:val="32"/>
          <w:szCs w:val="32"/>
        </w:rPr>
        <w:t>数为</w:t>
      </w:r>
      <w:r>
        <w:rPr>
          <w:rFonts w:ascii="仿宋" w:eastAsia="仿宋" w:hAnsi="仿宋" w:cs="仿宋" w:hint="eastAsia"/>
          <w:color w:val="000000" w:themeColor="text1"/>
          <w:sz w:val="32"/>
          <w:szCs w:val="32"/>
        </w:rPr>
        <w:t>602.02</w:t>
      </w:r>
      <w:r>
        <w:rPr>
          <w:rFonts w:ascii="仿宋" w:eastAsia="仿宋" w:hAnsi="仿宋" w:cs="仿宋" w:hint="eastAsia"/>
          <w:color w:val="000000" w:themeColor="text1"/>
          <w:sz w:val="32"/>
          <w:szCs w:val="32"/>
        </w:rPr>
        <w:t>万元，去年预算汇总数为</w:t>
      </w:r>
      <w:r>
        <w:rPr>
          <w:rFonts w:ascii="仿宋" w:eastAsia="仿宋" w:hAnsi="仿宋" w:cs="仿宋" w:hint="eastAsia"/>
          <w:color w:val="000000" w:themeColor="text1"/>
          <w:sz w:val="32"/>
          <w:szCs w:val="32"/>
        </w:rPr>
        <w:t>944.61</w:t>
      </w:r>
      <w:r>
        <w:rPr>
          <w:rFonts w:ascii="仿宋" w:eastAsia="仿宋" w:hAnsi="仿宋" w:cs="仿宋" w:hint="eastAsia"/>
          <w:color w:val="000000" w:themeColor="text1"/>
          <w:sz w:val="32"/>
          <w:szCs w:val="32"/>
        </w:rPr>
        <w:t>万元，比去年</w:t>
      </w:r>
      <w:r>
        <w:rPr>
          <w:rFonts w:ascii="仿宋" w:eastAsia="仿宋" w:hAnsi="仿宋" w:cs="仿宋" w:hint="eastAsia"/>
          <w:color w:val="000000" w:themeColor="text1"/>
          <w:sz w:val="32"/>
          <w:szCs w:val="32"/>
        </w:rPr>
        <w:t>减少</w:t>
      </w:r>
      <w:r>
        <w:rPr>
          <w:rFonts w:ascii="仿宋" w:eastAsia="仿宋" w:hAnsi="仿宋" w:cs="仿宋" w:hint="eastAsia"/>
          <w:color w:val="000000" w:themeColor="text1"/>
          <w:sz w:val="32"/>
          <w:szCs w:val="32"/>
        </w:rPr>
        <w:t>342.59</w:t>
      </w:r>
      <w:r>
        <w:rPr>
          <w:rFonts w:ascii="仿宋" w:eastAsia="仿宋" w:hAnsi="仿宋" w:cs="仿宋" w:hint="eastAsia"/>
          <w:color w:val="000000" w:themeColor="text1"/>
          <w:sz w:val="32"/>
          <w:szCs w:val="32"/>
        </w:rPr>
        <w:t>万元，</w:t>
      </w:r>
      <w:r>
        <w:rPr>
          <w:rFonts w:ascii="仿宋" w:eastAsia="仿宋" w:hAnsi="仿宋" w:cs="仿宋" w:hint="eastAsia"/>
          <w:color w:val="000000" w:themeColor="text1"/>
          <w:sz w:val="32"/>
          <w:szCs w:val="32"/>
        </w:rPr>
        <w:t>主要原因是</w:t>
      </w:r>
      <w:r>
        <w:rPr>
          <w:rFonts w:ascii="仿宋" w:eastAsia="仿宋" w:hAnsi="仿宋" w:cs="仿宋" w:hint="eastAsia"/>
          <w:color w:val="000000" w:themeColor="text1"/>
          <w:sz w:val="32"/>
          <w:szCs w:val="32"/>
        </w:rPr>
        <w:t>2022</w:t>
      </w:r>
      <w:r>
        <w:rPr>
          <w:rFonts w:ascii="仿宋" w:eastAsia="仿宋" w:hAnsi="仿宋" w:cs="仿宋" w:hint="eastAsia"/>
          <w:color w:val="000000" w:themeColor="text1"/>
          <w:sz w:val="32"/>
          <w:szCs w:val="32"/>
        </w:rPr>
        <w:t>年新增下级单位</w:t>
      </w:r>
      <w:r>
        <w:rPr>
          <w:rFonts w:ascii="仿宋" w:eastAsia="仿宋" w:hAnsi="仿宋" w:cs="仿宋" w:hint="eastAsia"/>
          <w:sz w:val="32"/>
          <w:szCs w:val="32"/>
        </w:rPr>
        <w:t>成家川街道办事处综合服务中心，事业人员工资在综合服务中心支付发放，成家川街道办事处支付发放行政人员工资。</w:t>
      </w:r>
    </w:p>
    <w:p w:rsidR="00E9566A" w:rsidRDefault="003C1133">
      <w:pPr>
        <w:spacing w:line="600" w:lineRule="exact"/>
        <w:ind w:firstLineChars="200" w:firstLine="640"/>
        <w:outlineLvl w:val="1"/>
        <w:rPr>
          <w:rFonts w:ascii="仿宋" w:eastAsia="仿宋" w:hAnsi="仿宋" w:cs="仿宋"/>
          <w:sz w:val="32"/>
          <w:szCs w:val="32"/>
        </w:rPr>
      </w:pPr>
      <w:bookmarkStart w:id="7" w:name="_Toc6983"/>
      <w:r>
        <w:rPr>
          <w:rFonts w:ascii="仿宋" w:eastAsia="仿宋" w:hAnsi="仿宋" w:cs="仿宋" w:hint="eastAsia"/>
          <w:sz w:val="32"/>
          <w:szCs w:val="32"/>
        </w:rPr>
        <w:t>二、“三公”经费增减变动原因说明</w:t>
      </w:r>
      <w:bookmarkEnd w:id="7"/>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年一般公共预算安排的“三公”经费预算</w:t>
      </w:r>
      <w:r>
        <w:rPr>
          <w:rFonts w:ascii="仿宋" w:eastAsia="仿宋" w:hAnsi="仿宋" w:cs="仿宋" w:hint="eastAsia"/>
          <w:sz w:val="32"/>
          <w:szCs w:val="32"/>
        </w:rPr>
        <w:t>10</w:t>
      </w:r>
      <w:r>
        <w:rPr>
          <w:rFonts w:ascii="仿宋" w:eastAsia="仿宋" w:hAnsi="仿宋" w:cs="仿宋" w:hint="eastAsia"/>
          <w:sz w:val="32"/>
          <w:szCs w:val="32"/>
        </w:rPr>
        <w:t>万元，比</w:t>
      </w:r>
      <w:r>
        <w:rPr>
          <w:rFonts w:ascii="仿宋" w:eastAsia="仿宋" w:hAnsi="仿宋" w:cs="仿宋" w:hint="eastAsia"/>
          <w:sz w:val="32"/>
          <w:szCs w:val="32"/>
        </w:rPr>
        <w:t>2021</w:t>
      </w:r>
      <w:r>
        <w:rPr>
          <w:rFonts w:ascii="仿宋" w:eastAsia="仿宋" w:hAnsi="仿宋" w:cs="仿宋" w:hint="eastAsia"/>
          <w:sz w:val="32"/>
          <w:szCs w:val="32"/>
        </w:rPr>
        <w:t>年增加</w:t>
      </w:r>
      <w:r>
        <w:rPr>
          <w:rFonts w:ascii="仿宋" w:eastAsia="仿宋" w:hAnsi="仿宋" w:cs="仿宋" w:hint="eastAsia"/>
          <w:sz w:val="32"/>
          <w:szCs w:val="32"/>
        </w:rPr>
        <w:t>1</w:t>
      </w:r>
      <w:r>
        <w:rPr>
          <w:rFonts w:ascii="仿宋" w:eastAsia="仿宋" w:hAnsi="仿宋" w:cs="仿宋" w:hint="eastAsia"/>
          <w:sz w:val="32"/>
          <w:szCs w:val="32"/>
        </w:rPr>
        <w:t>万元，原因是</w:t>
      </w:r>
      <w:r>
        <w:rPr>
          <w:rFonts w:ascii="仿宋" w:eastAsia="仿宋" w:hAnsi="仿宋" w:cs="仿宋" w:hint="eastAsia"/>
          <w:color w:val="000000" w:themeColor="text1"/>
          <w:sz w:val="32"/>
          <w:szCs w:val="32"/>
        </w:rPr>
        <w:t>公务用车运行维护费</w:t>
      </w:r>
      <w:r>
        <w:rPr>
          <w:rFonts w:ascii="仿宋" w:eastAsia="仿宋" w:hAnsi="仿宋" w:cs="仿宋" w:hint="eastAsia"/>
          <w:color w:val="000000" w:themeColor="text1"/>
          <w:sz w:val="32"/>
          <w:szCs w:val="32"/>
        </w:rPr>
        <w:t>增加</w:t>
      </w:r>
      <w:r>
        <w:rPr>
          <w:rFonts w:ascii="仿宋" w:eastAsia="仿宋" w:hAnsi="仿宋" w:cs="仿宋" w:hint="eastAsia"/>
          <w:sz w:val="32"/>
          <w:szCs w:val="32"/>
        </w:rPr>
        <w:t>。其中</w:t>
      </w:r>
      <w:r>
        <w:rPr>
          <w:rFonts w:ascii="仿宋" w:eastAsia="仿宋" w:hAnsi="仿宋" w:cs="仿宋" w:hint="eastAsia"/>
          <w:sz w:val="32"/>
          <w:szCs w:val="32"/>
        </w:rPr>
        <w:t>:</w:t>
      </w:r>
      <w:r>
        <w:rPr>
          <w:rFonts w:ascii="仿宋" w:eastAsia="仿宋" w:hAnsi="仿宋" w:cs="仿宋" w:hint="eastAsia"/>
          <w:sz w:val="32"/>
          <w:szCs w:val="32"/>
        </w:rPr>
        <w:t>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公务接待费万元，公务用车运行维护费</w:t>
      </w:r>
      <w:r>
        <w:rPr>
          <w:rFonts w:ascii="仿宋" w:eastAsia="仿宋" w:hAnsi="仿宋" w:cs="仿宋" w:hint="eastAsia"/>
          <w:sz w:val="32"/>
          <w:szCs w:val="32"/>
        </w:rPr>
        <w:t>10</w:t>
      </w:r>
      <w:r>
        <w:rPr>
          <w:rFonts w:ascii="仿宋" w:eastAsia="仿宋" w:hAnsi="仿宋" w:cs="仿宋" w:hint="eastAsia"/>
          <w:sz w:val="32"/>
          <w:szCs w:val="32"/>
        </w:rPr>
        <w:t>万元，比上年增加</w:t>
      </w:r>
      <w:r>
        <w:rPr>
          <w:rFonts w:ascii="仿宋" w:eastAsia="仿宋" w:hAnsi="仿宋" w:cs="仿宋" w:hint="eastAsia"/>
          <w:sz w:val="32"/>
          <w:szCs w:val="32"/>
        </w:rPr>
        <w:t>2</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公务用车购置费</w:t>
      </w:r>
      <w:r>
        <w:rPr>
          <w:rFonts w:ascii="仿宋" w:eastAsia="仿宋" w:hAnsi="仿宋" w:cs="仿宋" w:hint="eastAsia"/>
          <w:sz w:val="32"/>
          <w:szCs w:val="32"/>
        </w:rPr>
        <w:t>0</w:t>
      </w:r>
      <w:r>
        <w:rPr>
          <w:rFonts w:ascii="仿宋" w:eastAsia="仿宋" w:hAnsi="仿宋" w:cs="仿宋" w:hint="eastAsia"/>
          <w:sz w:val="32"/>
          <w:szCs w:val="32"/>
        </w:rPr>
        <w:t>元。</w:t>
      </w:r>
    </w:p>
    <w:p w:rsidR="00E9566A" w:rsidRDefault="003C1133">
      <w:pPr>
        <w:spacing w:line="600" w:lineRule="exact"/>
        <w:ind w:firstLineChars="200" w:firstLine="640"/>
        <w:outlineLvl w:val="1"/>
        <w:rPr>
          <w:rFonts w:ascii="仿宋" w:eastAsia="仿宋" w:hAnsi="仿宋" w:cs="仿宋"/>
          <w:sz w:val="32"/>
          <w:szCs w:val="32"/>
        </w:rPr>
      </w:pPr>
      <w:bookmarkStart w:id="8" w:name="_Toc25132"/>
      <w:r>
        <w:rPr>
          <w:rFonts w:ascii="仿宋" w:eastAsia="仿宋" w:hAnsi="仿宋" w:cs="仿宋" w:hint="eastAsia"/>
          <w:sz w:val="32"/>
          <w:szCs w:val="32"/>
        </w:rPr>
        <w:t>三、机关运行经费增减变动原因说明</w:t>
      </w:r>
      <w:bookmarkEnd w:id="8"/>
    </w:p>
    <w:p w:rsidR="00E9566A" w:rsidRDefault="003C1133">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潞城区成家川街道办事处</w:t>
      </w:r>
      <w:r>
        <w:rPr>
          <w:rFonts w:ascii="仿宋" w:eastAsia="仿宋" w:hAnsi="仿宋" w:cs="仿宋" w:hint="eastAsia"/>
          <w:sz w:val="32"/>
          <w:szCs w:val="32"/>
        </w:rPr>
        <w:t>机关运行经费财政拨款预算</w:t>
      </w:r>
      <w:r>
        <w:rPr>
          <w:rFonts w:ascii="仿宋" w:eastAsia="仿宋" w:hAnsi="仿宋" w:cs="仿宋" w:hint="eastAsia"/>
          <w:sz w:val="32"/>
          <w:szCs w:val="32"/>
        </w:rPr>
        <w:t>93.86</w:t>
      </w:r>
      <w:r>
        <w:rPr>
          <w:rFonts w:ascii="仿宋" w:eastAsia="仿宋" w:hAnsi="仿宋" w:cs="仿宋" w:hint="eastAsia"/>
          <w:sz w:val="32"/>
          <w:szCs w:val="32"/>
        </w:rPr>
        <w:t>万元，比</w:t>
      </w:r>
      <w:r>
        <w:rPr>
          <w:rFonts w:ascii="仿宋" w:eastAsia="仿宋" w:hAnsi="仿宋" w:cs="仿宋" w:hint="eastAsia"/>
          <w:sz w:val="32"/>
          <w:szCs w:val="32"/>
        </w:rPr>
        <w:t>2021</w:t>
      </w:r>
      <w:r>
        <w:rPr>
          <w:rFonts w:ascii="仿宋" w:eastAsia="仿宋" w:hAnsi="仿宋" w:cs="仿宋" w:hint="eastAsia"/>
          <w:sz w:val="32"/>
          <w:szCs w:val="32"/>
        </w:rPr>
        <w:t>年预算减少</w:t>
      </w:r>
      <w:r>
        <w:rPr>
          <w:rFonts w:ascii="仿宋" w:eastAsia="仿宋" w:hAnsi="仿宋" w:cs="仿宋" w:hint="eastAsia"/>
          <w:sz w:val="32"/>
          <w:szCs w:val="32"/>
        </w:rPr>
        <w:t>0.65</w:t>
      </w:r>
      <w:r>
        <w:rPr>
          <w:rFonts w:ascii="仿宋" w:eastAsia="仿宋" w:hAnsi="仿宋" w:cs="仿宋" w:hint="eastAsia"/>
          <w:sz w:val="32"/>
          <w:szCs w:val="32"/>
        </w:rPr>
        <w:t>万元，下降</w:t>
      </w:r>
      <w:r>
        <w:rPr>
          <w:rFonts w:ascii="仿宋" w:eastAsia="仿宋" w:hAnsi="仿宋" w:cs="仿宋" w:hint="eastAsia"/>
          <w:sz w:val="32"/>
          <w:szCs w:val="32"/>
        </w:rPr>
        <w:t>0.06</w:t>
      </w:r>
      <w:r>
        <w:rPr>
          <w:rFonts w:ascii="仿宋" w:eastAsia="仿宋" w:hAnsi="仿宋" w:cs="仿宋" w:hint="eastAsia"/>
          <w:sz w:val="32"/>
          <w:szCs w:val="32"/>
        </w:rPr>
        <w:t>%,</w:t>
      </w:r>
      <w:r>
        <w:rPr>
          <w:rFonts w:ascii="仿宋" w:eastAsia="仿宋" w:hAnsi="仿宋" w:cs="仿宋" w:hint="eastAsia"/>
          <w:sz w:val="32"/>
          <w:szCs w:val="32"/>
        </w:rPr>
        <w:t>减少</w:t>
      </w:r>
      <w:r>
        <w:rPr>
          <w:rFonts w:ascii="仿宋" w:eastAsia="仿宋" w:hAnsi="仿宋" w:cs="仿宋" w:hint="eastAsia"/>
          <w:sz w:val="32"/>
          <w:szCs w:val="32"/>
        </w:rPr>
        <w:t>主要是本单位今年缩减开支</w:t>
      </w:r>
      <w:r>
        <w:rPr>
          <w:rFonts w:ascii="仿宋" w:eastAsia="仿宋" w:hAnsi="仿宋" w:cs="仿宋" w:hint="eastAsia"/>
          <w:sz w:val="32"/>
          <w:szCs w:val="32"/>
        </w:rPr>
        <w:t>，节约资金</w:t>
      </w:r>
      <w:r>
        <w:rPr>
          <w:rFonts w:ascii="仿宋" w:eastAsia="仿宋" w:hAnsi="仿宋" w:cs="仿宋" w:hint="eastAsia"/>
          <w:sz w:val="32"/>
          <w:szCs w:val="32"/>
        </w:rPr>
        <w:t>。</w:t>
      </w:r>
    </w:p>
    <w:p w:rsidR="00E9566A" w:rsidRDefault="003C1133">
      <w:pPr>
        <w:spacing w:line="600" w:lineRule="exact"/>
        <w:ind w:firstLineChars="200" w:firstLine="640"/>
        <w:outlineLvl w:val="1"/>
        <w:rPr>
          <w:rFonts w:ascii="仿宋" w:eastAsia="仿宋" w:hAnsi="仿宋" w:cs="仿宋"/>
          <w:sz w:val="32"/>
          <w:szCs w:val="32"/>
        </w:rPr>
      </w:pPr>
      <w:bookmarkStart w:id="9" w:name="_Toc2222"/>
      <w:r>
        <w:rPr>
          <w:rFonts w:ascii="仿宋" w:eastAsia="仿宋" w:hAnsi="仿宋" w:cs="仿宋" w:hint="eastAsia"/>
          <w:sz w:val="32"/>
          <w:szCs w:val="32"/>
        </w:rPr>
        <w:t>四、政府采购情况</w:t>
      </w:r>
      <w:bookmarkEnd w:id="9"/>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我</w:t>
      </w:r>
      <w:r>
        <w:rPr>
          <w:rFonts w:ascii="仿宋" w:eastAsia="仿宋" w:hAnsi="仿宋" w:cs="仿宋" w:hint="eastAsia"/>
          <w:sz w:val="32"/>
          <w:szCs w:val="32"/>
        </w:rPr>
        <w:t>单位政府采购预算</w:t>
      </w:r>
      <w:r>
        <w:rPr>
          <w:rFonts w:ascii="仿宋" w:eastAsia="仿宋" w:hAnsi="仿宋" w:cs="仿宋" w:hint="eastAsia"/>
          <w:color w:val="000000" w:themeColor="text1"/>
          <w:sz w:val="32"/>
          <w:szCs w:val="32"/>
        </w:rPr>
        <w:t>支出共安排</w:t>
      </w:r>
      <w:r>
        <w:rPr>
          <w:rFonts w:ascii="仿宋" w:eastAsia="仿宋" w:hAnsi="仿宋" w:cs="仿宋" w:hint="eastAsia"/>
          <w:color w:val="000000" w:themeColor="text1"/>
          <w:sz w:val="32"/>
          <w:szCs w:val="32"/>
        </w:rPr>
        <w:t>0</w:t>
      </w:r>
      <w:r>
        <w:rPr>
          <w:rFonts w:ascii="仿宋" w:eastAsia="仿宋" w:hAnsi="仿宋" w:cs="仿宋" w:hint="eastAsia"/>
          <w:color w:val="000000" w:themeColor="text1"/>
          <w:sz w:val="32"/>
          <w:szCs w:val="32"/>
        </w:rPr>
        <w:t>万元</w:t>
      </w:r>
      <w:r>
        <w:rPr>
          <w:rFonts w:ascii="仿宋" w:eastAsia="仿宋" w:hAnsi="仿宋" w:cs="仿宋" w:hint="eastAsia"/>
          <w:sz w:val="32"/>
          <w:szCs w:val="32"/>
        </w:rPr>
        <w:t>。</w:t>
      </w:r>
    </w:p>
    <w:p w:rsidR="00E9566A" w:rsidRDefault="003C1133">
      <w:pPr>
        <w:spacing w:line="600" w:lineRule="exact"/>
        <w:ind w:firstLineChars="200" w:firstLine="640"/>
        <w:outlineLvl w:val="1"/>
        <w:rPr>
          <w:rFonts w:ascii="仿宋" w:eastAsia="仿宋" w:hAnsi="仿宋" w:cs="仿宋"/>
          <w:sz w:val="32"/>
          <w:szCs w:val="32"/>
        </w:rPr>
      </w:pPr>
      <w:bookmarkStart w:id="10" w:name="_Toc7432"/>
      <w:r>
        <w:rPr>
          <w:rFonts w:ascii="仿宋" w:eastAsia="仿宋" w:hAnsi="仿宋" w:cs="仿宋" w:hint="eastAsia"/>
          <w:sz w:val="32"/>
          <w:szCs w:val="32"/>
        </w:rPr>
        <w:t>五、绩效管理情况</w:t>
      </w:r>
      <w:bookmarkEnd w:id="10"/>
    </w:p>
    <w:p w:rsidR="00E9566A" w:rsidRDefault="003C1133">
      <w:pPr>
        <w:spacing w:line="600" w:lineRule="exact"/>
        <w:ind w:firstLineChars="200" w:firstLine="640"/>
        <w:outlineLvl w:val="2"/>
        <w:rPr>
          <w:rFonts w:ascii="仿宋" w:eastAsia="仿宋" w:hAnsi="仿宋" w:cs="仿宋"/>
          <w:sz w:val="32"/>
          <w:szCs w:val="32"/>
        </w:rPr>
      </w:pPr>
      <w:bookmarkStart w:id="11" w:name="_Toc7174"/>
      <w:r>
        <w:rPr>
          <w:rFonts w:ascii="仿宋" w:eastAsia="仿宋" w:hAnsi="仿宋" w:cs="仿宋" w:hint="eastAsia"/>
          <w:sz w:val="32"/>
          <w:szCs w:val="32"/>
        </w:rPr>
        <w:t>1</w:t>
      </w:r>
      <w:r>
        <w:rPr>
          <w:rFonts w:ascii="仿宋" w:eastAsia="仿宋" w:hAnsi="仿宋" w:cs="仿宋" w:hint="eastAsia"/>
          <w:sz w:val="32"/>
          <w:szCs w:val="32"/>
        </w:rPr>
        <w:t>、绩效管理情况</w:t>
      </w:r>
      <w:bookmarkEnd w:id="11"/>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潞城区成家川街道办事处</w:t>
      </w:r>
      <w:r>
        <w:rPr>
          <w:rFonts w:ascii="仿宋" w:eastAsia="仿宋" w:hAnsi="仿宋" w:cs="仿宋" w:hint="eastAsia"/>
          <w:sz w:val="32"/>
          <w:szCs w:val="32"/>
        </w:rPr>
        <w:t>实行绩效目标管理的项</w:t>
      </w:r>
      <w:r>
        <w:rPr>
          <w:rFonts w:ascii="仿宋" w:eastAsia="仿宋" w:hAnsi="仿宋" w:cs="仿宋" w:hint="eastAsia"/>
          <w:sz w:val="32"/>
          <w:szCs w:val="32"/>
        </w:rPr>
        <w:lastRenderedPageBreak/>
        <w:t>目</w:t>
      </w:r>
      <w:r>
        <w:rPr>
          <w:rFonts w:ascii="仿宋" w:eastAsia="仿宋" w:hAnsi="仿宋" w:cs="仿宋" w:hint="eastAsia"/>
          <w:sz w:val="32"/>
          <w:szCs w:val="32"/>
        </w:rPr>
        <w:t>16</w:t>
      </w:r>
      <w:r>
        <w:rPr>
          <w:rFonts w:ascii="仿宋" w:eastAsia="仿宋" w:hAnsi="仿宋" w:cs="仿宋" w:hint="eastAsia"/>
          <w:sz w:val="32"/>
          <w:szCs w:val="32"/>
        </w:rPr>
        <w:t>个，涉及一般公共预算当年拨款</w:t>
      </w:r>
      <w:r>
        <w:rPr>
          <w:rFonts w:ascii="仿宋" w:eastAsia="仿宋" w:hAnsi="仿宋" w:cs="仿宋" w:hint="eastAsia"/>
          <w:sz w:val="32"/>
          <w:szCs w:val="32"/>
        </w:rPr>
        <w:t>297.1</w:t>
      </w:r>
      <w:r>
        <w:rPr>
          <w:rFonts w:ascii="仿宋" w:eastAsia="仿宋" w:hAnsi="仿宋" w:cs="仿宋" w:hint="eastAsia"/>
          <w:sz w:val="32"/>
          <w:szCs w:val="32"/>
        </w:rPr>
        <w:t>万</w:t>
      </w:r>
      <w:r>
        <w:rPr>
          <w:rFonts w:ascii="仿宋" w:eastAsia="仿宋" w:hAnsi="仿宋" w:cs="仿宋" w:hint="eastAsia"/>
          <w:sz w:val="32"/>
          <w:szCs w:val="32"/>
        </w:rPr>
        <w:t>元。</w:t>
      </w:r>
    </w:p>
    <w:p w:rsidR="00E9566A" w:rsidRDefault="003C1133">
      <w:pPr>
        <w:numPr>
          <w:ilvl w:val="0"/>
          <w:numId w:val="4"/>
        </w:numPr>
        <w:spacing w:line="600" w:lineRule="exact"/>
        <w:ind w:firstLineChars="200" w:firstLine="640"/>
        <w:outlineLvl w:val="2"/>
        <w:rPr>
          <w:rFonts w:ascii="仿宋" w:eastAsia="仿宋" w:hAnsi="仿宋" w:cs="仿宋"/>
          <w:sz w:val="32"/>
          <w:szCs w:val="32"/>
        </w:rPr>
      </w:pPr>
      <w:bookmarkStart w:id="12" w:name="_Toc12247"/>
      <w:r>
        <w:rPr>
          <w:rFonts w:ascii="仿宋" w:eastAsia="仿宋" w:hAnsi="仿宋" w:cs="仿宋" w:hint="eastAsia"/>
          <w:sz w:val="32"/>
          <w:szCs w:val="32"/>
        </w:rPr>
        <w:t>绩效目标情况</w:t>
      </w:r>
      <w:bookmarkEnd w:id="12"/>
    </w:p>
    <w:tbl>
      <w:tblPr>
        <w:tblW w:w="8610" w:type="dxa"/>
        <w:tblInd w:w="207" w:type="dxa"/>
        <w:tblLayout w:type="fixed"/>
        <w:tblLook w:val="04A0"/>
      </w:tblPr>
      <w:tblGrid>
        <w:gridCol w:w="4260"/>
        <w:gridCol w:w="2271"/>
        <w:gridCol w:w="2079"/>
      </w:tblGrid>
      <w:tr w:rsidR="00E9566A">
        <w:trPr>
          <w:trHeight w:val="540"/>
        </w:trPr>
        <w:tc>
          <w:tcPr>
            <w:tcW w:w="86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 w:val="30"/>
                <w:szCs w:val="30"/>
                <w:lang/>
              </w:rPr>
              <w:t>2022</w:t>
            </w:r>
            <w:r>
              <w:rPr>
                <w:rFonts w:ascii="仿宋" w:eastAsia="仿宋" w:hAnsi="仿宋" w:cs="仿宋" w:hint="eastAsia"/>
                <w:color w:val="000000"/>
                <w:kern w:val="0"/>
                <w:sz w:val="30"/>
                <w:szCs w:val="30"/>
                <w:lang/>
              </w:rPr>
              <w:t>年年初预算项目</w:t>
            </w:r>
          </w:p>
        </w:tc>
      </w:tr>
      <w:tr w:rsidR="00E9566A">
        <w:trPr>
          <w:trHeight w:val="270"/>
        </w:trPr>
        <w:tc>
          <w:tcPr>
            <w:tcW w:w="86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单位：万元</w:t>
            </w: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预算项目</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一般公共预算</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rPr>
              <w:t>政府性基金预算</w:t>
            </w: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成家川环境治理资金</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30</w:t>
            </w: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成家川纪检工作经费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5.6</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成家川办公用房修缮资金</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10</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调解员、社区矫正人员补贴</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4.32</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成家川社区工作者工资</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成家川纪检工作经费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0.6</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成家川取暖电费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20</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2020-2022</w:t>
            </w:r>
            <w:r>
              <w:rPr>
                <w:rFonts w:ascii="仿宋" w:eastAsia="仿宋" w:hAnsi="仿宋" w:cs="仿宋" w:hint="eastAsia"/>
                <w:color w:val="000000"/>
                <w:kern w:val="0"/>
                <w:szCs w:val="21"/>
                <w:lang/>
              </w:rPr>
              <w:t>年康诺敬老院租地款</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4.5</w:t>
            </w: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成家川工作经费项目</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60</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成家川工作经费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150</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成家川武装工作经费</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5.16</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成家川食堂补助</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6.73</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成家川办事处租地款</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4</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补发</w:t>
            </w:r>
            <w:r>
              <w:rPr>
                <w:rFonts w:ascii="仿宋" w:eastAsia="仿宋" w:hAnsi="仿宋" w:cs="仿宋" w:hint="eastAsia"/>
                <w:color w:val="000000"/>
                <w:kern w:val="0"/>
                <w:szCs w:val="21"/>
                <w:lang/>
              </w:rPr>
              <w:t>2021</w:t>
            </w:r>
            <w:r>
              <w:rPr>
                <w:rFonts w:ascii="仿宋" w:eastAsia="仿宋" w:hAnsi="仿宋" w:cs="仿宋" w:hint="eastAsia"/>
                <w:color w:val="000000"/>
                <w:kern w:val="0"/>
                <w:szCs w:val="21"/>
                <w:lang/>
              </w:rPr>
              <w:t>年遗属补助</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2.25</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祥井</w:t>
            </w:r>
            <w:r>
              <w:rPr>
                <w:rFonts w:ascii="仿宋" w:eastAsia="仿宋" w:hAnsi="仿宋" w:cs="仿宋" w:hint="eastAsia"/>
                <w:color w:val="000000"/>
                <w:kern w:val="0"/>
                <w:szCs w:val="21"/>
                <w:lang/>
              </w:rPr>
              <w:t>-</w:t>
            </w:r>
            <w:r>
              <w:rPr>
                <w:rFonts w:ascii="仿宋" w:eastAsia="仿宋" w:hAnsi="仿宋" w:cs="仿宋" w:hint="eastAsia"/>
                <w:color w:val="000000"/>
                <w:kern w:val="0"/>
                <w:szCs w:val="21"/>
                <w:lang/>
              </w:rPr>
              <w:t>后交防火道路拓宽古地款</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0.75</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lastRenderedPageBreak/>
              <w:t>大健康”基地东邑供水管网移管资金</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5.7</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E9566A">
            <w:pPr>
              <w:rPr>
                <w:rFonts w:ascii="仿宋" w:eastAsia="仿宋" w:hAnsi="仿宋" w:cs="仿宋"/>
                <w:color w:val="000000"/>
                <w:szCs w:val="21"/>
              </w:rPr>
            </w:pPr>
          </w:p>
        </w:tc>
      </w:tr>
      <w:tr w:rsidR="00E9566A">
        <w:trPr>
          <w:trHeight w:val="270"/>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left"/>
              <w:textAlignment w:val="center"/>
              <w:rPr>
                <w:rFonts w:ascii="仿宋" w:eastAsia="仿宋" w:hAnsi="仿宋" w:cs="仿宋"/>
                <w:color w:val="000000"/>
                <w:szCs w:val="21"/>
              </w:rPr>
            </w:pPr>
            <w:r>
              <w:rPr>
                <w:rFonts w:ascii="仿宋" w:eastAsia="仿宋" w:hAnsi="仿宋" w:cs="仿宋" w:hint="eastAsia"/>
                <w:color w:val="000000"/>
                <w:kern w:val="0"/>
                <w:szCs w:val="21"/>
                <w:lang/>
              </w:rPr>
              <w:t>总计</w:t>
            </w:r>
          </w:p>
        </w:tc>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297.1</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66A" w:rsidRDefault="003C1133">
            <w:pPr>
              <w:widowControl/>
              <w:jc w:val="right"/>
              <w:textAlignment w:val="center"/>
              <w:rPr>
                <w:rFonts w:ascii="仿宋" w:eastAsia="仿宋" w:hAnsi="仿宋" w:cs="仿宋"/>
                <w:color w:val="000000"/>
                <w:szCs w:val="21"/>
              </w:rPr>
            </w:pPr>
            <w:r>
              <w:rPr>
                <w:rFonts w:ascii="仿宋" w:eastAsia="仿宋" w:hAnsi="仿宋" w:cs="仿宋" w:hint="eastAsia"/>
                <w:color w:val="000000"/>
                <w:kern w:val="0"/>
                <w:szCs w:val="21"/>
                <w:lang/>
              </w:rPr>
              <w:t>34.5</w:t>
            </w:r>
          </w:p>
        </w:tc>
      </w:tr>
    </w:tbl>
    <w:p w:rsidR="00E9566A" w:rsidRDefault="003C1133">
      <w:pPr>
        <w:rPr>
          <w:rFonts w:ascii="仿宋" w:eastAsia="仿宋" w:hAnsi="仿宋" w:cs="仿宋"/>
          <w:sz w:val="32"/>
          <w:szCs w:val="32"/>
        </w:rPr>
      </w:pPr>
      <w:r>
        <w:rPr>
          <w:rFonts w:ascii="仿宋" w:eastAsia="仿宋" w:hAnsi="仿宋" w:cs="仿宋" w:hint="eastAsia"/>
          <w:sz w:val="32"/>
          <w:szCs w:val="32"/>
        </w:rPr>
        <w:br w:type="page"/>
      </w:r>
    </w:p>
    <w:p w:rsidR="00E9566A" w:rsidRDefault="003C1133">
      <w:pPr>
        <w:spacing w:line="600" w:lineRule="exact"/>
        <w:ind w:firstLineChars="200" w:firstLine="640"/>
        <w:outlineLvl w:val="1"/>
        <w:rPr>
          <w:rFonts w:ascii="仿宋" w:eastAsia="仿宋" w:hAnsi="仿宋" w:cs="仿宋"/>
          <w:sz w:val="32"/>
          <w:szCs w:val="32"/>
        </w:rPr>
      </w:pPr>
      <w:bookmarkStart w:id="13" w:name="_Toc13108"/>
      <w:r>
        <w:rPr>
          <w:rFonts w:ascii="仿宋" w:eastAsia="仿宋" w:hAnsi="仿宋" w:cs="仿宋" w:hint="eastAsia"/>
          <w:sz w:val="32"/>
          <w:szCs w:val="32"/>
        </w:rPr>
        <w:lastRenderedPageBreak/>
        <w:t>六、国有资产占有使用情况</w:t>
      </w:r>
      <w:bookmarkEnd w:id="13"/>
    </w:p>
    <w:p w:rsidR="00E9566A" w:rsidRDefault="003C1133">
      <w:pPr>
        <w:spacing w:line="600" w:lineRule="exact"/>
        <w:ind w:firstLineChars="200" w:firstLine="640"/>
        <w:outlineLvl w:val="2"/>
        <w:rPr>
          <w:rFonts w:ascii="仿宋" w:eastAsia="仿宋" w:hAnsi="仿宋" w:cs="仿宋"/>
          <w:sz w:val="32"/>
          <w:szCs w:val="32"/>
        </w:rPr>
      </w:pPr>
      <w:bookmarkStart w:id="14" w:name="_Toc25401"/>
      <w:bookmarkStart w:id="15" w:name="_Toc2272"/>
      <w:bookmarkStart w:id="16" w:name="_Toc21010"/>
      <w:r>
        <w:rPr>
          <w:rFonts w:ascii="仿宋" w:eastAsia="仿宋" w:hAnsi="仿宋" w:cs="仿宋" w:hint="eastAsia"/>
          <w:sz w:val="32"/>
          <w:szCs w:val="32"/>
        </w:rPr>
        <w:t>1</w:t>
      </w:r>
      <w:r>
        <w:rPr>
          <w:rFonts w:ascii="仿宋" w:eastAsia="仿宋" w:hAnsi="仿宋" w:cs="仿宋" w:hint="eastAsia"/>
          <w:sz w:val="32"/>
          <w:szCs w:val="32"/>
        </w:rPr>
        <w:t>、车辆情况</w:t>
      </w:r>
      <w:r>
        <w:rPr>
          <w:rFonts w:ascii="仿宋" w:eastAsia="仿宋" w:hAnsi="仿宋" w:cs="仿宋" w:hint="eastAsia"/>
          <w:sz w:val="32"/>
          <w:szCs w:val="32"/>
        </w:rPr>
        <w:t>：</w:t>
      </w:r>
      <w:r>
        <w:rPr>
          <w:rFonts w:ascii="仿宋_GB2312" w:eastAsia="仿宋_GB2312" w:hAnsi="仿宋_GB2312" w:cs="仿宋_GB2312" w:hint="eastAsia"/>
          <w:color w:val="000000"/>
          <w:kern w:val="0"/>
          <w:sz w:val="32"/>
          <w:szCs w:val="32"/>
        </w:rPr>
        <w:t>2022</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我单位车辆</w:t>
      </w:r>
      <w:r>
        <w:rPr>
          <w:rFonts w:ascii="仿宋_GB2312" w:eastAsia="仿宋_GB2312" w:hAnsi="仿宋_GB2312" w:cs="仿宋_GB2312" w:hint="eastAsia"/>
          <w:color w:val="000000"/>
          <w:kern w:val="0"/>
          <w:sz w:val="32"/>
          <w:szCs w:val="32"/>
        </w:rPr>
        <w:t>9</w:t>
      </w:r>
      <w:r>
        <w:rPr>
          <w:rFonts w:ascii="仿宋" w:eastAsia="仿宋" w:hAnsi="仿宋" w:cs="仿宋" w:hint="eastAsia"/>
          <w:sz w:val="32"/>
          <w:szCs w:val="32"/>
        </w:rPr>
        <w:t>辆，车辆价值</w:t>
      </w:r>
      <w:r>
        <w:rPr>
          <w:rFonts w:ascii="仿宋" w:eastAsia="仿宋" w:hAnsi="仿宋" w:cs="仿宋" w:hint="eastAsia"/>
          <w:sz w:val="32"/>
          <w:szCs w:val="32"/>
        </w:rPr>
        <w:t>73.42</w:t>
      </w:r>
      <w:r>
        <w:rPr>
          <w:rFonts w:ascii="仿宋" w:eastAsia="仿宋" w:hAnsi="仿宋" w:cs="仿宋" w:hint="eastAsia"/>
          <w:sz w:val="32"/>
          <w:szCs w:val="32"/>
        </w:rPr>
        <w:t>万元，车辆编制情况在编</w:t>
      </w:r>
      <w:r>
        <w:rPr>
          <w:rFonts w:ascii="仿宋" w:eastAsia="仿宋" w:hAnsi="仿宋" w:cs="仿宋" w:hint="eastAsia"/>
          <w:sz w:val="32"/>
          <w:szCs w:val="32"/>
        </w:rPr>
        <w:t>。</w:t>
      </w:r>
      <w:bookmarkEnd w:id="14"/>
      <w:bookmarkEnd w:id="15"/>
    </w:p>
    <w:p w:rsidR="00E9566A" w:rsidRDefault="003C113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、房屋情况</w:t>
      </w:r>
      <w:r>
        <w:rPr>
          <w:rFonts w:ascii="仿宋" w:eastAsia="仿宋" w:hAnsi="仿宋" w:cs="仿宋" w:hint="eastAsia"/>
          <w:sz w:val="32"/>
          <w:szCs w:val="32"/>
        </w:rPr>
        <w:t>：</w:t>
      </w:r>
      <w:r>
        <w:rPr>
          <w:rFonts w:ascii="仿宋" w:eastAsia="仿宋" w:hAnsi="仿宋" w:cs="仿宋" w:hint="eastAsia"/>
          <w:sz w:val="32"/>
          <w:szCs w:val="32"/>
        </w:rPr>
        <w:t>单位</w:t>
      </w:r>
      <w:r>
        <w:rPr>
          <w:rFonts w:ascii="仿宋_GB2312" w:eastAsia="仿宋_GB2312" w:hAnsi="仿宋_GB2312" w:cs="仿宋_GB2312" w:hint="eastAsia"/>
          <w:color w:val="000000"/>
          <w:kern w:val="0"/>
          <w:sz w:val="32"/>
          <w:szCs w:val="32"/>
        </w:rPr>
        <w:t>总建筑面积</w:t>
      </w:r>
      <w:r>
        <w:rPr>
          <w:rFonts w:ascii="仿宋_GB2312" w:eastAsia="仿宋_GB2312" w:hAnsi="仿宋_GB2312" w:cs="仿宋_GB2312" w:hint="eastAsia"/>
          <w:color w:val="000000"/>
          <w:kern w:val="0"/>
          <w:sz w:val="32"/>
          <w:szCs w:val="32"/>
        </w:rPr>
        <w:t>4648.32</w:t>
      </w:r>
      <w:r>
        <w:rPr>
          <w:rFonts w:ascii="仿宋_GB2312" w:eastAsia="仿宋_GB2312" w:hAnsi="仿宋_GB2312" w:cs="仿宋_GB2312" w:hint="eastAsia"/>
          <w:color w:val="000000"/>
          <w:kern w:val="0"/>
          <w:sz w:val="32"/>
          <w:szCs w:val="32"/>
        </w:rPr>
        <w:t>平方米，</w:t>
      </w:r>
      <w:r>
        <w:rPr>
          <w:rFonts w:ascii="仿宋_GB2312" w:eastAsia="仿宋_GB2312" w:hAnsi="仿宋_GB2312" w:cs="仿宋_GB2312" w:hint="eastAsia"/>
          <w:color w:val="000000"/>
          <w:kern w:val="0"/>
          <w:sz w:val="32"/>
          <w:szCs w:val="32"/>
        </w:rPr>
        <w:t>资产原值</w:t>
      </w:r>
      <w:r>
        <w:rPr>
          <w:rFonts w:ascii="仿宋_GB2312" w:eastAsia="仿宋_GB2312" w:hAnsi="仿宋_GB2312" w:cs="仿宋_GB2312" w:hint="eastAsia"/>
          <w:color w:val="000000"/>
          <w:kern w:val="0"/>
          <w:sz w:val="32"/>
          <w:szCs w:val="32"/>
        </w:rPr>
        <w:t>220.79</w:t>
      </w:r>
      <w:r>
        <w:rPr>
          <w:rFonts w:ascii="仿宋_GB2312" w:eastAsia="仿宋_GB2312" w:hAnsi="仿宋_GB2312" w:cs="仿宋_GB2312" w:hint="eastAsia"/>
          <w:color w:val="000000"/>
          <w:kern w:val="0"/>
          <w:sz w:val="32"/>
          <w:szCs w:val="32"/>
        </w:rPr>
        <w:t>万元，其中</w:t>
      </w:r>
      <w:r>
        <w:rPr>
          <w:rFonts w:ascii="仿宋_GB2312" w:eastAsia="仿宋_GB2312" w:hAnsi="仿宋_GB2312" w:cs="仿宋_GB2312" w:hint="eastAsia"/>
          <w:color w:val="000000"/>
          <w:kern w:val="0"/>
          <w:sz w:val="32"/>
          <w:szCs w:val="32"/>
        </w:rPr>
        <w:t>办公用房</w:t>
      </w:r>
      <w:r>
        <w:rPr>
          <w:rFonts w:ascii="仿宋_GB2312" w:eastAsia="仿宋_GB2312" w:hAnsi="仿宋_GB2312" w:cs="仿宋_GB2312" w:hint="eastAsia"/>
          <w:color w:val="000000"/>
          <w:kern w:val="0"/>
          <w:sz w:val="32"/>
          <w:szCs w:val="32"/>
        </w:rPr>
        <w:t>及</w:t>
      </w:r>
      <w:r>
        <w:rPr>
          <w:rFonts w:ascii="仿宋_GB2312" w:eastAsia="仿宋_GB2312" w:hAnsi="仿宋_GB2312" w:cs="仿宋_GB2312" w:hint="eastAsia"/>
          <w:color w:val="000000"/>
          <w:kern w:val="0"/>
          <w:sz w:val="32"/>
          <w:szCs w:val="32"/>
        </w:rPr>
        <w:t>居住用房</w:t>
      </w:r>
      <w:r>
        <w:rPr>
          <w:rFonts w:ascii="仿宋_GB2312" w:eastAsia="仿宋_GB2312" w:hAnsi="仿宋_GB2312" w:cs="仿宋_GB2312" w:hint="eastAsia"/>
          <w:color w:val="000000"/>
          <w:kern w:val="0"/>
          <w:sz w:val="32"/>
          <w:szCs w:val="32"/>
        </w:rPr>
        <w:t>建筑面积</w:t>
      </w:r>
      <w:r>
        <w:rPr>
          <w:rFonts w:ascii="仿宋_GB2312" w:eastAsia="仿宋_GB2312" w:hAnsi="仿宋_GB2312" w:cs="仿宋_GB2312" w:hint="eastAsia"/>
          <w:color w:val="000000"/>
          <w:kern w:val="0"/>
          <w:sz w:val="32"/>
          <w:szCs w:val="32"/>
        </w:rPr>
        <w:t>560</w:t>
      </w:r>
      <w:r>
        <w:rPr>
          <w:rFonts w:ascii="仿宋_GB2312" w:eastAsia="仿宋_GB2312" w:hAnsi="仿宋_GB2312" w:cs="仿宋_GB2312" w:hint="eastAsia"/>
          <w:color w:val="000000"/>
          <w:kern w:val="0"/>
          <w:sz w:val="32"/>
          <w:szCs w:val="32"/>
        </w:rPr>
        <w:t>平方米</w:t>
      </w:r>
      <w:r>
        <w:rPr>
          <w:rFonts w:ascii="仿宋_GB2312" w:eastAsia="仿宋_GB2312" w:hAnsi="仿宋_GB2312" w:cs="仿宋_GB2312" w:hint="eastAsia"/>
          <w:color w:val="000000"/>
          <w:kern w:val="0"/>
          <w:sz w:val="32"/>
          <w:szCs w:val="32"/>
        </w:rPr>
        <w:t>，业务用房</w:t>
      </w:r>
      <w:r>
        <w:rPr>
          <w:rFonts w:ascii="仿宋_GB2312" w:eastAsia="仿宋_GB2312" w:hAnsi="仿宋_GB2312" w:cs="仿宋_GB2312" w:hint="eastAsia"/>
          <w:color w:val="000000"/>
          <w:kern w:val="0"/>
          <w:sz w:val="32"/>
          <w:szCs w:val="32"/>
        </w:rPr>
        <w:t>812.4</w:t>
      </w:r>
      <w:r>
        <w:rPr>
          <w:rFonts w:ascii="仿宋_GB2312" w:eastAsia="仿宋_GB2312" w:hAnsi="仿宋_GB2312" w:cs="仿宋_GB2312" w:hint="eastAsia"/>
          <w:color w:val="000000"/>
          <w:kern w:val="0"/>
          <w:sz w:val="32"/>
          <w:szCs w:val="32"/>
        </w:rPr>
        <w:t>平方</w:t>
      </w:r>
      <w:r>
        <w:rPr>
          <w:rFonts w:ascii="仿宋_GB2312" w:eastAsia="仿宋_GB2312" w:hAnsi="仿宋_GB2312" w:cs="仿宋_GB2312" w:hint="eastAsia"/>
          <w:color w:val="000000"/>
          <w:kern w:val="0"/>
          <w:sz w:val="32"/>
          <w:szCs w:val="32"/>
        </w:rPr>
        <w:t>米</w:t>
      </w:r>
      <w:r>
        <w:rPr>
          <w:rFonts w:ascii="仿宋_GB2312" w:eastAsia="仿宋_GB2312" w:hAnsi="仿宋_GB2312" w:cs="仿宋_GB2312" w:hint="eastAsia"/>
          <w:color w:val="000000"/>
          <w:kern w:val="0"/>
          <w:sz w:val="32"/>
          <w:szCs w:val="32"/>
        </w:rPr>
        <w:t>，其他用房</w:t>
      </w:r>
      <w:r>
        <w:rPr>
          <w:rFonts w:ascii="仿宋_GB2312" w:eastAsia="仿宋_GB2312" w:hAnsi="仿宋_GB2312" w:cs="仿宋_GB2312" w:hint="eastAsia"/>
          <w:color w:val="000000"/>
          <w:kern w:val="0"/>
          <w:sz w:val="32"/>
          <w:szCs w:val="32"/>
        </w:rPr>
        <w:t>3135.72</w:t>
      </w:r>
      <w:r>
        <w:rPr>
          <w:rFonts w:ascii="仿宋_GB2312" w:eastAsia="仿宋_GB2312" w:hAnsi="仿宋_GB2312" w:cs="仿宋_GB2312" w:hint="eastAsia"/>
          <w:color w:val="000000"/>
          <w:kern w:val="0"/>
          <w:sz w:val="32"/>
          <w:szCs w:val="32"/>
        </w:rPr>
        <w:t>平方米</w:t>
      </w:r>
      <w:r>
        <w:rPr>
          <w:rFonts w:ascii="仿宋" w:eastAsia="仿宋" w:hAnsi="仿宋" w:cs="仿宋" w:hint="eastAsia"/>
          <w:sz w:val="32"/>
          <w:szCs w:val="32"/>
        </w:rPr>
        <w:t>。</w:t>
      </w:r>
    </w:p>
    <w:p w:rsidR="00E9566A" w:rsidRDefault="003C1133">
      <w:pPr>
        <w:spacing w:line="600" w:lineRule="exact"/>
        <w:ind w:firstLineChars="200" w:firstLine="640"/>
        <w:outlineLvl w:val="2"/>
        <w:rPr>
          <w:rFonts w:ascii="仿宋" w:eastAsia="仿宋" w:hAnsi="仿宋" w:cs="仿宋"/>
          <w:sz w:val="32"/>
          <w:szCs w:val="32"/>
        </w:rPr>
      </w:pPr>
      <w:bookmarkStart w:id="17" w:name="_Toc7275"/>
      <w:bookmarkStart w:id="18" w:name="_Toc11723"/>
      <w:r>
        <w:rPr>
          <w:rFonts w:ascii="仿宋" w:eastAsia="仿宋" w:hAnsi="仿宋" w:cs="仿宋" w:hint="eastAsia"/>
          <w:sz w:val="32"/>
          <w:szCs w:val="32"/>
        </w:rPr>
        <w:t>3</w:t>
      </w:r>
      <w:r>
        <w:rPr>
          <w:rFonts w:ascii="仿宋" w:eastAsia="仿宋" w:hAnsi="仿宋" w:cs="仿宋" w:hint="eastAsia"/>
          <w:sz w:val="32"/>
          <w:szCs w:val="32"/>
        </w:rPr>
        <w:t>、其他国有资产占有使用情况。</w:t>
      </w:r>
      <w:bookmarkEnd w:id="17"/>
      <w:bookmarkEnd w:id="18"/>
    </w:p>
    <w:p w:rsidR="00E9566A" w:rsidRDefault="003C1133">
      <w:pPr>
        <w:spacing w:line="560" w:lineRule="exact"/>
        <w:ind w:firstLine="636"/>
        <w:rPr>
          <w:rFonts w:ascii="仿宋" w:eastAsia="仿宋_GB2312" w:hAnsi="仿宋" w:cs="仿宋"/>
          <w:sz w:val="32"/>
          <w:szCs w:val="32"/>
        </w:rPr>
      </w:pPr>
      <w:r>
        <w:rPr>
          <w:rFonts w:ascii="仿宋_GB2312" w:eastAsia="仿宋_GB2312" w:hAnsi="仿宋_GB2312" w:cs="仿宋_GB2312" w:hint="eastAsia"/>
          <w:color w:val="000000"/>
          <w:kern w:val="0"/>
          <w:sz w:val="32"/>
          <w:szCs w:val="32"/>
        </w:rPr>
        <w:t>2022</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固定资产</w:t>
      </w:r>
      <w:r>
        <w:rPr>
          <w:rFonts w:ascii="仿宋_GB2312" w:eastAsia="仿宋_GB2312" w:hAnsi="仿宋_GB2312" w:cs="仿宋_GB2312" w:hint="eastAsia"/>
          <w:color w:val="000000"/>
          <w:kern w:val="0"/>
          <w:sz w:val="32"/>
          <w:szCs w:val="32"/>
        </w:rPr>
        <w:t>设备</w:t>
      </w:r>
      <w:r>
        <w:rPr>
          <w:rFonts w:ascii="仿宋_GB2312" w:eastAsia="仿宋_GB2312" w:hAnsi="仿宋_GB2312" w:cs="仿宋_GB2312" w:hint="eastAsia"/>
          <w:color w:val="000000"/>
          <w:kern w:val="0"/>
          <w:sz w:val="32"/>
          <w:szCs w:val="32"/>
        </w:rPr>
        <w:t>300</w:t>
      </w:r>
      <w:r>
        <w:rPr>
          <w:rFonts w:ascii="仿宋_GB2312" w:eastAsia="仿宋_GB2312" w:hAnsi="仿宋_GB2312" w:cs="仿宋_GB2312" w:hint="eastAsia"/>
          <w:color w:val="000000"/>
          <w:kern w:val="0"/>
          <w:sz w:val="32"/>
          <w:szCs w:val="32"/>
        </w:rPr>
        <w:t>件，</w:t>
      </w:r>
      <w:r>
        <w:rPr>
          <w:rFonts w:ascii="仿宋_GB2312" w:eastAsia="仿宋_GB2312" w:hAnsi="仿宋_GB2312" w:cs="仿宋_GB2312" w:hint="eastAsia"/>
          <w:color w:val="000000"/>
          <w:kern w:val="0"/>
          <w:sz w:val="32"/>
          <w:szCs w:val="32"/>
        </w:rPr>
        <w:t>资产价</w:t>
      </w:r>
      <w:r>
        <w:rPr>
          <w:rFonts w:ascii="仿宋_GB2312" w:eastAsia="仿宋_GB2312" w:hAnsi="仿宋_GB2312" w:cs="仿宋_GB2312" w:hint="eastAsia"/>
          <w:color w:val="000000"/>
          <w:kern w:val="0"/>
          <w:sz w:val="32"/>
          <w:szCs w:val="32"/>
        </w:rPr>
        <w:t>值为</w:t>
      </w:r>
      <w:r>
        <w:rPr>
          <w:rFonts w:ascii="仿宋_GB2312" w:eastAsia="仿宋_GB2312" w:hAnsi="仿宋_GB2312" w:cs="仿宋_GB2312" w:hint="eastAsia"/>
          <w:color w:val="000000"/>
          <w:kern w:val="0"/>
          <w:sz w:val="32"/>
          <w:szCs w:val="32"/>
        </w:rPr>
        <w:t>171.47</w:t>
      </w:r>
      <w:r>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家具、用具、装具及动植物</w:t>
      </w:r>
      <w:r>
        <w:rPr>
          <w:rFonts w:ascii="仿宋_GB2312" w:eastAsia="仿宋_GB2312" w:hAnsi="仿宋_GB2312" w:cs="仿宋_GB2312" w:hint="eastAsia"/>
          <w:color w:val="000000"/>
          <w:kern w:val="0"/>
          <w:sz w:val="32"/>
          <w:szCs w:val="32"/>
        </w:rPr>
        <w:t>1070</w:t>
      </w:r>
      <w:r>
        <w:rPr>
          <w:rFonts w:ascii="仿宋_GB2312" w:eastAsia="仿宋_GB2312" w:hAnsi="仿宋_GB2312" w:cs="仿宋_GB2312" w:hint="eastAsia"/>
          <w:color w:val="000000"/>
          <w:kern w:val="0"/>
          <w:sz w:val="32"/>
          <w:szCs w:val="32"/>
        </w:rPr>
        <w:t>件，</w:t>
      </w:r>
      <w:r>
        <w:rPr>
          <w:rFonts w:ascii="仿宋_GB2312" w:eastAsia="仿宋_GB2312" w:hAnsi="仿宋_GB2312" w:cs="仿宋_GB2312" w:hint="eastAsia"/>
          <w:color w:val="000000"/>
          <w:kern w:val="0"/>
          <w:sz w:val="32"/>
          <w:szCs w:val="32"/>
        </w:rPr>
        <w:t>价</w:t>
      </w:r>
      <w:r>
        <w:rPr>
          <w:rFonts w:ascii="仿宋_GB2312" w:eastAsia="仿宋_GB2312" w:hAnsi="仿宋_GB2312" w:cs="仿宋_GB2312" w:hint="eastAsia"/>
          <w:color w:val="000000"/>
          <w:kern w:val="0"/>
          <w:sz w:val="32"/>
          <w:szCs w:val="32"/>
        </w:rPr>
        <w:t>值为</w:t>
      </w:r>
      <w:r>
        <w:rPr>
          <w:rFonts w:ascii="仿宋_GB2312" w:eastAsia="仿宋_GB2312" w:hAnsi="仿宋_GB2312" w:cs="仿宋_GB2312" w:hint="eastAsia"/>
          <w:color w:val="000000"/>
          <w:kern w:val="0"/>
          <w:sz w:val="32"/>
          <w:szCs w:val="32"/>
        </w:rPr>
        <w:t>38.7</w:t>
      </w:r>
      <w:r>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color w:val="000000"/>
          <w:kern w:val="0"/>
          <w:sz w:val="32"/>
          <w:szCs w:val="32"/>
        </w:rPr>
        <w:t>；图书档案</w:t>
      </w:r>
      <w:r>
        <w:rPr>
          <w:rFonts w:ascii="仿宋_GB2312" w:eastAsia="仿宋_GB2312" w:hAnsi="仿宋_GB2312" w:cs="仿宋_GB2312" w:hint="eastAsia"/>
          <w:color w:val="000000"/>
          <w:kern w:val="0"/>
          <w:sz w:val="32"/>
          <w:szCs w:val="32"/>
        </w:rPr>
        <w:t>500</w:t>
      </w:r>
      <w:r>
        <w:rPr>
          <w:rFonts w:ascii="仿宋_GB2312" w:eastAsia="仿宋_GB2312" w:hAnsi="仿宋_GB2312" w:cs="仿宋_GB2312" w:hint="eastAsia"/>
          <w:color w:val="000000"/>
          <w:kern w:val="0"/>
          <w:sz w:val="32"/>
          <w:szCs w:val="32"/>
        </w:rPr>
        <w:t>本，价值为</w:t>
      </w: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万元；</w:t>
      </w:r>
      <w:r>
        <w:rPr>
          <w:rFonts w:ascii="仿宋" w:eastAsia="仿宋" w:hAnsi="仿宋" w:cs="仿宋" w:hint="eastAsia"/>
          <w:sz w:val="32"/>
          <w:szCs w:val="32"/>
        </w:rPr>
        <w:t>无形资产</w:t>
      </w:r>
      <w:r>
        <w:rPr>
          <w:rFonts w:ascii="仿宋_GB2312" w:eastAsia="仿宋_GB2312" w:hAnsi="仿宋_GB2312" w:cs="仿宋_GB2312" w:hint="eastAsia"/>
          <w:color w:val="000000"/>
          <w:kern w:val="0"/>
          <w:sz w:val="32"/>
          <w:szCs w:val="32"/>
        </w:rPr>
        <w:t>土地</w:t>
      </w:r>
      <w:r>
        <w:rPr>
          <w:rFonts w:ascii="仿宋_GB2312" w:eastAsia="仿宋_GB2312" w:hAnsi="仿宋_GB2312" w:cs="仿宋_GB2312" w:hint="eastAsia"/>
          <w:color w:val="000000"/>
          <w:kern w:val="0"/>
          <w:sz w:val="32"/>
          <w:szCs w:val="32"/>
        </w:rPr>
        <w:t>使用权面积</w:t>
      </w:r>
      <w:r>
        <w:rPr>
          <w:rFonts w:ascii="仿宋_GB2312" w:eastAsia="仿宋_GB2312" w:hAnsi="仿宋_GB2312" w:cs="仿宋_GB2312" w:hint="eastAsia"/>
          <w:color w:val="000000"/>
          <w:kern w:val="0"/>
          <w:sz w:val="32"/>
          <w:szCs w:val="32"/>
        </w:rPr>
        <w:t>为</w:t>
      </w:r>
      <w:r>
        <w:rPr>
          <w:rFonts w:ascii="仿宋_GB2312" w:eastAsia="仿宋_GB2312" w:hAnsi="仿宋_GB2312" w:cs="仿宋_GB2312" w:hint="eastAsia"/>
          <w:color w:val="000000"/>
          <w:kern w:val="0"/>
          <w:sz w:val="32"/>
          <w:szCs w:val="32"/>
        </w:rPr>
        <w:t>160</w:t>
      </w:r>
      <w:r>
        <w:rPr>
          <w:rFonts w:ascii="仿宋_GB2312" w:eastAsia="仿宋_GB2312" w:hAnsi="仿宋_GB2312" w:cs="仿宋_GB2312" w:hint="eastAsia"/>
          <w:color w:val="000000"/>
          <w:kern w:val="0"/>
          <w:sz w:val="32"/>
          <w:szCs w:val="32"/>
        </w:rPr>
        <w:t>平方米，</w:t>
      </w:r>
      <w:r>
        <w:rPr>
          <w:rFonts w:ascii="仿宋_GB2312" w:eastAsia="仿宋_GB2312" w:hAnsi="仿宋_GB2312" w:cs="仿宋_GB2312" w:hint="eastAsia"/>
          <w:color w:val="000000"/>
          <w:kern w:val="0"/>
          <w:sz w:val="32"/>
          <w:szCs w:val="32"/>
        </w:rPr>
        <w:t>0.9</w:t>
      </w:r>
      <w:r>
        <w:rPr>
          <w:rFonts w:ascii="仿宋_GB2312" w:eastAsia="仿宋_GB2312" w:hAnsi="仿宋_GB2312" w:cs="仿宋_GB2312" w:hint="eastAsia"/>
          <w:color w:val="000000"/>
          <w:kern w:val="0"/>
          <w:sz w:val="32"/>
          <w:szCs w:val="32"/>
        </w:rPr>
        <w:t>万元</w:t>
      </w:r>
      <w:r>
        <w:rPr>
          <w:rFonts w:ascii="仿宋" w:eastAsia="仿宋" w:hAnsi="仿宋" w:cs="仿宋" w:hint="eastAsia"/>
          <w:sz w:val="32"/>
          <w:szCs w:val="32"/>
        </w:rPr>
        <w:t>。</w:t>
      </w:r>
    </w:p>
    <w:p w:rsidR="00E9566A" w:rsidRDefault="003C1133">
      <w:pPr>
        <w:ind w:firstLineChars="200" w:firstLine="640"/>
        <w:rPr>
          <w:rFonts w:ascii="仿宋" w:eastAsia="仿宋" w:hAnsi="仿宋" w:cs="仿宋"/>
          <w:sz w:val="32"/>
          <w:szCs w:val="32"/>
        </w:rPr>
      </w:pPr>
      <w:r>
        <w:rPr>
          <w:rFonts w:ascii="仿宋" w:eastAsia="仿宋" w:hAnsi="仿宋" w:cs="仿宋" w:hint="eastAsia"/>
          <w:sz w:val="32"/>
          <w:szCs w:val="32"/>
        </w:rPr>
        <w:t>本单位无单价是</w:t>
      </w:r>
      <w:r>
        <w:rPr>
          <w:rFonts w:ascii="仿宋" w:eastAsia="仿宋" w:hAnsi="仿宋" w:cs="仿宋" w:hint="eastAsia"/>
          <w:sz w:val="32"/>
          <w:szCs w:val="32"/>
        </w:rPr>
        <w:t>50</w:t>
      </w:r>
      <w:r>
        <w:rPr>
          <w:rFonts w:ascii="仿宋" w:eastAsia="仿宋" w:hAnsi="仿宋" w:cs="仿宋" w:hint="eastAsia"/>
          <w:sz w:val="32"/>
          <w:szCs w:val="32"/>
        </w:rPr>
        <w:t>万以上的通用设备资产。</w:t>
      </w:r>
    </w:p>
    <w:p w:rsidR="00E9566A" w:rsidRDefault="003C1133">
      <w:pPr>
        <w:ind w:firstLineChars="200" w:firstLine="640"/>
        <w:outlineLvl w:val="1"/>
      </w:pPr>
      <w:bookmarkStart w:id="19" w:name="_Toc30305"/>
      <w:bookmarkStart w:id="20" w:name="_Toc30993"/>
      <w:r>
        <w:rPr>
          <w:rFonts w:ascii="仿宋" w:eastAsia="仿宋" w:hAnsi="仿宋" w:cs="仿宋" w:hint="eastAsia"/>
          <w:sz w:val="32"/>
          <w:szCs w:val="32"/>
        </w:rPr>
        <w:t>本单位无单价是</w:t>
      </w:r>
      <w:r>
        <w:rPr>
          <w:rFonts w:ascii="仿宋" w:eastAsia="仿宋" w:hAnsi="仿宋" w:cs="仿宋" w:hint="eastAsia"/>
          <w:sz w:val="32"/>
          <w:szCs w:val="32"/>
        </w:rPr>
        <w:t>100</w:t>
      </w:r>
      <w:r>
        <w:rPr>
          <w:rFonts w:ascii="仿宋" w:eastAsia="仿宋" w:hAnsi="仿宋" w:cs="仿宋" w:hint="eastAsia"/>
          <w:sz w:val="32"/>
          <w:szCs w:val="32"/>
        </w:rPr>
        <w:t>万以上的通用设备资产。</w:t>
      </w:r>
      <w:bookmarkEnd w:id="19"/>
      <w:bookmarkEnd w:id="20"/>
    </w:p>
    <w:p w:rsidR="00E9566A" w:rsidRDefault="003C1133">
      <w:pPr>
        <w:spacing w:line="600" w:lineRule="exact"/>
        <w:ind w:firstLineChars="200" w:firstLine="640"/>
        <w:outlineLvl w:val="1"/>
        <w:rPr>
          <w:rFonts w:ascii="仿宋" w:eastAsia="仿宋" w:hAnsi="仿宋" w:cs="仿宋"/>
          <w:sz w:val="32"/>
          <w:szCs w:val="32"/>
        </w:rPr>
      </w:pPr>
      <w:bookmarkStart w:id="21" w:name="_Toc8347"/>
      <w:bookmarkStart w:id="22" w:name="_Toc18061"/>
      <w:r>
        <w:rPr>
          <w:rFonts w:ascii="仿宋" w:eastAsia="仿宋" w:hAnsi="仿宋" w:cs="仿宋" w:hint="eastAsia"/>
          <w:sz w:val="32"/>
          <w:szCs w:val="32"/>
        </w:rPr>
        <w:t>七、其他说明</w:t>
      </w:r>
      <w:bookmarkEnd w:id="21"/>
      <w:bookmarkEnd w:id="22"/>
    </w:p>
    <w:p w:rsidR="00E9566A" w:rsidRDefault="003C1133" w:rsidP="00931BAF">
      <w:pPr>
        <w:spacing w:afterLines="100" w:line="600" w:lineRule="exact"/>
        <w:jc w:val="center"/>
        <w:outlineLvl w:val="0"/>
        <w:rPr>
          <w:rFonts w:ascii="仿宋_GB2312" w:eastAsia="仿宋_GB2312" w:hAnsi="宋体" w:cs="楷体_GB2312"/>
          <w:sz w:val="32"/>
          <w:szCs w:val="32"/>
        </w:rPr>
      </w:pPr>
      <w:r>
        <w:rPr>
          <w:rFonts w:ascii="仿宋" w:eastAsia="仿宋" w:hAnsi="仿宋" w:cs="仿宋" w:hint="eastAsia"/>
          <w:sz w:val="32"/>
          <w:szCs w:val="32"/>
        </w:rPr>
        <w:t>无</w:t>
      </w:r>
      <w:r>
        <w:rPr>
          <w:rFonts w:ascii="仿宋" w:eastAsia="仿宋" w:hAnsi="仿宋" w:cs="仿宋" w:hint="eastAsia"/>
          <w:sz w:val="32"/>
          <w:szCs w:val="32"/>
        </w:rPr>
        <w:t>政府购买服务指导性目录</w:t>
      </w:r>
      <w:r>
        <w:rPr>
          <w:rFonts w:ascii="仿宋" w:eastAsia="仿宋" w:hAnsi="仿宋" w:cs="仿宋" w:hint="eastAsia"/>
          <w:sz w:val="32"/>
          <w:szCs w:val="32"/>
        </w:rPr>
        <w:t>，</w:t>
      </w:r>
      <w:r>
        <w:rPr>
          <w:rFonts w:ascii="仿宋_GB2312" w:eastAsia="仿宋_GB2312" w:hAnsi="宋体" w:cs="楷体_GB2312" w:hint="eastAsia"/>
          <w:sz w:val="32"/>
          <w:szCs w:val="32"/>
        </w:rPr>
        <w:t>无其他相关内容</w:t>
      </w:r>
      <w:r>
        <w:rPr>
          <w:rFonts w:ascii="仿宋_GB2312" w:eastAsia="仿宋_GB2312" w:hAnsi="宋体" w:cs="楷体_GB2312" w:hint="eastAsia"/>
          <w:sz w:val="32"/>
          <w:szCs w:val="32"/>
        </w:rPr>
        <w:t>。</w:t>
      </w:r>
    </w:p>
    <w:p w:rsidR="00E9566A" w:rsidRDefault="003C1133">
      <w:pPr>
        <w:rPr>
          <w:rFonts w:ascii="仿宋_GB2312" w:eastAsia="仿宋_GB2312" w:hAnsi="宋体" w:cs="楷体_GB2312"/>
          <w:sz w:val="32"/>
          <w:szCs w:val="32"/>
        </w:rPr>
      </w:pPr>
      <w:r>
        <w:rPr>
          <w:rFonts w:ascii="仿宋_GB2312" w:eastAsia="仿宋_GB2312" w:hAnsi="宋体" w:cs="楷体_GB2312" w:hint="eastAsia"/>
          <w:sz w:val="32"/>
          <w:szCs w:val="32"/>
        </w:rPr>
        <w:br w:type="page"/>
      </w:r>
    </w:p>
    <w:p w:rsidR="00E9566A" w:rsidRDefault="003C1133" w:rsidP="00931BAF">
      <w:pPr>
        <w:spacing w:afterLines="100" w:line="600" w:lineRule="exact"/>
        <w:jc w:val="center"/>
        <w:outlineLvl w:val="0"/>
        <w:rPr>
          <w:rFonts w:ascii="仿宋" w:eastAsia="仿宋" w:hAnsi="仿宋" w:cs="仿宋"/>
          <w:sz w:val="32"/>
          <w:szCs w:val="32"/>
        </w:rPr>
      </w:pPr>
      <w:r>
        <w:rPr>
          <w:rFonts w:ascii="仿宋" w:eastAsia="仿宋" w:hAnsi="仿宋" w:cs="仿宋" w:hint="eastAsia"/>
          <w:sz w:val="32"/>
          <w:szCs w:val="32"/>
        </w:rPr>
        <w:lastRenderedPageBreak/>
        <w:t>第四部分</w:t>
      </w:r>
      <w:r>
        <w:rPr>
          <w:rFonts w:ascii="仿宋" w:eastAsia="仿宋" w:hAnsi="仿宋" w:cs="仿宋" w:hint="eastAsia"/>
          <w:sz w:val="32"/>
          <w:szCs w:val="32"/>
        </w:rPr>
        <w:t xml:space="preserve"> </w:t>
      </w:r>
      <w:r>
        <w:rPr>
          <w:rFonts w:ascii="仿宋" w:eastAsia="仿宋" w:hAnsi="仿宋" w:cs="仿宋" w:hint="eastAsia"/>
          <w:sz w:val="32"/>
          <w:szCs w:val="32"/>
        </w:rPr>
        <w:t>名词解释</w:t>
      </w:r>
      <w:bookmarkEnd w:id="16"/>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一、基本支出</w:t>
      </w:r>
      <w:r>
        <w:rPr>
          <w:rFonts w:ascii="仿宋" w:eastAsia="仿宋" w:hAnsi="仿宋" w:cs="仿宋" w:hint="eastAsia"/>
          <w:b/>
          <w:bCs/>
          <w:sz w:val="32"/>
          <w:szCs w:val="32"/>
        </w:rPr>
        <w:t>:</w:t>
      </w:r>
      <w:r>
        <w:rPr>
          <w:rFonts w:ascii="仿宋" w:eastAsia="仿宋" w:hAnsi="仿宋" w:cs="仿宋" w:hint="eastAsia"/>
          <w:sz w:val="32"/>
          <w:szCs w:val="32"/>
        </w:rPr>
        <w:t>指为保障机构正常运转、完成日常工作任务而发生的人员支出和公用支出。</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二、项目支出</w:t>
      </w:r>
      <w:r>
        <w:rPr>
          <w:rFonts w:ascii="仿宋" w:eastAsia="仿宋" w:hAnsi="仿宋" w:cs="仿宋" w:hint="eastAsia"/>
          <w:b/>
          <w:bCs/>
          <w:sz w:val="32"/>
          <w:szCs w:val="32"/>
        </w:rPr>
        <w:t>:</w:t>
      </w:r>
      <w:r>
        <w:rPr>
          <w:rFonts w:ascii="仿宋" w:eastAsia="仿宋" w:hAnsi="仿宋" w:cs="仿宋" w:hint="eastAsia"/>
          <w:sz w:val="32"/>
          <w:szCs w:val="32"/>
        </w:rPr>
        <w:t>指在基本支出之外为完成特定行政任务和事业发展目标所发生的支出。</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三、“三公”经费</w:t>
      </w:r>
      <w:r>
        <w:rPr>
          <w:rFonts w:ascii="仿宋" w:eastAsia="仿宋" w:hAnsi="仿宋" w:cs="仿宋" w:hint="eastAsia"/>
          <w:b/>
          <w:bCs/>
          <w:sz w:val="32"/>
          <w:szCs w:val="32"/>
        </w:rPr>
        <w:t>:</w:t>
      </w:r>
      <w:r>
        <w:rPr>
          <w:rFonts w:ascii="仿宋" w:eastAsia="仿宋" w:hAnsi="仿宋" w:cs="仿宋" w:hint="eastAsia"/>
          <w:sz w:val="32"/>
          <w:szCs w:val="32"/>
        </w:rPr>
        <w:t>指</w:t>
      </w:r>
      <w:r>
        <w:rPr>
          <w:rFonts w:ascii="仿宋" w:eastAsia="仿宋" w:hAnsi="仿宋" w:cs="仿宋" w:hint="eastAsia"/>
          <w:sz w:val="32"/>
          <w:szCs w:val="32"/>
        </w:rPr>
        <w:t>各</w:t>
      </w:r>
      <w:r>
        <w:rPr>
          <w:rFonts w:ascii="仿宋" w:eastAsia="仿宋" w:hAnsi="仿宋" w:cs="仿宋" w:hint="eastAsia"/>
          <w:sz w:val="32"/>
          <w:szCs w:val="32"/>
        </w:rPr>
        <w:t>部门</w:t>
      </w:r>
      <w:r>
        <w:rPr>
          <w:rFonts w:ascii="仿宋" w:eastAsia="仿宋" w:hAnsi="仿宋" w:cs="仿宋" w:hint="eastAsia"/>
          <w:sz w:val="32"/>
          <w:szCs w:val="32"/>
        </w:rPr>
        <w:t>使</w:t>
      </w:r>
      <w:r>
        <w:rPr>
          <w:rFonts w:ascii="仿宋" w:eastAsia="仿宋" w:hAnsi="仿宋" w:cs="仿宋" w:hint="eastAsia"/>
          <w:sz w:val="32"/>
          <w:szCs w:val="32"/>
        </w:rPr>
        <w:t>用一般公共预算安排的因公出国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费用、公务用车购置及运行费和公务接待费。其中</w:t>
      </w:r>
      <w:r>
        <w:rPr>
          <w:rFonts w:ascii="仿宋" w:eastAsia="仿宋" w:hAnsi="仿宋" w:cs="仿宋" w:hint="eastAsia"/>
          <w:sz w:val="32"/>
          <w:szCs w:val="32"/>
        </w:rPr>
        <w:t>:</w:t>
      </w:r>
      <w:r>
        <w:rPr>
          <w:rFonts w:ascii="仿宋" w:eastAsia="仿宋" w:hAnsi="仿宋" w:cs="仿宋" w:hint="eastAsia"/>
          <w:sz w:val="32"/>
          <w:szCs w:val="32"/>
        </w:rPr>
        <w:t>因公出国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费用反映单位公务出国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的国际旅费、国外城市间交通费、住宿费、伙食费、培训费、公杂费等支出</w:t>
      </w:r>
      <w:r>
        <w:rPr>
          <w:rFonts w:ascii="仿宋" w:eastAsia="仿宋" w:hAnsi="仿宋" w:cs="仿宋" w:hint="eastAsia"/>
          <w:sz w:val="32"/>
          <w:szCs w:val="32"/>
        </w:rPr>
        <w:t>;</w:t>
      </w:r>
      <w:r>
        <w:rPr>
          <w:rFonts w:ascii="仿宋" w:eastAsia="仿宋" w:hAnsi="仿宋" w:cs="仿宋" w:hint="eastAsia"/>
          <w:sz w:val="32"/>
          <w:szCs w:val="32"/>
        </w:rPr>
        <w:t>公务用车购置费反映公务用车购置支出</w:t>
      </w:r>
      <w:r>
        <w:rPr>
          <w:rFonts w:ascii="仿宋" w:eastAsia="仿宋" w:hAnsi="仿宋" w:cs="仿宋" w:hint="eastAsia"/>
          <w:sz w:val="32"/>
          <w:szCs w:val="32"/>
        </w:rPr>
        <w:t>(</w:t>
      </w:r>
      <w:r>
        <w:rPr>
          <w:rFonts w:ascii="仿宋" w:eastAsia="仿宋" w:hAnsi="仿宋" w:cs="仿宋" w:hint="eastAsia"/>
          <w:sz w:val="32"/>
          <w:szCs w:val="32"/>
        </w:rPr>
        <w:t>含车辆购置税、牌照费</w:t>
      </w:r>
      <w:r>
        <w:rPr>
          <w:rFonts w:ascii="仿宋" w:eastAsia="仿宋" w:hAnsi="仿宋" w:cs="仿宋" w:hint="eastAsia"/>
          <w:sz w:val="32"/>
          <w:szCs w:val="32"/>
        </w:rPr>
        <w:t>);</w:t>
      </w:r>
      <w:r>
        <w:rPr>
          <w:rFonts w:ascii="仿宋" w:eastAsia="仿宋" w:hAnsi="仿宋" w:cs="仿宋" w:hint="eastAsia"/>
          <w:sz w:val="32"/>
          <w:szCs w:val="32"/>
        </w:rPr>
        <w:t>公务用车运行维护费反映单位按规定保留的公务用车燃料费、维修费、过路过桥费、保险费、安全奖励费用等支出</w:t>
      </w:r>
      <w:r>
        <w:rPr>
          <w:rFonts w:ascii="仿宋" w:eastAsia="仿宋" w:hAnsi="仿宋" w:cs="仿宋" w:hint="eastAsia"/>
          <w:sz w:val="32"/>
          <w:szCs w:val="32"/>
        </w:rPr>
        <w:t>;</w:t>
      </w:r>
      <w:r>
        <w:rPr>
          <w:rFonts w:ascii="仿宋" w:eastAsia="仿宋" w:hAnsi="仿宋" w:cs="仿宋" w:hint="eastAsia"/>
          <w:sz w:val="32"/>
          <w:szCs w:val="32"/>
        </w:rPr>
        <w:t>公务接待费反映机关和参公事业单位按规定开支的各类公务接待</w:t>
      </w:r>
      <w:r>
        <w:rPr>
          <w:rFonts w:ascii="仿宋" w:eastAsia="仿宋" w:hAnsi="仿宋" w:cs="仿宋" w:hint="eastAsia"/>
          <w:sz w:val="32"/>
          <w:szCs w:val="32"/>
        </w:rPr>
        <w:t>(</w:t>
      </w:r>
      <w:r>
        <w:rPr>
          <w:rFonts w:ascii="仿宋" w:eastAsia="仿宋" w:hAnsi="仿宋" w:cs="仿宋" w:hint="eastAsia"/>
          <w:sz w:val="32"/>
          <w:szCs w:val="32"/>
        </w:rPr>
        <w:t>含外宾接待</w:t>
      </w:r>
      <w:r>
        <w:rPr>
          <w:rFonts w:ascii="仿宋" w:eastAsia="仿宋" w:hAnsi="仿宋" w:cs="仿宋" w:hint="eastAsia"/>
          <w:sz w:val="32"/>
          <w:szCs w:val="32"/>
        </w:rPr>
        <w:t>)</w:t>
      </w:r>
      <w:r>
        <w:rPr>
          <w:rFonts w:ascii="仿宋" w:eastAsia="仿宋" w:hAnsi="仿宋" w:cs="仿宋" w:hint="eastAsia"/>
          <w:sz w:val="32"/>
          <w:szCs w:val="32"/>
        </w:rPr>
        <w:t>支出。</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四、机关运行经费</w:t>
      </w:r>
      <w:r>
        <w:rPr>
          <w:rFonts w:ascii="仿宋" w:eastAsia="仿宋" w:hAnsi="仿宋" w:cs="仿宋" w:hint="eastAsia"/>
          <w:b/>
          <w:bCs/>
          <w:sz w:val="32"/>
          <w:szCs w:val="32"/>
        </w:rPr>
        <w:t>:</w:t>
      </w:r>
      <w:r>
        <w:rPr>
          <w:rFonts w:ascii="仿宋" w:eastAsia="仿宋" w:hAnsi="仿宋" w:cs="仿宋" w:hint="eastAsia"/>
          <w:sz w:val="32"/>
          <w:szCs w:val="32"/>
        </w:rPr>
        <w:t>指行政单位和参照公务员法管理的事业单位</w:t>
      </w:r>
      <w:r>
        <w:rPr>
          <w:rFonts w:ascii="仿宋" w:eastAsia="仿宋" w:hAnsi="仿宋" w:cs="仿宋" w:hint="eastAsia"/>
          <w:sz w:val="32"/>
          <w:szCs w:val="32"/>
        </w:rPr>
        <w:t>使用一般公共预算财政拨款安排的基本支出中的公用经费支出。</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五、政府购买服务</w:t>
      </w:r>
      <w:r>
        <w:rPr>
          <w:rFonts w:ascii="仿宋" w:eastAsia="仿宋" w:hAnsi="仿宋" w:cs="仿宋" w:hint="eastAsia"/>
          <w:b/>
          <w:bCs/>
          <w:sz w:val="32"/>
          <w:szCs w:val="32"/>
        </w:rPr>
        <w:t>:</w:t>
      </w:r>
      <w:r>
        <w:rPr>
          <w:rFonts w:ascii="仿宋" w:eastAsia="仿宋" w:hAnsi="仿宋" w:cs="仿宋"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lastRenderedPageBreak/>
        <w:t>六、一般公共预算</w:t>
      </w:r>
      <w:r>
        <w:rPr>
          <w:rFonts w:ascii="仿宋" w:eastAsia="仿宋" w:hAnsi="仿宋" w:cs="仿宋" w:hint="eastAsia"/>
          <w:b/>
          <w:bCs/>
          <w:sz w:val="32"/>
          <w:szCs w:val="32"/>
        </w:rPr>
        <w:t>:</w:t>
      </w:r>
      <w:r>
        <w:rPr>
          <w:rFonts w:ascii="仿宋" w:eastAsia="仿宋" w:hAnsi="仿宋" w:cs="仿宋" w:hint="eastAsia"/>
          <w:sz w:val="32"/>
          <w:szCs w:val="32"/>
        </w:rPr>
        <w:t>是指以税收为主体的财政收入，安排用于保障和改善民生、推动经济社会发展、维护国家安全、维持国家机构正常运转等方面的收支预算。</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七、政府性基金预算</w:t>
      </w:r>
      <w:r>
        <w:rPr>
          <w:rFonts w:ascii="仿宋" w:eastAsia="仿宋" w:hAnsi="仿宋" w:cs="仿宋" w:hint="eastAsia"/>
          <w:b/>
          <w:bCs/>
          <w:sz w:val="32"/>
          <w:szCs w:val="32"/>
        </w:rPr>
        <w:t>:</w:t>
      </w:r>
      <w:r>
        <w:rPr>
          <w:rFonts w:ascii="仿宋" w:eastAsia="仿宋" w:hAnsi="仿宋" w:cs="仿宋" w:hint="eastAsia"/>
          <w:sz w:val="32"/>
          <w:szCs w:val="32"/>
        </w:rPr>
        <w:t>是对依照法律、行政法规的规定在一定期限内向特定对</w:t>
      </w:r>
      <w:r>
        <w:rPr>
          <w:rFonts w:ascii="仿宋" w:eastAsia="仿宋" w:hAnsi="仿宋" w:cs="仿宋" w:hint="eastAsia"/>
          <w:sz w:val="32"/>
          <w:szCs w:val="32"/>
        </w:rPr>
        <w:t>象征收、收取或者以其他方式筹集的资金，专项用于特定公共事业发展的收支预算。</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八、国有资本经营预算</w:t>
      </w:r>
      <w:r>
        <w:rPr>
          <w:rFonts w:ascii="仿宋" w:eastAsia="仿宋" w:hAnsi="仿宋" w:cs="仿宋" w:hint="eastAsia"/>
          <w:b/>
          <w:bCs/>
          <w:sz w:val="32"/>
          <w:szCs w:val="32"/>
        </w:rPr>
        <w:t>:</w:t>
      </w:r>
      <w:r>
        <w:rPr>
          <w:rFonts w:ascii="仿宋" w:eastAsia="仿宋" w:hAnsi="仿宋" w:cs="仿宋" w:hint="eastAsia"/>
          <w:sz w:val="32"/>
          <w:szCs w:val="32"/>
        </w:rPr>
        <w:t>是对国有资本收益作出支出安排的收支预算。</w:t>
      </w:r>
    </w:p>
    <w:p w:rsidR="00E9566A" w:rsidRDefault="003C1133" w:rsidP="00931BAF">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九、财政专户管理资金</w:t>
      </w:r>
      <w:r>
        <w:rPr>
          <w:rFonts w:ascii="仿宋" w:eastAsia="仿宋" w:hAnsi="仿宋" w:cs="仿宋" w:hint="eastAsia"/>
          <w:b/>
          <w:bCs/>
          <w:sz w:val="32"/>
          <w:szCs w:val="32"/>
        </w:rPr>
        <w:t>:</w:t>
      </w:r>
      <w:r>
        <w:rPr>
          <w:rFonts w:ascii="仿宋" w:eastAsia="仿宋" w:hAnsi="仿宋" w:cs="仿宋" w:hint="eastAsia"/>
          <w:sz w:val="32"/>
          <w:szCs w:val="32"/>
        </w:rPr>
        <w:t>专指教育收费，包括目前在财政专户管理的高中以上学费、住宿费，高校委托培养费，党校收费，教育考试考务费，函大、电大、夜大及短训班培训费等。</w:t>
      </w:r>
    </w:p>
    <w:p w:rsidR="00E9566A" w:rsidRDefault="003C1133" w:rsidP="00E9566A">
      <w:pPr>
        <w:spacing w:line="600" w:lineRule="exact"/>
        <w:ind w:firstLineChars="200" w:firstLine="640"/>
        <w:rPr>
          <w:rFonts w:ascii="仿宋" w:eastAsia="仿宋" w:hAnsi="仿宋" w:cs="仿宋"/>
          <w:sz w:val="32"/>
          <w:szCs w:val="32"/>
        </w:rPr>
      </w:pPr>
      <w:r>
        <w:rPr>
          <w:rFonts w:ascii="仿宋" w:eastAsia="仿宋" w:hAnsi="仿宋" w:cs="仿宋" w:hint="eastAsia"/>
          <w:b/>
          <w:bCs/>
          <w:sz w:val="32"/>
          <w:szCs w:val="32"/>
        </w:rPr>
        <w:t>十、单位资金</w:t>
      </w:r>
      <w:r>
        <w:rPr>
          <w:rFonts w:ascii="仿宋" w:eastAsia="仿宋" w:hAnsi="仿宋" w:cs="仿宋" w:hint="eastAsia"/>
          <w:b/>
          <w:bCs/>
          <w:sz w:val="32"/>
          <w:szCs w:val="32"/>
        </w:rPr>
        <w:t>:</w:t>
      </w:r>
      <w:r>
        <w:rPr>
          <w:rFonts w:ascii="仿宋" w:eastAsia="仿宋" w:hAnsi="仿宋" w:cs="仿宋" w:hint="eastAsia"/>
          <w:sz w:val="32"/>
          <w:szCs w:val="32"/>
        </w:rPr>
        <w:t>是指除政府预算资金和财政专户管理资金以外的资金，包括事业收入、事业单位经营收入、上级补助收入、附属单位上缴收入、其他收入。</w:t>
      </w:r>
    </w:p>
    <w:sectPr w:rsidR="00E9566A" w:rsidSect="00E9566A">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133" w:rsidRDefault="003C1133" w:rsidP="00E9566A">
      <w:r>
        <w:separator/>
      </w:r>
    </w:p>
  </w:endnote>
  <w:endnote w:type="continuationSeparator" w:id="1">
    <w:p w:rsidR="003C1133" w:rsidRDefault="003C1133" w:rsidP="00E95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auto"/>
    <w:pitch w:val="default"/>
    <w:sig w:usb0="00000000" w:usb1="38CF7CFA" w:usb2="00000016" w:usb3="00000000" w:csb0="00040001" w:csb1="00000000"/>
  </w:font>
  <w:font w:name="方正黑体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66A" w:rsidRDefault="00E9566A">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E9566A" w:rsidRDefault="00E9566A">
                <w:pPr>
                  <w:pStyle w:val="a4"/>
                </w:pPr>
                <w:r>
                  <w:fldChar w:fldCharType="begin"/>
                </w:r>
                <w:r w:rsidR="003C1133">
                  <w:instrText xml:space="preserve"> PAGE  \* MERGEFORMAT </w:instrText>
                </w:r>
                <w:r>
                  <w:fldChar w:fldCharType="separate"/>
                </w:r>
                <w:r w:rsidR="00931BAF">
                  <w:rPr>
                    <w:noProof/>
                  </w:rPr>
                  <w:t>- 2 -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133" w:rsidRDefault="003C1133" w:rsidP="00E9566A">
      <w:r>
        <w:separator/>
      </w:r>
    </w:p>
  </w:footnote>
  <w:footnote w:type="continuationSeparator" w:id="1">
    <w:p w:rsidR="003C1133" w:rsidRDefault="003C1133" w:rsidP="00E95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E8621750"/>
    <w:multiLevelType w:val="singleLevel"/>
    <w:tmpl w:val="E8621750"/>
    <w:lvl w:ilvl="0">
      <w:start w:val="1"/>
      <w:numFmt w:val="chineseCounting"/>
      <w:suff w:val="space"/>
      <w:lvlText w:val="第%1部分"/>
      <w:lvlJc w:val="left"/>
      <w:rPr>
        <w:rFonts w:hint="eastAsia"/>
      </w:rPr>
    </w:lvl>
  </w:abstractNum>
  <w:abstractNum w:abstractNumId="2">
    <w:nsid w:val="1708C4FE"/>
    <w:multiLevelType w:val="singleLevel"/>
    <w:tmpl w:val="1708C4FE"/>
    <w:lvl w:ilvl="0">
      <w:start w:val="1"/>
      <w:numFmt w:val="chineseCounting"/>
      <w:suff w:val="nothing"/>
      <w:lvlText w:val="%1、"/>
      <w:lvlJc w:val="left"/>
      <w:rPr>
        <w:rFonts w:hint="eastAsia"/>
      </w:rPr>
    </w:lvl>
  </w:abstractNum>
  <w:abstractNum w:abstractNumId="3">
    <w:nsid w:val="4B0AB2F6"/>
    <w:multiLevelType w:val="singleLevel"/>
    <w:tmpl w:val="4B0AB2F6"/>
    <w:lvl w:ilvl="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QzMTU1MWRkODMyNmIyMWQzNDJmN2QyZGYxZGIyMzAifQ=="/>
  </w:docVars>
  <w:rsids>
    <w:rsidRoot w:val="0FDB0A9B"/>
    <w:rsid w:val="003C1133"/>
    <w:rsid w:val="00931BAF"/>
    <w:rsid w:val="00E9566A"/>
    <w:rsid w:val="06494BC4"/>
    <w:rsid w:val="0C0E0F76"/>
    <w:rsid w:val="0FDB0A9B"/>
    <w:rsid w:val="124B0F37"/>
    <w:rsid w:val="1E462016"/>
    <w:rsid w:val="21A24898"/>
    <w:rsid w:val="266D39FB"/>
    <w:rsid w:val="39561614"/>
    <w:rsid w:val="3AFE1BBB"/>
    <w:rsid w:val="47F80CA5"/>
    <w:rsid w:val="48CF61AE"/>
    <w:rsid w:val="4FCD68D3"/>
    <w:rsid w:val="5E8379C4"/>
    <w:rsid w:val="60F856DF"/>
    <w:rsid w:val="69723F63"/>
    <w:rsid w:val="6B0548C4"/>
    <w:rsid w:val="6D935AD2"/>
    <w:rsid w:val="733D7592"/>
    <w:rsid w:val="74924EA1"/>
    <w:rsid w:val="77F07077"/>
    <w:rsid w:val="78037C82"/>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566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rsid w:val="00E9566A"/>
    <w:pPr>
      <w:spacing w:line="360" w:lineRule="auto"/>
      <w:ind w:firstLineChars="200" w:firstLine="200"/>
    </w:pPr>
    <w:rPr>
      <w:rFonts w:ascii="Times New Roman" w:eastAsia="仿宋" w:hAnsi="Times New Roman"/>
      <w:color w:val="000000"/>
      <w:sz w:val="24"/>
      <w:szCs w:val="22"/>
    </w:rPr>
  </w:style>
  <w:style w:type="paragraph" w:styleId="a4">
    <w:name w:val="footer"/>
    <w:basedOn w:val="a"/>
    <w:qFormat/>
    <w:rsid w:val="00E9566A"/>
    <w:pPr>
      <w:tabs>
        <w:tab w:val="center" w:pos="4153"/>
        <w:tab w:val="right" w:pos="8306"/>
      </w:tabs>
      <w:snapToGrid w:val="0"/>
      <w:jc w:val="left"/>
    </w:pPr>
    <w:rPr>
      <w:sz w:val="18"/>
    </w:rPr>
  </w:style>
  <w:style w:type="paragraph" w:styleId="a5">
    <w:name w:val="header"/>
    <w:basedOn w:val="a"/>
    <w:qFormat/>
    <w:rsid w:val="00E9566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Office1">
    <w:name w:val="WPSOffice手动目录 1"/>
    <w:qFormat/>
    <w:rsid w:val="00E9566A"/>
  </w:style>
  <w:style w:type="paragraph" w:customStyle="1" w:styleId="WPSOffice2">
    <w:name w:val="WPSOffice手动目录 2"/>
    <w:qFormat/>
    <w:rsid w:val="00E9566A"/>
    <w:pPr>
      <w:ind w:leftChars="200" w:left="200"/>
    </w:pPr>
  </w:style>
  <w:style w:type="paragraph" w:customStyle="1" w:styleId="WPSOffice3">
    <w:name w:val="WPSOffice手动目录 3"/>
    <w:qFormat/>
    <w:rsid w:val="00E9566A"/>
    <w:pPr>
      <w:ind w:leftChars="400" w:left="400"/>
    </w:pPr>
  </w:style>
  <w:style w:type="paragraph" w:customStyle="1" w:styleId="InfoBlue">
    <w:name w:val="InfoBlue"/>
    <w:basedOn w:val="a"/>
    <w:next w:val="a3"/>
    <w:qFormat/>
    <w:rsid w:val="00E9566A"/>
    <w:pPr>
      <w:widowControl/>
      <w:spacing w:line="240" w:lineRule="atLeast"/>
      <w:ind w:left="765"/>
      <w:jc w:val="left"/>
    </w:pPr>
    <w:rPr>
      <w:rFonts w:ascii="Times New Roman" w:hAnsi="Times New Roman"/>
      <w:i/>
      <w:color w:val="0000FF"/>
      <w:kern w:val="0"/>
      <w:sz w:val="20"/>
      <w:szCs w:val="20"/>
    </w:rPr>
  </w:style>
  <w:style w:type="paragraph" w:styleId="a6">
    <w:name w:val="Balloon Text"/>
    <w:basedOn w:val="a"/>
    <w:link w:val="Char"/>
    <w:rsid w:val="00931BAF"/>
    <w:rPr>
      <w:sz w:val="18"/>
      <w:szCs w:val="18"/>
    </w:rPr>
  </w:style>
  <w:style w:type="character" w:customStyle="1" w:styleId="Char">
    <w:name w:val="批注框文本 Char"/>
    <w:basedOn w:val="a0"/>
    <w:link w:val="a6"/>
    <w:rsid w:val="00931BA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1645</Words>
  <Characters>9377</Characters>
  <Application>Microsoft Office Word</Application>
  <DocSecurity>0</DocSecurity>
  <Lines>78</Lines>
  <Paragraphs>21</Paragraphs>
  <ScaleCrop>false</ScaleCrop>
  <Company>China</Company>
  <LinksUpToDate>false</LinksUpToDate>
  <CharactersWithSpaces>11001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AE79D8A6F6E54AF28F097439A09F20A6_13</vt:lpwstr>
  </property>
</Properties>
</file>